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125A" w:rsidRDefault="0096125A" w:rsidP="0096125A">
      <w:pPr>
        <w:ind w:firstLine="5245"/>
        <w:jc w:val="center"/>
        <w:rPr>
          <w:rFonts w:ascii="Times New Roman" w:hAnsi="Times New Roman"/>
        </w:rPr>
      </w:pPr>
      <w:r>
        <w:rPr>
          <w:rFonts w:ascii="Times New Roman" w:hAnsi="Times New Roman"/>
        </w:rPr>
        <w:t xml:space="preserve">Krąplewice, </w:t>
      </w:r>
      <w:r w:rsidR="00B540B6">
        <w:rPr>
          <w:rFonts w:ascii="Times New Roman" w:hAnsi="Times New Roman"/>
        </w:rPr>
        <w:t>23</w:t>
      </w:r>
      <w:r w:rsidR="00B3571A">
        <w:rPr>
          <w:rFonts w:ascii="Times New Roman" w:hAnsi="Times New Roman"/>
        </w:rPr>
        <w:t>.03.2020</w:t>
      </w:r>
      <w:r>
        <w:rPr>
          <w:rFonts w:ascii="Times New Roman" w:hAnsi="Times New Roman"/>
        </w:rPr>
        <w:t xml:space="preserve"> r.</w:t>
      </w:r>
    </w:p>
    <w:p w:rsidR="0096125A" w:rsidRDefault="0096125A" w:rsidP="0096125A">
      <w:pPr>
        <w:rPr>
          <w:rFonts w:ascii="Times New Roman" w:hAnsi="Times New Roman"/>
        </w:rPr>
      </w:pPr>
      <w:r>
        <w:rPr>
          <w:rFonts w:ascii="Times New Roman" w:hAnsi="Times New Roman"/>
        </w:rPr>
        <w:t>Prosiaczek sp. z o.o.</w:t>
      </w:r>
    </w:p>
    <w:p w:rsidR="0096125A" w:rsidRDefault="0096125A" w:rsidP="0096125A">
      <w:pPr>
        <w:rPr>
          <w:rFonts w:ascii="Times New Roman" w:hAnsi="Times New Roman"/>
        </w:rPr>
      </w:pPr>
      <w:r>
        <w:rPr>
          <w:rFonts w:ascii="Times New Roman" w:hAnsi="Times New Roman"/>
        </w:rPr>
        <w:t>Krąplewice 35</w:t>
      </w:r>
    </w:p>
    <w:p w:rsidR="0096125A" w:rsidRDefault="0096125A" w:rsidP="0096125A">
      <w:pPr>
        <w:rPr>
          <w:rFonts w:ascii="Times New Roman" w:hAnsi="Times New Roman"/>
          <w:b/>
          <w:bCs/>
          <w:sz w:val="28"/>
          <w:szCs w:val="28"/>
        </w:rPr>
      </w:pPr>
      <w:r>
        <w:rPr>
          <w:rFonts w:ascii="Times New Roman" w:hAnsi="Times New Roman"/>
        </w:rPr>
        <w:t>86-131 Jeżewo</w:t>
      </w:r>
      <w:bookmarkStart w:id="0" w:name="_GoBack"/>
      <w:bookmarkEnd w:id="0"/>
    </w:p>
    <w:p w:rsidR="0096125A" w:rsidRDefault="0096125A" w:rsidP="0096125A">
      <w:pPr>
        <w:rPr>
          <w:rFonts w:ascii="Times New Roman" w:hAnsi="Times New Roman"/>
          <w:b/>
          <w:bCs/>
          <w:sz w:val="28"/>
          <w:szCs w:val="28"/>
        </w:rPr>
      </w:pPr>
    </w:p>
    <w:p w:rsidR="0096125A" w:rsidRPr="008A3BDF" w:rsidRDefault="0096125A" w:rsidP="0096125A">
      <w:pPr>
        <w:spacing w:after="0"/>
        <w:ind w:left="5387" w:firstLine="567"/>
        <w:rPr>
          <w:rFonts w:ascii="Times New Roman" w:hAnsi="Times New Roman"/>
          <w:b/>
          <w:bCs/>
          <w:sz w:val="24"/>
          <w:szCs w:val="24"/>
        </w:rPr>
      </w:pPr>
      <w:r w:rsidRPr="008A3BDF">
        <w:rPr>
          <w:rFonts w:ascii="Times New Roman" w:hAnsi="Times New Roman"/>
          <w:b/>
          <w:bCs/>
          <w:sz w:val="24"/>
          <w:szCs w:val="24"/>
        </w:rPr>
        <w:t>Regionalny Dyrektora</w:t>
      </w:r>
    </w:p>
    <w:p w:rsidR="0096125A" w:rsidRPr="008A3BDF" w:rsidRDefault="0096125A" w:rsidP="0096125A">
      <w:pPr>
        <w:spacing w:after="0"/>
        <w:ind w:left="5387" w:firstLine="567"/>
        <w:rPr>
          <w:rFonts w:ascii="Times New Roman" w:hAnsi="Times New Roman"/>
          <w:b/>
          <w:bCs/>
          <w:sz w:val="24"/>
          <w:szCs w:val="24"/>
        </w:rPr>
      </w:pPr>
      <w:r w:rsidRPr="008A3BDF">
        <w:rPr>
          <w:rFonts w:ascii="Times New Roman" w:hAnsi="Times New Roman"/>
          <w:b/>
          <w:bCs/>
          <w:sz w:val="24"/>
          <w:szCs w:val="24"/>
        </w:rPr>
        <w:t xml:space="preserve"> Ochrony Środowiska  w</w:t>
      </w:r>
    </w:p>
    <w:p w:rsidR="0096125A" w:rsidRPr="008A3BDF" w:rsidRDefault="0096125A" w:rsidP="0096125A">
      <w:pPr>
        <w:spacing w:after="0"/>
        <w:ind w:left="5387" w:firstLine="567"/>
        <w:rPr>
          <w:rFonts w:ascii="Times New Roman" w:hAnsi="Times New Roman"/>
          <w:b/>
          <w:bCs/>
          <w:sz w:val="24"/>
          <w:szCs w:val="24"/>
        </w:rPr>
      </w:pPr>
      <w:r w:rsidRPr="008A3BDF">
        <w:rPr>
          <w:rFonts w:ascii="Times New Roman" w:hAnsi="Times New Roman"/>
          <w:b/>
          <w:bCs/>
          <w:sz w:val="24"/>
          <w:szCs w:val="24"/>
        </w:rPr>
        <w:t xml:space="preserve"> Bydgoszczy</w:t>
      </w:r>
    </w:p>
    <w:p w:rsidR="0096125A" w:rsidRPr="008A3BDF" w:rsidRDefault="0096125A" w:rsidP="0096125A">
      <w:pPr>
        <w:spacing w:after="0"/>
        <w:ind w:left="5387" w:firstLine="567"/>
        <w:rPr>
          <w:rFonts w:ascii="Times New Roman" w:hAnsi="Times New Roman"/>
          <w:b/>
          <w:bCs/>
          <w:sz w:val="24"/>
          <w:szCs w:val="24"/>
        </w:rPr>
      </w:pPr>
      <w:r w:rsidRPr="008A3BDF">
        <w:rPr>
          <w:rFonts w:ascii="Times New Roman" w:hAnsi="Times New Roman"/>
          <w:b/>
          <w:bCs/>
          <w:sz w:val="24"/>
          <w:szCs w:val="24"/>
        </w:rPr>
        <w:t>ul. Dworcowa 81</w:t>
      </w:r>
    </w:p>
    <w:p w:rsidR="0096125A" w:rsidRDefault="0096125A" w:rsidP="0096125A">
      <w:pPr>
        <w:spacing w:after="0"/>
        <w:ind w:left="5387" w:firstLine="567"/>
        <w:rPr>
          <w:rFonts w:ascii="Times New Roman" w:hAnsi="Times New Roman"/>
          <w:b/>
          <w:bCs/>
          <w:sz w:val="24"/>
          <w:szCs w:val="24"/>
        </w:rPr>
      </w:pPr>
      <w:r w:rsidRPr="008A3BDF">
        <w:rPr>
          <w:rFonts w:ascii="Times New Roman" w:hAnsi="Times New Roman"/>
          <w:b/>
          <w:bCs/>
          <w:sz w:val="24"/>
          <w:szCs w:val="24"/>
        </w:rPr>
        <w:t> 85-009 Bydgoszcz</w:t>
      </w:r>
    </w:p>
    <w:p w:rsidR="0096125A" w:rsidRPr="008A3BDF" w:rsidRDefault="0096125A" w:rsidP="0096125A">
      <w:pPr>
        <w:spacing w:after="0"/>
        <w:ind w:left="5387" w:firstLine="567"/>
        <w:rPr>
          <w:rFonts w:ascii="Times New Roman" w:hAnsi="Times New Roman"/>
          <w:b/>
          <w:bCs/>
          <w:sz w:val="24"/>
          <w:szCs w:val="24"/>
        </w:rPr>
      </w:pPr>
    </w:p>
    <w:p w:rsidR="0096125A" w:rsidRDefault="0096125A" w:rsidP="0096125A">
      <w:pPr>
        <w:spacing w:after="0"/>
        <w:ind w:left="5387" w:firstLine="567"/>
        <w:rPr>
          <w:rFonts w:ascii="Times New Roman" w:hAnsi="Times New Roman"/>
          <w:b/>
          <w:bCs/>
          <w:sz w:val="24"/>
          <w:szCs w:val="24"/>
        </w:rPr>
      </w:pPr>
      <w:r>
        <w:rPr>
          <w:rFonts w:ascii="Times New Roman" w:hAnsi="Times New Roman"/>
          <w:b/>
          <w:bCs/>
          <w:sz w:val="24"/>
          <w:szCs w:val="24"/>
        </w:rPr>
        <w:t>o</w:t>
      </w:r>
      <w:r w:rsidRPr="008A3BDF">
        <w:rPr>
          <w:rFonts w:ascii="Times New Roman" w:hAnsi="Times New Roman"/>
          <w:b/>
          <w:bCs/>
          <w:sz w:val="24"/>
          <w:szCs w:val="24"/>
        </w:rPr>
        <w:t>raz</w:t>
      </w:r>
    </w:p>
    <w:p w:rsidR="0096125A" w:rsidRPr="008A3BDF" w:rsidRDefault="0096125A" w:rsidP="0096125A">
      <w:pPr>
        <w:spacing w:after="0"/>
        <w:ind w:left="5387" w:firstLine="567"/>
        <w:rPr>
          <w:rFonts w:ascii="Times New Roman" w:hAnsi="Times New Roman"/>
          <w:b/>
          <w:bCs/>
          <w:sz w:val="24"/>
          <w:szCs w:val="24"/>
        </w:rPr>
      </w:pPr>
      <w:r w:rsidRPr="008A3BDF">
        <w:rPr>
          <w:rFonts w:ascii="Times New Roman" w:hAnsi="Times New Roman"/>
          <w:b/>
          <w:bCs/>
          <w:sz w:val="24"/>
          <w:szCs w:val="24"/>
        </w:rPr>
        <w:t xml:space="preserve"> </w:t>
      </w:r>
    </w:p>
    <w:p w:rsidR="0096125A" w:rsidRPr="008A3BDF" w:rsidRDefault="0096125A" w:rsidP="0096125A">
      <w:pPr>
        <w:spacing w:after="0"/>
        <w:ind w:left="5387" w:firstLine="567"/>
        <w:rPr>
          <w:rFonts w:ascii="Times New Roman" w:hAnsi="Times New Roman"/>
          <w:b/>
          <w:bCs/>
          <w:sz w:val="24"/>
          <w:szCs w:val="24"/>
        </w:rPr>
      </w:pPr>
      <w:r w:rsidRPr="008A3BDF">
        <w:rPr>
          <w:rFonts w:ascii="Times New Roman" w:hAnsi="Times New Roman"/>
          <w:b/>
          <w:bCs/>
          <w:sz w:val="24"/>
          <w:szCs w:val="24"/>
        </w:rPr>
        <w:t>Wójt gminy Jeżewo</w:t>
      </w:r>
    </w:p>
    <w:p w:rsidR="0096125A" w:rsidRPr="008A3BDF" w:rsidRDefault="0096125A" w:rsidP="0096125A">
      <w:pPr>
        <w:spacing w:after="0"/>
        <w:ind w:left="5387" w:firstLine="567"/>
        <w:rPr>
          <w:rFonts w:ascii="Times New Roman" w:hAnsi="Times New Roman"/>
          <w:b/>
          <w:bCs/>
          <w:sz w:val="24"/>
          <w:szCs w:val="24"/>
        </w:rPr>
      </w:pPr>
      <w:r w:rsidRPr="008A3BDF">
        <w:rPr>
          <w:rFonts w:ascii="Times New Roman" w:hAnsi="Times New Roman"/>
          <w:b/>
          <w:bCs/>
          <w:sz w:val="24"/>
          <w:szCs w:val="24"/>
        </w:rPr>
        <w:t>ul. Świecka 12</w:t>
      </w:r>
    </w:p>
    <w:p w:rsidR="0096125A" w:rsidRPr="008A3BDF" w:rsidRDefault="0096125A" w:rsidP="0096125A">
      <w:pPr>
        <w:spacing w:after="0"/>
        <w:ind w:left="5387" w:firstLine="567"/>
        <w:rPr>
          <w:rFonts w:ascii="Times New Roman" w:hAnsi="Times New Roman"/>
          <w:b/>
          <w:bCs/>
          <w:sz w:val="24"/>
          <w:szCs w:val="24"/>
        </w:rPr>
      </w:pPr>
      <w:r w:rsidRPr="008A3BDF">
        <w:rPr>
          <w:rFonts w:ascii="Times New Roman" w:hAnsi="Times New Roman"/>
          <w:b/>
          <w:bCs/>
          <w:sz w:val="24"/>
          <w:szCs w:val="24"/>
        </w:rPr>
        <w:t>86-131 Jeżewo</w:t>
      </w:r>
    </w:p>
    <w:p w:rsidR="0096125A" w:rsidRDefault="0096125A" w:rsidP="0096125A">
      <w:pPr>
        <w:jc w:val="right"/>
        <w:rPr>
          <w:rFonts w:ascii="Times New Roman" w:hAnsi="Times New Roman"/>
          <w:b/>
          <w:bCs/>
          <w:sz w:val="28"/>
          <w:szCs w:val="28"/>
        </w:rPr>
      </w:pPr>
    </w:p>
    <w:p w:rsidR="0096125A" w:rsidRDefault="0096125A" w:rsidP="0096125A">
      <w:pPr>
        <w:spacing w:line="360" w:lineRule="auto"/>
        <w:jc w:val="both"/>
        <w:rPr>
          <w:rFonts w:ascii="Times New Roman" w:hAnsi="Times New Roman"/>
          <w:color w:val="FF0000"/>
        </w:rPr>
      </w:pPr>
      <w:r>
        <w:rPr>
          <w:rFonts w:ascii="Times New Roman" w:hAnsi="Times New Roman"/>
        </w:rPr>
        <w:t>W odpowiedzi na pismo z dnia 19 lutego 2020 roku znak: WOO.4221.27.2018.MD1.13 w sprawie uzgodnienia warunków realizacji przedsięwzięcia polegającego na budowie kompleksu chlewni z niezbędna infrastruktura techniczną, przeznaczonych do hodowli trzody chlewnej w systemie bezściółkowym o łącznej obsadzie 2079,9 DJP oraz biogazowni o mocy do 0,5 MW do wytwarzania gazu w wyniku beztlenowej fermentacji surowców pochodzenia rolniczego (przetwarzania odpadów), a także ujęcia wód podziemnych zlokalizowanych na działkach o nr ewidencyjnym 89/3, 89/4 i 89/5 obręb 0005 Buczek, gmina Jeżewo,  wyjaśniam co następuje:</w:t>
      </w:r>
    </w:p>
    <w:p w:rsidR="0096125A" w:rsidRDefault="0096125A" w:rsidP="0096125A">
      <w:pPr>
        <w:jc w:val="both"/>
        <w:rPr>
          <w:rFonts w:ascii="Times New Roman" w:hAnsi="Times New Roman"/>
          <w:color w:val="FF0000"/>
        </w:rPr>
      </w:pPr>
    </w:p>
    <w:p w:rsidR="0096125A" w:rsidRDefault="0096125A" w:rsidP="0096125A">
      <w:pPr>
        <w:rPr>
          <w:rFonts w:ascii="Times New Roman" w:hAnsi="Times New Roman"/>
          <w:sz w:val="24"/>
          <w:szCs w:val="24"/>
        </w:rPr>
      </w:pPr>
    </w:p>
    <w:p w:rsidR="0096125A" w:rsidRDefault="0096125A" w:rsidP="0096125A">
      <w:pPr>
        <w:rPr>
          <w:rFonts w:ascii="Times New Roman" w:hAnsi="Times New Roman"/>
          <w:sz w:val="24"/>
          <w:szCs w:val="24"/>
        </w:rPr>
      </w:pPr>
    </w:p>
    <w:p w:rsidR="0096125A" w:rsidRDefault="0096125A" w:rsidP="0096125A">
      <w:pPr>
        <w:rPr>
          <w:rFonts w:ascii="Times New Roman" w:hAnsi="Times New Roman"/>
          <w:sz w:val="24"/>
          <w:szCs w:val="24"/>
        </w:rPr>
      </w:pPr>
    </w:p>
    <w:p w:rsidR="0096125A" w:rsidRDefault="0096125A" w:rsidP="0096125A">
      <w:pPr>
        <w:rPr>
          <w:rFonts w:ascii="Times New Roman" w:hAnsi="Times New Roman"/>
          <w:sz w:val="24"/>
          <w:szCs w:val="24"/>
        </w:rPr>
      </w:pPr>
    </w:p>
    <w:p w:rsidR="0096125A" w:rsidRDefault="0096125A" w:rsidP="0096125A">
      <w:pPr>
        <w:rPr>
          <w:rFonts w:ascii="Times New Roman" w:hAnsi="Times New Roman"/>
          <w:sz w:val="24"/>
          <w:szCs w:val="24"/>
        </w:rPr>
      </w:pPr>
    </w:p>
    <w:p w:rsidR="0096125A" w:rsidRDefault="0096125A" w:rsidP="0096125A">
      <w:pPr>
        <w:rPr>
          <w:rFonts w:ascii="Times New Roman" w:hAnsi="Times New Roman"/>
          <w:sz w:val="24"/>
          <w:szCs w:val="24"/>
        </w:rPr>
      </w:pPr>
    </w:p>
    <w:p w:rsidR="0096125A" w:rsidRDefault="0096125A" w:rsidP="0096125A">
      <w:pPr>
        <w:rPr>
          <w:rFonts w:ascii="Times New Roman" w:hAnsi="Times New Roman"/>
          <w:sz w:val="24"/>
          <w:szCs w:val="24"/>
        </w:rPr>
      </w:pPr>
    </w:p>
    <w:p w:rsidR="0096125A" w:rsidRDefault="0096125A" w:rsidP="0096125A">
      <w:pPr>
        <w:rPr>
          <w:rFonts w:ascii="Times New Roman" w:hAnsi="Times New Roman"/>
          <w:sz w:val="24"/>
          <w:szCs w:val="24"/>
        </w:rPr>
      </w:pPr>
    </w:p>
    <w:p w:rsidR="0096125A" w:rsidRDefault="0096125A" w:rsidP="0096125A">
      <w:pPr>
        <w:ind w:firstLine="5103"/>
        <w:rPr>
          <w:rFonts w:ascii="Times New Roman" w:hAnsi="Times New Roman"/>
          <w:sz w:val="24"/>
          <w:szCs w:val="24"/>
        </w:rPr>
      </w:pPr>
      <w:r>
        <w:rPr>
          <w:rFonts w:ascii="Times New Roman" w:hAnsi="Times New Roman"/>
          <w:sz w:val="24"/>
          <w:szCs w:val="24"/>
        </w:rPr>
        <w:t>……………………………………</w:t>
      </w:r>
    </w:p>
    <w:p w:rsidR="0096125A" w:rsidRDefault="0096125A" w:rsidP="0096125A">
      <w:pPr>
        <w:ind w:firstLine="5812"/>
        <w:rPr>
          <w:rFonts w:ascii="Times New Roman" w:hAnsi="Times New Roman"/>
          <w:sz w:val="24"/>
          <w:szCs w:val="24"/>
        </w:rPr>
      </w:pPr>
      <w:r>
        <w:rPr>
          <w:rFonts w:ascii="Times New Roman" w:hAnsi="Times New Roman"/>
          <w:sz w:val="24"/>
          <w:szCs w:val="24"/>
        </w:rPr>
        <w:t>(podpis Inwestora)</w:t>
      </w:r>
    </w:p>
    <w:p w:rsidR="0096125A" w:rsidRDefault="0096125A">
      <w:pPr>
        <w:rPr>
          <w:rFonts w:ascii="Times New Roman" w:hAnsi="Times New Roman"/>
          <w:b/>
        </w:rPr>
      </w:pPr>
    </w:p>
    <w:p w:rsidR="00961CE4" w:rsidRPr="007243E5" w:rsidRDefault="00961CE4" w:rsidP="007243E5">
      <w:pPr>
        <w:spacing w:line="276" w:lineRule="auto"/>
        <w:jc w:val="both"/>
        <w:rPr>
          <w:rFonts w:ascii="Times New Roman" w:hAnsi="Times New Roman"/>
          <w:b/>
        </w:rPr>
      </w:pPr>
      <w:r w:rsidRPr="007243E5">
        <w:rPr>
          <w:rFonts w:ascii="Times New Roman" w:hAnsi="Times New Roman"/>
          <w:b/>
        </w:rPr>
        <w:t>1. Weryfikację lokalizacji i sposobu wykonania wygrodzenia terenu inwestycji.</w:t>
      </w:r>
    </w:p>
    <w:p w:rsidR="00961CE4" w:rsidRPr="007243E5" w:rsidRDefault="00961CE4" w:rsidP="007243E5">
      <w:pPr>
        <w:spacing w:after="240" w:line="276" w:lineRule="auto"/>
        <w:jc w:val="both"/>
        <w:rPr>
          <w:rFonts w:ascii="Times New Roman" w:hAnsi="Times New Roman"/>
          <w:b/>
        </w:rPr>
      </w:pPr>
      <w:r w:rsidRPr="007243E5">
        <w:rPr>
          <w:rFonts w:ascii="Times New Roman" w:hAnsi="Times New Roman"/>
          <w:b/>
        </w:rPr>
        <w:t xml:space="preserve">a) Określić jednoznacznie sposób wykonania wygrodzenia poprzez wyjaśnienie czy wygrodzenia na całym przebiegu (lub wskazać na jakiej jego części) posiadać będzie podmurówkę betonową ograniczającą możliwość wkraczania małych zwierząt na teren budowy oraz określić wysokość ww. podmurówki. </w:t>
      </w:r>
    </w:p>
    <w:p w:rsidR="00961CE4" w:rsidRPr="007243E5" w:rsidRDefault="00961CE4" w:rsidP="007243E5">
      <w:pPr>
        <w:spacing w:line="276" w:lineRule="auto"/>
        <w:jc w:val="both"/>
        <w:rPr>
          <w:rFonts w:ascii="Times New Roman" w:hAnsi="Times New Roman"/>
        </w:rPr>
      </w:pPr>
      <w:r w:rsidRPr="007243E5">
        <w:rPr>
          <w:rFonts w:ascii="Times New Roman" w:hAnsi="Times New Roman"/>
        </w:rPr>
        <w:t>Wygrodzenie zakładu na całej długości będzie posiadało podmurówkę lub element analogiczny do podmurówki – betonowy prefabrykat, który będzie znaj</w:t>
      </w:r>
      <w:r w:rsidR="00B3571A">
        <w:rPr>
          <w:rFonts w:ascii="Times New Roman" w:hAnsi="Times New Roman"/>
        </w:rPr>
        <w:t>dował</w:t>
      </w:r>
      <w:r w:rsidRPr="007243E5">
        <w:rPr>
          <w:rFonts w:ascii="Times New Roman" w:hAnsi="Times New Roman"/>
        </w:rPr>
        <w:t xml:space="preserve"> się pomiędzy gruntem a siatką/ogrodzeniem. Elementy te będą miały  25 cm wysokości co będzie stano</w:t>
      </w:r>
      <w:r w:rsidR="00B3571A">
        <w:rPr>
          <w:rFonts w:ascii="Times New Roman" w:hAnsi="Times New Roman"/>
        </w:rPr>
        <w:t>wiło przeszkodę do  przedostania</w:t>
      </w:r>
      <w:r w:rsidRPr="007243E5">
        <w:rPr>
          <w:rFonts w:ascii="Times New Roman" w:hAnsi="Times New Roman"/>
        </w:rPr>
        <w:t xml:space="preserve"> się płazów na teren zakładu. </w:t>
      </w:r>
    </w:p>
    <w:p w:rsidR="00961CE4" w:rsidRPr="007243E5" w:rsidRDefault="00961CE4" w:rsidP="007243E5">
      <w:pPr>
        <w:spacing w:after="240" w:line="276" w:lineRule="auto"/>
        <w:jc w:val="both"/>
        <w:rPr>
          <w:rFonts w:ascii="Times New Roman" w:hAnsi="Times New Roman"/>
          <w:b/>
        </w:rPr>
      </w:pPr>
      <w:r w:rsidRPr="007243E5">
        <w:rPr>
          <w:rFonts w:ascii="Times New Roman" w:hAnsi="Times New Roman"/>
          <w:b/>
        </w:rPr>
        <w:t>b) Uwzględnić konieczność wygrod</w:t>
      </w:r>
      <w:r w:rsidR="00B3571A">
        <w:rPr>
          <w:rFonts w:ascii="Times New Roman" w:hAnsi="Times New Roman"/>
          <w:b/>
        </w:rPr>
        <w:t>zenia drogi dojazdowej po str. p</w:t>
      </w:r>
      <w:r w:rsidRPr="007243E5">
        <w:rPr>
          <w:rFonts w:ascii="Times New Roman" w:hAnsi="Times New Roman"/>
          <w:b/>
        </w:rPr>
        <w:t xml:space="preserve">ołudniowej (np. poprzez zastosowanie trwałych płotków herpetologicznych lub zmianę przebiegu planowanego wygrodzenia terenu). </w:t>
      </w:r>
    </w:p>
    <w:p w:rsidR="00961CE4" w:rsidRPr="007243E5" w:rsidRDefault="00961CE4" w:rsidP="007243E5">
      <w:pPr>
        <w:spacing w:after="240" w:line="276" w:lineRule="auto"/>
        <w:jc w:val="both"/>
        <w:rPr>
          <w:rFonts w:ascii="Times New Roman" w:hAnsi="Times New Roman"/>
        </w:rPr>
      </w:pPr>
      <w:r w:rsidRPr="007243E5">
        <w:rPr>
          <w:rFonts w:ascii="Times New Roman" w:hAnsi="Times New Roman"/>
        </w:rPr>
        <w:t>Droga dojazdowa po stronie południowej będzie wyposażona</w:t>
      </w:r>
      <w:r w:rsidR="00B3571A">
        <w:rPr>
          <w:rFonts w:ascii="Times New Roman" w:hAnsi="Times New Roman"/>
        </w:rPr>
        <w:t xml:space="preserve"> w płotki herpetologiczne, które</w:t>
      </w:r>
      <w:r w:rsidRPr="007243E5">
        <w:rPr>
          <w:rFonts w:ascii="Times New Roman" w:hAnsi="Times New Roman"/>
        </w:rPr>
        <w:t xml:space="preserve"> </w:t>
      </w:r>
      <w:r w:rsidR="00B3571A">
        <w:rPr>
          <w:rFonts w:ascii="Times New Roman" w:hAnsi="Times New Roman"/>
        </w:rPr>
        <w:t>będą chroniły</w:t>
      </w:r>
      <w:r w:rsidRPr="007243E5">
        <w:rPr>
          <w:rFonts w:ascii="Times New Roman" w:hAnsi="Times New Roman"/>
        </w:rPr>
        <w:t xml:space="preserve"> płazy oraz gady przed wejściem na drogę. </w:t>
      </w:r>
    </w:p>
    <w:p w:rsidR="00961CE4" w:rsidRPr="007243E5" w:rsidRDefault="00961CE4" w:rsidP="007243E5">
      <w:pPr>
        <w:spacing w:line="276" w:lineRule="auto"/>
        <w:ind w:firstLine="142"/>
        <w:jc w:val="both"/>
        <w:rPr>
          <w:rFonts w:ascii="Times New Roman" w:hAnsi="Times New Roman"/>
          <w:b/>
        </w:rPr>
      </w:pPr>
      <w:r w:rsidRPr="007243E5">
        <w:rPr>
          <w:rFonts w:ascii="Times New Roman" w:hAnsi="Times New Roman"/>
          <w:b/>
        </w:rPr>
        <w:t xml:space="preserve">2. Jednoznacznie określić sposób wykonania planowanych wygrodzeń tymczasowych oraz ich przebieg (długość), który powinien zostać dostosowany do warunków lokalnych i uwzględniać całość siedliska. </w:t>
      </w:r>
    </w:p>
    <w:p w:rsidR="008443BB" w:rsidRPr="007243E5" w:rsidRDefault="00961CE4" w:rsidP="007243E5">
      <w:pPr>
        <w:spacing w:line="276" w:lineRule="auto"/>
        <w:jc w:val="both"/>
        <w:rPr>
          <w:rFonts w:ascii="Times New Roman" w:hAnsi="Times New Roman"/>
        </w:rPr>
      </w:pPr>
      <w:r w:rsidRPr="007243E5">
        <w:rPr>
          <w:rFonts w:ascii="Times New Roman" w:hAnsi="Times New Roman"/>
        </w:rPr>
        <w:t>Wygrodzenia tymczasowe zostaną wykonane w miejscu planowanego ogrodzenia inwestycji.</w:t>
      </w:r>
      <w:r w:rsidR="00E04459">
        <w:rPr>
          <w:rFonts w:ascii="Times New Roman" w:hAnsi="Times New Roman"/>
        </w:rPr>
        <w:t xml:space="preserve"> Długość wygrodzeń wynosić będzie ok. 1025 m.</w:t>
      </w:r>
      <w:r w:rsidR="008443BB">
        <w:rPr>
          <w:rFonts w:ascii="Times New Roman" w:hAnsi="Times New Roman"/>
        </w:rPr>
        <w:t xml:space="preserve"> Jako wygrodzenia tymczasowe zostanie zastosowana siatka leśna. Nie ma konieczności stosowania innych wygrodzeń z uwagi na planowane plotki herpetologiczne. </w:t>
      </w:r>
    </w:p>
    <w:p w:rsidR="00961CE4" w:rsidRPr="007243E5" w:rsidRDefault="00961CE4" w:rsidP="007243E5">
      <w:pPr>
        <w:spacing w:line="276" w:lineRule="auto"/>
        <w:jc w:val="both"/>
        <w:rPr>
          <w:rFonts w:ascii="Times New Roman" w:hAnsi="Times New Roman"/>
          <w:b/>
        </w:rPr>
      </w:pPr>
      <w:r w:rsidRPr="007243E5">
        <w:rPr>
          <w:rFonts w:ascii="Times New Roman" w:hAnsi="Times New Roman"/>
          <w:b/>
        </w:rPr>
        <w:t xml:space="preserve">3. Informację, którą z chlewni planuje się wyposażyć w instalację grzewczą (str. 29 uzupełnienia). </w:t>
      </w:r>
    </w:p>
    <w:p w:rsidR="00961CE4" w:rsidRDefault="00961CE4" w:rsidP="007243E5">
      <w:pPr>
        <w:spacing w:line="276" w:lineRule="auto"/>
        <w:jc w:val="both"/>
        <w:rPr>
          <w:rFonts w:ascii="Times New Roman" w:hAnsi="Times New Roman"/>
        </w:rPr>
      </w:pPr>
      <w:r w:rsidRPr="007243E5">
        <w:rPr>
          <w:rFonts w:ascii="Times New Roman" w:hAnsi="Times New Roman"/>
        </w:rPr>
        <w:t xml:space="preserve">Planuje się ogrzewać </w:t>
      </w:r>
      <w:r w:rsidR="008443BB" w:rsidRPr="007243E5">
        <w:rPr>
          <w:rFonts w:ascii="Times New Roman" w:hAnsi="Times New Roman"/>
        </w:rPr>
        <w:t>pomieszczenia socjalne</w:t>
      </w:r>
      <w:r w:rsidR="008443BB">
        <w:rPr>
          <w:rFonts w:ascii="Times New Roman" w:hAnsi="Times New Roman"/>
        </w:rPr>
        <w:t xml:space="preserve"> oraz budynek nr 2, w których mieścić będzie się </w:t>
      </w:r>
      <w:r w:rsidRPr="007243E5">
        <w:rPr>
          <w:rFonts w:ascii="Times New Roman" w:hAnsi="Times New Roman"/>
        </w:rPr>
        <w:t>sektor porodowy</w:t>
      </w:r>
      <w:r w:rsidR="008443BB">
        <w:rPr>
          <w:rFonts w:ascii="Times New Roman" w:hAnsi="Times New Roman"/>
        </w:rPr>
        <w:t xml:space="preserve"> oraz odchowalni prosiąt. </w:t>
      </w:r>
      <w:r w:rsidR="00E04459">
        <w:rPr>
          <w:rFonts w:ascii="Times New Roman" w:hAnsi="Times New Roman"/>
        </w:rPr>
        <w:t xml:space="preserve">Kotłownia zlokalizowana będzie w budynku socjalnym </w:t>
      </w:r>
      <w:r w:rsidR="008443BB">
        <w:rPr>
          <w:rFonts w:ascii="Times New Roman" w:hAnsi="Times New Roman"/>
        </w:rPr>
        <w:t>(lokalizacja budynku na poniższym rysunku).</w:t>
      </w:r>
    </w:p>
    <w:p w:rsidR="00F64432" w:rsidRDefault="00E04459" w:rsidP="00F64432">
      <w:pPr>
        <w:keepNext/>
        <w:spacing w:line="276" w:lineRule="auto"/>
        <w:jc w:val="both"/>
      </w:pPr>
      <w:r>
        <w:rPr>
          <w:rFonts w:ascii="Times New Roman" w:hAnsi="Times New Roman"/>
          <w:noProof/>
        </w:rPr>
        <w:lastRenderedPageBreak/>
        <w:drawing>
          <wp:inline distT="0" distB="0" distL="0" distR="0">
            <wp:extent cx="3314013" cy="2914650"/>
            <wp:effectExtent l="0" t="0" r="1270" b="0"/>
            <wp:docPr id="36"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28066" cy="2927010"/>
                    </a:xfrm>
                    <a:prstGeom prst="rect">
                      <a:avLst/>
                    </a:prstGeom>
                    <a:noFill/>
                    <a:ln>
                      <a:noFill/>
                    </a:ln>
                  </pic:spPr>
                </pic:pic>
              </a:graphicData>
            </a:graphic>
          </wp:inline>
        </w:drawing>
      </w:r>
    </w:p>
    <w:p w:rsidR="00E04459" w:rsidRPr="00602F03" w:rsidRDefault="00F64432" w:rsidP="00602F03">
      <w:pPr>
        <w:pStyle w:val="Legenda"/>
        <w:jc w:val="both"/>
        <w:rPr>
          <w:rFonts w:ascii="Times New Roman" w:hAnsi="Times New Roman"/>
          <w:i w:val="0"/>
          <w:color w:val="auto"/>
          <w:sz w:val="22"/>
          <w:szCs w:val="22"/>
        </w:rPr>
      </w:pPr>
      <w:r w:rsidRPr="00F64432">
        <w:rPr>
          <w:rFonts w:ascii="Times New Roman" w:hAnsi="Times New Roman"/>
          <w:i w:val="0"/>
          <w:color w:val="auto"/>
          <w:sz w:val="22"/>
          <w:szCs w:val="22"/>
        </w:rPr>
        <w:t xml:space="preserve">Rysunek </w:t>
      </w:r>
      <w:r w:rsidRPr="00F64432">
        <w:rPr>
          <w:rFonts w:ascii="Times New Roman" w:hAnsi="Times New Roman"/>
          <w:i w:val="0"/>
          <w:color w:val="auto"/>
          <w:sz w:val="22"/>
          <w:szCs w:val="22"/>
        </w:rPr>
        <w:fldChar w:fldCharType="begin"/>
      </w:r>
      <w:r w:rsidRPr="00F64432">
        <w:rPr>
          <w:rFonts w:ascii="Times New Roman" w:hAnsi="Times New Roman"/>
          <w:i w:val="0"/>
          <w:color w:val="auto"/>
          <w:sz w:val="22"/>
          <w:szCs w:val="22"/>
        </w:rPr>
        <w:instrText xml:space="preserve"> SEQ Rysunek \* ARABIC </w:instrText>
      </w:r>
      <w:r w:rsidRPr="00F64432">
        <w:rPr>
          <w:rFonts w:ascii="Times New Roman" w:hAnsi="Times New Roman"/>
          <w:i w:val="0"/>
          <w:color w:val="auto"/>
          <w:sz w:val="22"/>
          <w:szCs w:val="22"/>
        </w:rPr>
        <w:fldChar w:fldCharType="separate"/>
      </w:r>
      <w:r w:rsidR="00A1314A">
        <w:rPr>
          <w:rFonts w:ascii="Times New Roman" w:hAnsi="Times New Roman"/>
          <w:i w:val="0"/>
          <w:noProof/>
          <w:color w:val="auto"/>
          <w:sz w:val="22"/>
          <w:szCs w:val="22"/>
        </w:rPr>
        <w:t>1</w:t>
      </w:r>
      <w:r w:rsidRPr="00F64432">
        <w:rPr>
          <w:rFonts w:ascii="Times New Roman" w:hAnsi="Times New Roman"/>
          <w:i w:val="0"/>
          <w:color w:val="auto"/>
          <w:sz w:val="22"/>
          <w:szCs w:val="22"/>
        </w:rPr>
        <w:fldChar w:fldCharType="end"/>
      </w:r>
      <w:r w:rsidRPr="00F64432">
        <w:rPr>
          <w:rFonts w:ascii="Times New Roman" w:hAnsi="Times New Roman"/>
          <w:i w:val="0"/>
          <w:color w:val="auto"/>
          <w:sz w:val="22"/>
          <w:szCs w:val="22"/>
        </w:rPr>
        <w:t>. Lokalizacja projektowanego budynku socjalnego</w:t>
      </w:r>
    </w:p>
    <w:p w:rsidR="00961CE4" w:rsidRPr="007243E5" w:rsidRDefault="00961CE4" w:rsidP="007243E5">
      <w:pPr>
        <w:spacing w:line="276" w:lineRule="auto"/>
        <w:jc w:val="both"/>
        <w:rPr>
          <w:rFonts w:ascii="Times New Roman" w:hAnsi="Times New Roman"/>
          <w:b/>
        </w:rPr>
      </w:pPr>
      <w:r w:rsidRPr="007243E5">
        <w:rPr>
          <w:rFonts w:ascii="Times New Roman" w:hAnsi="Times New Roman"/>
          <w:b/>
        </w:rPr>
        <w:t xml:space="preserve">4. Opis funkcjonalny poszczególnych budynków (sektory itp.). </w:t>
      </w:r>
    </w:p>
    <w:p w:rsidR="00961CE4" w:rsidRPr="007243E5" w:rsidRDefault="00961CE4" w:rsidP="007243E5">
      <w:pPr>
        <w:spacing w:line="276" w:lineRule="auto"/>
        <w:ind w:right="84"/>
        <w:jc w:val="both"/>
        <w:rPr>
          <w:rFonts w:ascii="Times New Roman" w:hAnsi="Times New Roman"/>
          <w:b/>
          <w:i/>
        </w:rPr>
      </w:pPr>
      <w:r w:rsidRPr="007243E5">
        <w:rPr>
          <w:rFonts w:ascii="Times New Roman" w:hAnsi="Times New Roman"/>
          <w:b/>
          <w:i/>
        </w:rPr>
        <w:t xml:space="preserve">Budynek nr 1: sektor krycia, knurów, tuczu loszek, loch remontowych oraz sektor loch prośnych. </w:t>
      </w:r>
    </w:p>
    <w:p w:rsidR="00961CE4" w:rsidRPr="007243E5" w:rsidRDefault="00961CE4" w:rsidP="007243E5">
      <w:pPr>
        <w:spacing w:line="276" w:lineRule="auto"/>
        <w:ind w:right="84"/>
        <w:jc w:val="both"/>
        <w:rPr>
          <w:rFonts w:ascii="Times New Roman" w:hAnsi="Times New Roman"/>
        </w:rPr>
      </w:pPr>
      <w:r w:rsidRPr="007243E5">
        <w:rPr>
          <w:rFonts w:ascii="Times New Roman" w:hAnsi="Times New Roman"/>
        </w:rPr>
        <w:t>Sektor tuczu loszek:</w:t>
      </w:r>
    </w:p>
    <w:p w:rsidR="00961CE4" w:rsidRPr="007243E5" w:rsidRDefault="00961CE4" w:rsidP="007243E5">
      <w:pPr>
        <w:spacing w:line="276" w:lineRule="auto"/>
        <w:ind w:right="84"/>
        <w:jc w:val="both"/>
        <w:rPr>
          <w:rFonts w:ascii="Times New Roman" w:hAnsi="Times New Roman"/>
        </w:rPr>
      </w:pPr>
      <w:r w:rsidRPr="007243E5">
        <w:rPr>
          <w:rFonts w:ascii="Times New Roman" w:hAnsi="Times New Roman"/>
        </w:rPr>
        <w:t>Zaprojektowano komorę o powierzchni ok. 99,0 m</w:t>
      </w:r>
      <w:r w:rsidRPr="007243E5">
        <w:rPr>
          <w:rFonts w:ascii="Times New Roman" w:hAnsi="Times New Roman"/>
          <w:vertAlign w:val="superscript"/>
        </w:rPr>
        <w:t>2</w:t>
      </w:r>
      <w:r w:rsidRPr="007243E5">
        <w:rPr>
          <w:rFonts w:ascii="Times New Roman" w:hAnsi="Times New Roman"/>
        </w:rPr>
        <w:t>. W komorze wydzielono 5 kojców grupowych dla loszek od 30 do 90 kg o powierzchni ok. 16,40 m</w:t>
      </w:r>
      <w:r w:rsidRPr="007243E5">
        <w:rPr>
          <w:rFonts w:ascii="Times New Roman" w:hAnsi="Times New Roman"/>
          <w:vertAlign w:val="superscript"/>
        </w:rPr>
        <w:t>2</w:t>
      </w:r>
      <w:r w:rsidRPr="007243E5">
        <w:rPr>
          <w:rFonts w:ascii="Times New Roman" w:hAnsi="Times New Roman"/>
        </w:rPr>
        <w:t xml:space="preserve"> każdy. W sektorze tym planuje się utrzymywać 80 loszek o masie ciała do 90 kg. </w:t>
      </w:r>
    </w:p>
    <w:p w:rsidR="00961CE4" w:rsidRPr="007243E5" w:rsidRDefault="00961CE4" w:rsidP="007243E5">
      <w:pPr>
        <w:spacing w:line="276" w:lineRule="auto"/>
        <w:ind w:right="84"/>
        <w:jc w:val="both"/>
        <w:rPr>
          <w:rFonts w:ascii="Times New Roman" w:hAnsi="Times New Roman"/>
        </w:rPr>
      </w:pPr>
      <w:r w:rsidRPr="007243E5">
        <w:rPr>
          <w:rFonts w:ascii="Times New Roman" w:hAnsi="Times New Roman"/>
        </w:rPr>
        <w:t xml:space="preserve">Sektor knurów: </w:t>
      </w:r>
    </w:p>
    <w:p w:rsidR="00961CE4" w:rsidRPr="007243E5" w:rsidRDefault="00961CE4" w:rsidP="007243E5">
      <w:pPr>
        <w:spacing w:line="276" w:lineRule="auto"/>
        <w:ind w:right="84"/>
        <w:jc w:val="both"/>
        <w:rPr>
          <w:rFonts w:ascii="Times New Roman" w:hAnsi="Times New Roman"/>
        </w:rPr>
      </w:pPr>
      <w:r w:rsidRPr="007243E5">
        <w:rPr>
          <w:rFonts w:ascii="Times New Roman" w:hAnsi="Times New Roman"/>
        </w:rPr>
        <w:t>Zaprojektowano komorę o powierzchni ok. 42,2 m</w:t>
      </w:r>
      <w:r w:rsidRPr="007243E5">
        <w:rPr>
          <w:rFonts w:ascii="Times New Roman" w:hAnsi="Times New Roman"/>
          <w:vertAlign w:val="superscript"/>
        </w:rPr>
        <w:t>2</w:t>
      </w:r>
      <w:r w:rsidRPr="007243E5">
        <w:rPr>
          <w:rFonts w:ascii="Times New Roman" w:hAnsi="Times New Roman"/>
        </w:rPr>
        <w:t>, w której wydzielono 2 kojce pojedyncze o powierzchni ok. 7,3 m</w:t>
      </w:r>
      <w:r w:rsidRPr="007243E5">
        <w:rPr>
          <w:rFonts w:ascii="Times New Roman" w:hAnsi="Times New Roman"/>
          <w:vertAlign w:val="superscript"/>
        </w:rPr>
        <w:t>2</w:t>
      </w:r>
      <w:r w:rsidRPr="007243E5">
        <w:rPr>
          <w:rFonts w:ascii="Times New Roman" w:hAnsi="Times New Roman"/>
        </w:rPr>
        <w:t xml:space="preserve"> każdy oraz 1 kojec o powierzchni ok. 7,7 m</w:t>
      </w:r>
      <w:r w:rsidRPr="007243E5">
        <w:rPr>
          <w:rFonts w:ascii="Times New Roman" w:hAnsi="Times New Roman"/>
          <w:vertAlign w:val="superscript"/>
        </w:rPr>
        <w:t>2</w:t>
      </w:r>
      <w:r w:rsidRPr="007243E5">
        <w:rPr>
          <w:rFonts w:ascii="Times New Roman" w:hAnsi="Times New Roman"/>
        </w:rPr>
        <w:t>. Ponadto, zaprojektowano kojec fantom o powierzchni ok. 8,2 m</w:t>
      </w:r>
      <w:r w:rsidRPr="007243E5">
        <w:rPr>
          <w:rFonts w:ascii="Times New Roman" w:hAnsi="Times New Roman"/>
          <w:vertAlign w:val="superscript"/>
        </w:rPr>
        <w:t>2</w:t>
      </w:r>
      <w:r w:rsidRPr="007243E5">
        <w:rPr>
          <w:rFonts w:ascii="Times New Roman" w:hAnsi="Times New Roman"/>
        </w:rPr>
        <w:t>. Dodatkowo, przy sektorze knurów zaprojektowano pomieszczenie magazynowe o powierzchni ok. 18,5 m</w:t>
      </w:r>
      <w:r w:rsidRPr="007243E5">
        <w:rPr>
          <w:rFonts w:ascii="Times New Roman" w:hAnsi="Times New Roman"/>
          <w:vertAlign w:val="superscript"/>
        </w:rPr>
        <w:t>2</w:t>
      </w:r>
      <w:r w:rsidRPr="007243E5">
        <w:rPr>
          <w:rFonts w:ascii="Times New Roman" w:hAnsi="Times New Roman"/>
        </w:rPr>
        <w:t>. W sektorze utrzymywane będą 3 knury.</w:t>
      </w:r>
    </w:p>
    <w:p w:rsidR="00961CE4" w:rsidRPr="007243E5" w:rsidRDefault="00961CE4" w:rsidP="007243E5">
      <w:pPr>
        <w:spacing w:line="276" w:lineRule="auto"/>
        <w:ind w:right="84"/>
        <w:jc w:val="both"/>
        <w:rPr>
          <w:rFonts w:ascii="Times New Roman" w:hAnsi="Times New Roman"/>
        </w:rPr>
      </w:pPr>
      <w:r w:rsidRPr="007243E5">
        <w:rPr>
          <w:rFonts w:ascii="Times New Roman" w:hAnsi="Times New Roman"/>
        </w:rPr>
        <w:t>Sektor krycia i loch remontowych</w:t>
      </w:r>
    </w:p>
    <w:p w:rsidR="00961CE4" w:rsidRPr="007243E5" w:rsidRDefault="00961CE4" w:rsidP="007243E5">
      <w:pPr>
        <w:spacing w:line="276" w:lineRule="auto"/>
        <w:ind w:right="84"/>
        <w:jc w:val="both"/>
        <w:rPr>
          <w:rFonts w:ascii="Times New Roman" w:hAnsi="Times New Roman"/>
        </w:rPr>
      </w:pPr>
      <w:r w:rsidRPr="007243E5">
        <w:rPr>
          <w:rFonts w:ascii="Times New Roman" w:hAnsi="Times New Roman"/>
        </w:rPr>
        <w:t>Zaprojektowano komorę o powierzchni ok. 541 m</w:t>
      </w:r>
      <w:r w:rsidRPr="007243E5">
        <w:rPr>
          <w:rFonts w:ascii="Times New Roman" w:hAnsi="Times New Roman"/>
          <w:vertAlign w:val="superscript"/>
        </w:rPr>
        <w:t>2</w:t>
      </w:r>
      <w:r w:rsidRPr="007243E5">
        <w:rPr>
          <w:rFonts w:ascii="Times New Roman" w:hAnsi="Times New Roman"/>
        </w:rPr>
        <w:t>. W części krycia zaprojektowano 155 kojców pojedynczych o wymiarach ok. 0,635 m x 2,40 m. Obsada w sektorze krycia wynosić będzie 155 loch. Dla loch remontowych zaprojektowano 8 kojców grupowych o powierzchni ok 13,2 m</w:t>
      </w:r>
      <w:r w:rsidRPr="007243E5">
        <w:rPr>
          <w:rFonts w:ascii="Times New Roman" w:hAnsi="Times New Roman"/>
          <w:vertAlign w:val="superscript"/>
        </w:rPr>
        <w:t>2</w:t>
      </w:r>
      <w:r w:rsidRPr="007243E5">
        <w:rPr>
          <w:rFonts w:ascii="Times New Roman" w:hAnsi="Times New Roman"/>
        </w:rPr>
        <w:t xml:space="preserve">. W kojcach łącznie przebywać będzie 56 loch remontowych o wadze 90 – 130 kg. </w:t>
      </w:r>
    </w:p>
    <w:p w:rsidR="00961CE4" w:rsidRPr="007243E5" w:rsidRDefault="00961CE4" w:rsidP="007243E5">
      <w:pPr>
        <w:spacing w:line="276" w:lineRule="auto"/>
        <w:ind w:right="84"/>
        <w:jc w:val="both"/>
        <w:rPr>
          <w:rFonts w:ascii="Times New Roman" w:hAnsi="Times New Roman"/>
        </w:rPr>
      </w:pPr>
      <w:r w:rsidRPr="007243E5">
        <w:rPr>
          <w:rFonts w:ascii="Times New Roman" w:hAnsi="Times New Roman"/>
        </w:rPr>
        <w:t>Sektor loch prośnych</w:t>
      </w:r>
    </w:p>
    <w:p w:rsidR="00961CE4" w:rsidRPr="007243E5" w:rsidRDefault="00961CE4" w:rsidP="007243E5">
      <w:pPr>
        <w:spacing w:line="276" w:lineRule="auto"/>
        <w:ind w:right="84"/>
        <w:jc w:val="both"/>
        <w:rPr>
          <w:rFonts w:ascii="Times New Roman" w:hAnsi="Times New Roman"/>
        </w:rPr>
      </w:pPr>
      <w:r w:rsidRPr="007243E5">
        <w:rPr>
          <w:rFonts w:ascii="Times New Roman" w:hAnsi="Times New Roman"/>
        </w:rPr>
        <w:t>Zaprojektowano komorę o powierzchni ok 901 m</w:t>
      </w:r>
      <w:r w:rsidRPr="007243E5">
        <w:rPr>
          <w:rFonts w:ascii="Times New Roman" w:hAnsi="Times New Roman"/>
          <w:vertAlign w:val="superscript"/>
        </w:rPr>
        <w:t>2</w:t>
      </w:r>
      <w:r w:rsidRPr="007243E5">
        <w:rPr>
          <w:rFonts w:ascii="Times New Roman" w:hAnsi="Times New Roman"/>
        </w:rPr>
        <w:t>,w której wydzielono 36 kojców grupowych o powierzchni ok. 20,6 m</w:t>
      </w:r>
      <w:r w:rsidRPr="007243E5">
        <w:rPr>
          <w:rFonts w:ascii="Times New Roman" w:hAnsi="Times New Roman"/>
          <w:vertAlign w:val="superscript"/>
        </w:rPr>
        <w:t>2</w:t>
      </w:r>
      <w:r w:rsidRPr="007243E5">
        <w:rPr>
          <w:rFonts w:ascii="Times New Roman" w:hAnsi="Times New Roman"/>
        </w:rPr>
        <w:t xml:space="preserve"> każdy oraz 4 kojce szpitalne o powierzchni ok. 16,4 m</w:t>
      </w:r>
      <w:r w:rsidRPr="007243E5">
        <w:rPr>
          <w:rFonts w:ascii="Times New Roman" w:hAnsi="Times New Roman"/>
          <w:vertAlign w:val="superscript"/>
        </w:rPr>
        <w:t>2</w:t>
      </w:r>
      <w:r w:rsidRPr="007243E5">
        <w:rPr>
          <w:rFonts w:ascii="Times New Roman" w:hAnsi="Times New Roman"/>
        </w:rPr>
        <w:t xml:space="preserve"> każdy. W sektorze loch prośnych utrzymywanych będzie 288 loch prośnych. </w:t>
      </w:r>
    </w:p>
    <w:p w:rsidR="00961CE4" w:rsidRPr="007243E5" w:rsidRDefault="00961CE4" w:rsidP="007243E5">
      <w:pPr>
        <w:spacing w:line="276" w:lineRule="auto"/>
        <w:ind w:right="84"/>
        <w:jc w:val="both"/>
        <w:rPr>
          <w:rFonts w:ascii="Times New Roman" w:hAnsi="Times New Roman"/>
          <w:b/>
          <w:i/>
        </w:rPr>
      </w:pPr>
      <w:r w:rsidRPr="007243E5">
        <w:rPr>
          <w:rFonts w:ascii="Times New Roman" w:hAnsi="Times New Roman"/>
          <w:b/>
          <w:i/>
        </w:rPr>
        <w:t xml:space="preserve">Budynek nr 2: Sektor porodowy, baby room oraz odchowalni prosiąt. </w:t>
      </w:r>
    </w:p>
    <w:p w:rsidR="00961CE4" w:rsidRPr="007243E5" w:rsidRDefault="00961CE4" w:rsidP="007243E5">
      <w:pPr>
        <w:spacing w:line="276" w:lineRule="auto"/>
        <w:ind w:right="84"/>
        <w:jc w:val="both"/>
        <w:rPr>
          <w:rFonts w:ascii="Times New Roman" w:hAnsi="Times New Roman"/>
        </w:rPr>
      </w:pPr>
      <w:r w:rsidRPr="007243E5">
        <w:rPr>
          <w:rFonts w:ascii="Times New Roman" w:hAnsi="Times New Roman"/>
        </w:rPr>
        <w:t>W sektorze porodowym zaprojektowano 5 komór porodowych. W każdej komorze wydzielono 24 kojce porodowe o powierzchni ok. 4,68 m</w:t>
      </w:r>
      <w:r w:rsidRPr="007243E5">
        <w:rPr>
          <w:rFonts w:ascii="Times New Roman" w:hAnsi="Times New Roman"/>
          <w:vertAlign w:val="superscript"/>
        </w:rPr>
        <w:t>2</w:t>
      </w:r>
      <w:r w:rsidRPr="007243E5">
        <w:rPr>
          <w:rFonts w:ascii="Times New Roman" w:hAnsi="Times New Roman"/>
        </w:rPr>
        <w:t xml:space="preserve"> każdy. Ponadto, zaprojektowano komorę porodową rezerwową, w której znajdować będzie się 6 kojców porodowych o powierzchni ok. 4,68 m</w:t>
      </w:r>
      <w:r w:rsidRPr="007243E5">
        <w:rPr>
          <w:rFonts w:ascii="Times New Roman" w:hAnsi="Times New Roman"/>
          <w:vertAlign w:val="superscript"/>
        </w:rPr>
        <w:t>2</w:t>
      </w:r>
      <w:r w:rsidRPr="007243E5">
        <w:rPr>
          <w:rFonts w:ascii="Times New Roman" w:hAnsi="Times New Roman"/>
        </w:rPr>
        <w:t xml:space="preserve"> każdy. </w:t>
      </w:r>
    </w:p>
    <w:p w:rsidR="00961CE4" w:rsidRPr="007243E5" w:rsidRDefault="00961CE4" w:rsidP="007243E5">
      <w:pPr>
        <w:spacing w:line="276" w:lineRule="auto"/>
        <w:ind w:right="84"/>
        <w:jc w:val="both"/>
        <w:rPr>
          <w:rFonts w:ascii="Times New Roman" w:hAnsi="Times New Roman"/>
        </w:rPr>
      </w:pPr>
      <w:r w:rsidRPr="007243E5">
        <w:rPr>
          <w:rFonts w:ascii="Times New Roman" w:hAnsi="Times New Roman"/>
        </w:rPr>
        <w:lastRenderedPageBreak/>
        <w:t>Sektor baby room składać się będzie z jednej komory o wymiarach ok. 37 m</w:t>
      </w:r>
      <w:r w:rsidRPr="007243E5">
        <w:rPr>
          <w:rFonts w:ascii="Times New Roman" w:hAnsi="Times New Roman"/>
          <w:vertAlign w:val="superscript"/>
        </w:rPr>
        <w:t>2</w:t>
      </w:r>
      <w:r w:rsidRPr="007243E5">
        <w:rPr>
          <w:rFonts w:ascii="Times New Roman" w:hAnsi="Times New Roman"/>
        </w:rPr>
        <w:t>, w której zaprojektowano 6 kojców grupowych o powierzchni ok. 4,6 m</w:t>
      </w:r>
      <w:r w:rsidRPr="007243E5">
        <w:rPr>
          <w:rFonts w:ascii="Times New Roman" w:hAnsi="Times New Roman"/>
          <w:vertAlign w:val="superscript"/>
        </w:rPr>
        <w:t>2</w:t>
      </w:r>
      <w:r w:rsidRPr="007243E5">
        <w:rPr>
          <w:rFonts w:ascii="Times New Roman" w:hAnsi="Times New Roman"/>
        </w:rPr>
        <w:t xml:space="preserve"> każdy. Sektor baby room zaprojektowany został dla prosiąt nadliczbowych. Obsada na sektorze porodowym wynosić będzie 120 macior i 1436 prosiąt. </w:t>
      </w:r>
    </w:p>
    <w:p w:rsidR="00961CE4" w:rsidRPr="007243E5" w:rsidRDefault="00961CE4" w:rsidP="007243E5">
      <w:pPr>
        <w:spacing w:line="276" w:lineRule="auto"/>
        <w:ind w:right="84"/>
        <w:jc w:val="both"/>
        <w:rPr>
          <w:rFonts w:ascii="Times New Roman" w:hAnsi="Times New Roman"/>
        </w:rPr>
      </w:pPr>
      <w:r w:rsidRPr="007243E5">
        <w:rPr>
          <w:rFonts w:ascii="Times New Roman" w:hAnsi="Times New Roman"/>
        </w:rPr>
        <w:t>Sektor odchowalni prosiąt</w:t>
      </w:r>
    </w:p>
    <w:p w:rsidR="00961CE4" w:rsidRPr="007243E5" w:rsidRDefault="00961CE4" w:rsidP="007243E5">
      <w:pPr>
        <w:spacing w:line="276" w:lineRule="auto"/>
        <w:ind w:right="84"/>
        <w:jc w:val="both"/>
        <w:rPr>
          <w:rFonts w:ascii="Times New Roman" w:hAnsi="Times New Roman"/>
        </w:rPr>
      </w:pPr>
      <w:r w:rsidRPr="007243E5">
        <w:rPr>
          <w:rFonts w:ascii="Times New Roman" w:hAnsi="Times New Roman"/>
        </w:rPr>
        <w:t>Zaprojektowano 8 komór o powierzchni ok. 114 m</w:t>
      </w:r>
      <w:r w:rsidRPr="007243E5">
        <w:rPr>
          <w:rFonts w:ascii="Times New Roman" w:hAnsi="Times New Roman"/>
          <w:vertAlign w:val="superscript"/>
        </w:rPr>
        <w:t>2</w:t>
      </w:r>
      <w:r w:rsidRPr="007243E5">
        <w:rPr>
          <w:rFonts w:ascii="Times New Roman" w:hAnsi="Times New Roman"/>
        </w:rPr>
        <w:t xml:space="preserve"> każda. W każdej komorze wydzielono 8 kojców grupowych o powierzchni ok. 12,6 m</w:t>
      </w:r>
      <w:r w:rsidRPr="007243E5">
        <w:rPr>
          <w:rFonts w:ascii="Times New Roman" w:hAnsi="Times New Roman"/>
          <w:vertAlign w:val="superscript"/>
        </w:rPr>
        <w:t>2</w:t>
      </w:r>
      <w:r w:rsidRPr="007243E5">
        <w:rPr>
          <w:rFonts w:ascii="Times New Roman" w:hAnsi="Times New Roman"/>
        </w:rPr>
        <w:t xml:space="preserve"> każdy. Obsada na tym sektorze wynosić będzie 1280 prosiąt i 1280 warchlaków. </w:t>
      </w:r>
    </w:p>
    <w:p w:rsidR="00961CE4" w:rsidRPr="007243E5" w:rsidRDefault="00961CE4" w:rsidP="007243E5">
      <w:pPr>
        <w:spacing w:line="276" w:lineRule="auto"/>
        <w:ind w:right="84"/>
        <w:jc w:val="both"/>
        <w:rPr>
          <w:rFonts w:ascii="Times New Roman" w:hAnsi="Times New Roman"/>
        </w:rPr>
      </w:pPr>
      <w:r w:rsidRPr="007243E5">
        <w:rPr>
          <w:rFonts w:ascii="Times New Roman" w:hAnsi="Times New Roman"/>
        </w:rPr>
        <w:t xml:space="preserve">W budynku nr 2 zaprojektowano dodatkowo pomieszczenie socjalne i magazynowe. </w:t>
      </w:r>
    </w:p>
    <w:p w:rsidR="00961CE4" w:rsidRPr="007243E5" w:rsidRDefault="00961CE4" w:rsidP="007243E5">
      <w:pPr>
        <w:spacing w:line="276" w:lineRule="auto"/>
        <w:ind w:right="84"/>
        <w:jc w:val="both"/>
        <w:rPr>
          <w:rFonts w:ascii="Times New Roman" w:hAnsi="Times New Roman"/>
          <w:b/>
          <w:i/>
        </w:rPr>
      </w:pPr>
      <w:r w:rsidRPr="007243E5">
        <w:rPr>
          <w:rFonts w:ascii="Times New Roman" w:hAnsi="Times New Roman"/>
          <w:b/>
          <w:i/>
        </w:rPr>
        <w:t>Budynek nr 3: Tuczarnia</w:t>
      </w:r>
    </w:p>
    <w:p w:rsidR="00E04459" w:rsidRPr="008443BB" w:rsidRDefault="00961CE4" w:rsidP="007243E5">
      <w:pPr>
        <w:spacing w:line="276" w:lineRule="auto"/>
        <w:ind w:right="84"/>
        <w:jc w:val="both"/>
        <w:rPr>
          <w:rFonts w:ascii="Times New Roman" w:hAnsi="Times New Roman"/>
        </w:rPr>
      </w:pPr>
      <w:r w:rsidRPr="007243E5">
        <w:rPr>
          <w:rFonts w:ascii="Times New Roman" w:hAnsi="Times New Roman"/>
        </w:rPr>
        <w:t>W budynku zaprojektowano 6 komór tuczowych i powierzchni ok. 353 m</w:t>
      </w:r>
      <w:r w:rsidRPr="007243E5">
        <w:rPr>
          <w:rFonts w:ascii="Times New Roman" w:hAnsi="Times New Roman"/>
          <w:vertAlign w:val="superscript"/>
        </w:rPr>
        <w:t xml:space="preserve">2 </w:t>
      </w:r>
      <w:r w:rsidRPr="007243E5">
        <w:rPr>
          <w:rFonts w:ascii="Times New Roman" w:hAnsi="Times New Roman"/>
        </w:rPr>
        <w:t>każda. W każdej komorze wydzielono 16 kojców grupowych o powierzchni ok. 19,8 m</w:t>
      </w:r>
      <w:r w:rsidRPr="007243E5">
        <w:rPr>
          <w:rFonts w:ascii="Times New Roman" w:hAnsi="Times New Roman"/>
          <w:vertAlign w:val="superscript"/>
        </w:rPr>
        <w:t>2</w:t>
      </w:r>
      <w:r w:rsidRPr="007243E5">
        <w:rPr>
          <w:rFonts w:ascii="Times New Roman" w:hAnsi="Times New Roman"/>
        </w:rPr>
        <w:t xml:space="preserve"> każdy. Obsada w tym budynku wynosić będzie 912 warchlaków oraz 912 tucz</w:t>
      </w:r>
      <w:r w:rsidR="008443BB">
        <w:rPr>
          <w:rFonts w:ascii="Times New Roman" w:hAnsi="Times New Roman"/>
        </w:rPr>
        <w:t xml:space="preserve">ników o macie ciała do 120 kg. </w:t>
      </w:r>
    </w:p>
    <w:p w:rsidR="00961CE4" w:rsidRPr="007243E5" w:rsidRDefault="00961CE4" w:rsidP="007243E5">
      <w:pPr>
        <w:spacing w:line="276" w:lineRule="auto"/>
        <w:ind w:right="84"/>
        <w:jc w:val="both"/>
        <w:rPr>
          <w:rFonts w:ascii="Times New Roman" w:hAnsi="Times New Roman"/>
          <w:b/>
          <w:i/>
        </w:rPr>
      </w:pPr>
      <w:r w:rsidRPr="007243E5">
        <w:rPr>
          <w:rFonts w:ascii="Times New Roman" w:hAnsi="Times New Roman"/>
          <w:b/>
          <w:i/>
        </w:rPr>
        <w:t>Budynek nr 4: Tuczarnia</w:t>
      </w:r>
    </w:p>
    <w:p w:rsidR="00961CE4" w:rsidRPr="007243E5" w:rsidRDefault="00961CE4" w:rsidP="007243E5">
      <w:pPr>
        <w:spacing w:line="276" w:lineRule="auto"/>
        <w:ind w:right="84"/>
        <w:jc w:val="both"/>
        <w:rPr>
          <w:rFonts w:ascii="Times New Roman" w:hAnsi="Times New Roman"/>
        </w:rPr>
      </w:pPr>
      <w:r w:rsidRPr="007243E5">
        <w:rPr>
          <w:rFonts w:ascii="Times New Roman" w:hAnsi="Times New Roman"/>
        </w:rPr>
        <w:t>W budynku zaprojektowano 6 komór tuczowych i powierzchni ok. 353 m</w:t>
      </w:r>
      <w:r w:rsidRPr="007243E5">
        <w:rPr>
          <w:rFonts w:ascii="Times New Roman" w:hAnsi="Times New Roman"/>
          <w:vertAlign w:val="superscript"/>
        </w:rPr>
        <w:t xml:space="preserve">2 </w:t>
      </w:r>
      <w:r w:rsidRPr="007243E5">
        <w:rPr>
          <w:rFonts w:ascii="Times New Roman" w:hAnsi="Times New Roman"/>
        </w:rPr>
        <w:t>każda. W każdej komorze wydzielono 16 kojców grupowych o powierzchni ok. 19,8 m</w:t>
      </w:r>
      <w:r w:rsidRPr="007243E5">
        <w:rPr>
          <w:rFonts w:ascii="Times New Roman" w:hAnsi="Times New Roman"/>
          <w:vertAlign w:val="superscript"/>
        </w:rPr>
        <w:t>2</w:t>
      </w:r>
      <w:r w:rsidRPr="007243E5">
        <w:rPr>
          <w:rFonts w:ascii="Times New Roman" w:hAnsi="Times New Roman"/>
        </w:rPr>
        <w:t xml:space="preserve"> każdy. Obsada w tym budynku wynosić będzie 1824 tuczników o masie ciała do 120 kg. </w:t>
      </w:r>
    </w:p>
    <w:p w:rsidR="00961CE4" w:rsidRPr="007243E5" w:rsidRDefault="00961CE4" w:rsidP="007243E5">
      <w:pPr>
        <w:spacing w:line="276" w:lineRule="auto"/>
        <w:ind w:right="84"/>
        <w:jc w:val="both"/>
        <w:rPr>
          <w:rFonts w:ascii="Times New Roman" w:hAnsi="Times New Roman"/>
          <w:b/>
          <w:i/>
        </w:rPr>
      </w:pPr>
      <w:r w:rsidRPr="007243E5">
        <w:rPr>
          <w:rFonts w:ascii="Times New Roman" w:hAnsi="Times New Roman"/>
          <w:b/>
          <w:i/>
        </w:rPr>
        <w:t>Budynek nr 5: Tuczarnia</w:t>
      </w:r>
    </w:p>
    <w:p w:rsidR="00961CE4" w:rsidRPr="007243E5" w:rsidRDefault="00961CE4" w:rsidP="007243E5">
      <w:pPr>
        <w:spacing w:line="276" w:lineRule="auto"/>
        <w:ind w:right="84"/>
        <w:jc w:val="both"/>
        <w:rPr>
          <w:rFonts w:ascii="Times New Roman" w:hAnsi="Times New Roman"/>
        </w:rPr>
      </w:pPr>
      <w:r w:rsidRPr="007243E5">
        <w:rPr>
          <w:rFonts w:ascii="Times New Roman" w:hAnsi="Times New Roman"/>
        </w:rPr>
        <w:t>W budynku zaprojektowano 2 komory tuczu o powierzchni ok. 353 m</w:t>
      </w:r>
      <w:r w:rsidRPr="007243E5">
        <w:rPr>
          <w:rFonts w:ascii="Times New Roman" w:hAnsi="Times New Roman"/>
          <w:vertAlign w:val="superscript"/>
        </w:rPr>
        <w:t xml:space="preserve">2 </w:t>
      </w:r>
      <w:r w:rsidRPr="007243E5">
        <w:rPr>
          <w:rFonts w:ascii="Times New Roman" w:hAnsi="Times New Roman"/>
        </w:rPr>
        <w:t>każda. W komorze wydzielono 16 kojców grupowych o powierzchni ok. 19,8 m</w:t>
      </w:r>
      <w:r w:rsidRPr="007243E5">
        <w:rPr>
          <w:rFonts w:ascii="Times New Roman" w:hAnsi="Times New Roman"/>
          <w:vertAlign w:val="superscript"/>
        </w:rPr>
        <w:t>2</w:t>
      </w:r>
      <w:r w:rsidRPr="007243E5">
        <w:rPr>
          <w:rFonts w:ascii="Times New Roman" w:hAnsi="Times New Roman"/>
        </w:rPr>
        <w:t xml:space="preserve"> każdy. Obsada w tym budynku wynosić będzie 304 tuczników o masie ciała do 120 kg. Ponadto w budynku zaprojektowano 1 komorę ekspedycji o powierzchni ok. 180,7 m</w:t>
      </w:r>
      <w:r w:rsidRPr="007243E5">
        <w:rPr>
          <w:rFonts w:ascii="Times New Roman" w:hAnsi="Times New Roman"/>
          <w:vertAlign w:val="superscript"/>
        </w:rPr>
        <w:t>2</w:t>
      </w:r>
      <w:r w:rsidRPr="007243E5">
        <w:rPr>
          <w:rFonts w:ascii="Times New Roman" w:hAnsi="Times New Roman"/>
        </w:rPr>
        <w:t>, w której wydzielono 8 kojców grupowych o powierzchni ok. 19,8 m</w:t>
      </w:r>
      <w:r w:rsidRPr="007243E5">
        <w:rPr>
          <w:rFonts w:ascii="Times New Roman" w:hAnsi="Times New Roman"/>
          <w:vertAlign w:val="superscript"/>
        </w:rPr>
        <w:t>2</w:t>
      </w:r>
      <w:r w:rsidRPr="007243E5">
        <w:rPr>
          <w:rFonts w:ascii="Times New Roman" w:hAnsi="Times New Roman"/>
        </w:rPr>
        <w:t xml:space="preserve"> każdy. </w:t>
      </w:r>
    </w:p>
    <w:p w:rsidR="00961CE4" w:rsidRPr="007243E5" w:rsidRDefault="00961CE4" w:rsidP="007243E5">
      <w:pPr>
        <w:spacing w:line="276" w:lineRule="auto"/>
        <w:ind w:right="84"/>
        <w:jc w:val="both"/>
        <w:rPr>
          <w:rFonts w:ascii="Times New Roman" w:hAnsi="Times New Roman"/>
        </w:rPr>
      </w:pPr>
      <w:r w:rsidRPr="007243E5">
        <w:rPr>
          <w:rFonts w:ascii="Times New Roman" w:hAnsi="Times New Roman"/>
        </w:rPr>
        <w:t xml:space="preserve">W budynku nr 5 zaprojektowano również kuchnię żywienia na mokro oraz pomieszczenie socjalne. </w:t>
      </w:r>
    </w:p>
    <w:p w:rsidR="00961CE4" w:rsidRPr="007243E5" w:rsidRDefault="00961CE4" w:rsidP="007243E5">
      <w:pPr>
        <w:spacing w:line="276" w:lineRule="auto"/>
        <w:ind w:right="84"/>
        <w:jc w:val="both"/>
        <w:rPr>
          <w:rFonts w:ascii="Times New Roman" w:hAnsi="Times New Roman"/>
          <w:b/>
          <w:i/>
        </w:rPr>
      </w:pPr>
      <w:r w:rsidRPr="007243E5">
        <w:rPr>
          <w:rFonts w:ascii="Times New Roman" w:hAnsi="Times New Roman"/>
          <w:b/>
          <w:i/>
        </w:rPr>
        <w:t>Budynek nr 6: Kwarantanna</w:t>
      </w:r>
    </w:p>
    <w:p w:rsidR="00961CE4" w:rsidRPr="007243E5" w:rsidRDefault="00961CE4" w:rsidP="007243E5">
      <w:pPr>
        <w:spacing w:line="276" w:lineRule="auto"/>
        <w:ind w:right="84"/>
        <w:jc w:val="both"/>
        <w:rPr>
          <w:rFonts w:ascii="Times New Roman" w:hAnsi="Times New Roman"/>
        </w:rPr>
      </w:pPr>
      <w:r w:rsidRPr="007243E5">
        <w:rPr>
          <w:rFonts w:ascii="Times New Roman" w:hAnsi="Times New Roman"/>
        </w:rPr>
        <w:t>W budynku zaprojektowano 4 kojce o powierzchni ok. 17,6 m</w:t>
      </w:r>
      <w:r w:rsidRPr="007243E5">
        <w:rPr>
          <w:rFonts w:ascii="Times New Roman" w:hAnsi="Times New Roman"/>
          <w:vertAlign w:val="superscript"/>
        </w:rPr>
        <w:t>2</w:t>
      </w:r>
      <w:r w:rsidRPr="007243E5">
        <w:rPr>
          <w:rFonts w:ascii="Times New Roman" w:hAnsi="Times New Roman"/>
        </w:rPr>
        <w:t xml:space="preserve"> każdy oraz 2 kojce o powierzchni ok. 8,4 m</w:t>
      </w:r>
      <w:r w:rsidRPr="007243E5">
        <w:rPr>
          <w:rFonts w:ascii="Times New Roman" w:hAnsi="Times New Roman"/>
          <w:vertAlign w:val="superscript"/>
        </w:rPr>
        <w:t>2</w:t>
      </w:r>
      <w:r w:rsidRPr="007243E5">
        <w:rPr>
          <w:rFonts w:ascii="Times New Roman" w:hAnsi="Times New Roman"/>
        </w:rPr>
        <w:t xml:space="preserve"> każdy. Obsada wynosić będzie 50 loszek. </w:t>
      </w:r>
    </w:p>
    <w:p w:rsidR="00961CE4" w:rsidRPr="007243E5" w:rsidRDefault="00961CE4" w:rsidP="007243E5">
      <w:pPr>
        <w:spacing w:line="276" w:lineRule="auto"/>
        <w:ind w:right="84"/>
        <w:jc w:val="both"/>
        <w:rPr>
          <w:rFonts w:ascii="Times New Roman" w:hAnsi="Times New Roman"/>
        </w:rPr>
      </w:pPr>
      <w:r w:rsidRPr="007243E5">
        <w:rPr>
          <w:rFonts w:ascii="Times New Roman" w:hAnsi="Times New Roman"/>
        </w:rPr>
        <w:t xml:space="preserve">Dodatkowo w budynku znajdować będzie się pomieszczenie socjalne i pracownika zootechnika.  </w:t>
      </w:r>
    </w:p>
    <w:p w:rsidR="00961CE4" w:rsidRPr="007243E5" w:rsidRDefault="00961CE4" w:rsidP="007243E5">
      <w:pPr>
        <w:spacing w:line="276" w:lineRule="auto"/>
        <w:jc w:val="both"/>
        <w:rPr>
          <w:rFonts w:ascii="Times New Roman" w:hAnsi="Times New Roman"/>
          <w:b/>
        </w:rPr>
      </w:pPr>
      <w:r w:rsidRPr="007243E5">
        <w:rPr>
          <w:rFonts w:ascii="Times New Roman" w:hAnsi="Times New Roman"/>
          <w:b/>
        </w:rPr>
        <w:t xml:space="preserve">5. Przeanalizowanie możliwości budowy biogazowni rolniczej lub przedstawienie pisemnego zapewniania o możliwości przekazania gnojowicy do innej biogazowni. </w:t>
      </w:r>
    </w:p>
    <w:p w:rsidR="00961CE4" w:rsidRPr="007243E5" w:rsidRDefault="00961CE4" w:rsidP="007243E5">
      <w:pPr>
        <w:spacing w:line="276" w:lineRule="auto"/>
        <w:jc w:val="both"/>
        <w:rPr>
          <w:rFonts w:ascii="Times New Roman" w:hAnsi="Times New Roman"/>
        </w:rPr>
      </w:pPr>
      <w:r w:rsidRPr="007243E5">
        <w:rPr>
          <w:rFonts w:ascii="Times New Roman" w:hAnsi="Times New Roman"/>
        </w:rPr>
        <w:t xml:space="preserve">W uzupełnieniu na wezwanie Regionalnego Dyrektora Ochrony Środowiska z dnia 7 maja 2018 r. przedstawiono umowę przedwstępną z biogazownią. Umowa stanowiła załącznik </w:t>
      </w:r>
      <w:r w:rsidR="004D2EF9">
        <w:rPr>
          <w:rFonts w:ascii="Times New Roman" w:hAnsi="Times New Roman"/>
        </w:rPr>
        <w:t>1</w:t>
      </w:r>
      <w:r w:rsidRPr="007243E5">
        <w:rPr>
          <w:rFonts w:ascii="Times New Roman" w:hAnsi="Times New Roman"/>
        </w:rPr>
        <w:t xml:space="preserve"> do ww. uzupełnienia. Inwestor przekazywać będzie całą wyprodukowaną gnojowicę do Bioelektrowni Buczek Sp. z o.o. Gnojowica nie będzie wywożona na pola. </w:t>
      </w:r>
    </w:p>
    <w:p w:rsidR="00520BCD" w:rsidRPr="007243E5" w:rsidRDefault="00520BCD" w:rsidP="007243E5">
      <w:pPr>
        <w:spacing w:line="276" w:lineRule="auto"/>
        <w:jc w:val="both"/>
        <w:rPr>
          <w:rFonts w:ascii="Times New Roman" w:hAnsi="Times New Roman"/>
        </w:rPr>
      </w:pPr>
      <w:r w:rsidRPr="007243E5">
        <w:rPr>
          <w:rFonts w:ascii="Times New Roman" w:hAnsi="Times New Roman"/>
        </w:rPr>
        <w:t xml:space="preserve">Umowę dołącza się ponownie do niniejszego uzupełnienia (załącznik nr 1). </w:t>
      </w:r>
    </w:p>
    <w:p w:rsidR="00961CE4" w:rsidRPr="007243E5" w:rsidRDefault="00961CE4" w:rsidP="007243E5">
      <w:pPr>
        <w:spacing w:line="276" w:lineRule="auto"/>
        <w:jc w:val="both"/>
        <w:rPr>
          <w:rFonts w:ascii="Times New Roman" w:hAnsi="Times New Roman"/>
          <w:b/>
        </w:rPr>
      </w:pPr>
      <w:r w:rsidRPr="007243E5">
        <w:rPr>
          <w:rFonts w:ascii="Times New Roman" w:hAnsi="Times New Roman"/>
          <w:b/>
        </w:rPr>
        <w:t xml:space="preserve">6. Wskazanie na załączniku graficznym miejsca posadowienia ujęcia wód podziemnych oraz zbiornika na ścieki socjalno – bytowe. </w:t>
      </w:r>
    </w:p>
    <w:p w:rsidR="00961CE4" w:rsidRPr="007243E5" w:rsidRDefault="00961CE4" w:rsidP="007243E5">
      <w:pPr>
        <w:spacing w:line="276" w:lineRule="auto"/>
        <w:jc w:val="both"/>
        <w:rPr>
          <w:rFonts w:ascii="Times New Roman" w:hAnsi="Times New Roman"/>
        </w:rPr>
      </w:pPr>
      <w:r w:rsidRPr="007243E5">
        <w:rPr>
          <w:rFonts w:ascii="Times New Roman" w:hAnsi="Times New Roman"/>
        </w:rPr>
        <w:t xml:space="preserve">Załącznik nr </w:t>
      </w:r>
      <w:r w:rsidR="00520BCD" w:rsidRPr="007243E5">
        <w:rPr>
          <w:rFonts w:ascii="Times New Roman" w:hAnsi="Times New Roman"/>
        </w:rPr>
        <w:t xml:space="preserve">2 </w:t>
      </w:r>
      <w:r w:rsidRPr="007243E5">
        <w:rPr>
          <w:rFonts w:ascii="Times New Roman" w:hAnsi="Times New Roman"/>
        </w:rPr>
        <w:t xml:space="preserve">stanowi zagospodarowanie terenu z naniesionymi ww. elementami. </w:t>
      </w:r>
    </w:p>
    <w:p w:rsidR="00961CE4" w:rsidRPr="007243E5" w:rsidRDefault="00961CE4" w:rsidP="007243E5">
      <w:pPr>
        <w:spacing w:line="276" w:lineRule="auto"/>
        <w:jc w:val="both"/>
        <w:rPr>
          <w:rFonts w:ascii="Times New Roman" w:hAnsi="Times New Roman"/>
          <w:b/>
        </w:rPr>
      </w:pPr>
      <w:r w:rsidRPr="007243E5">
        <w:rPr>
          <w:rFonts w:ascii="Times New Roman" w:hAnsi="Times New Roman"/>
          <w:b/>
        </w:rPr>
        <w:t xml:space="preserve">7. Zweryfikowanie pierwotnych założeń dotyczących planowanego ujęcia wód podziemnych, z u uwagi na ponad dwukrotne zmniejszenie skali inwestycji, a tym samym znaczne zmniejszenie zapotrzebowania na wodę, w tym: </w:t>
      </w:r>
    </w:p>
    <w:p w:rsidR="00961CE4" w:rsidRPr="007243E5" w:rsidRDefault="00961CE4" w:rsidP="007243E5">
      <w:pPr>
        <w:spacing w:line="276" w:lineRule="auto"/>
        <w:jc w:val="both"/>
        <w:rPr>
          <w:rFonts w:ascii="Times New Roman" w:hAnsi="Times New Roman"/>
          <w:b/>
        </w:rPr>
      </w:pPr>
      <w:r w:rsidRPr="007243E5">
        <w:rPr>
          <w:rFonts w:ascii="Times New Roman" w:hAnsi="Times New Roman"/>
          <w:b/>
        </w:rPr>
        <w:t xml:space="preserve">a) odniesienie się do zasobów dyspozycyjnych i perspektywicznych regionu wodnego, w obrębie którego znajduje się projektowane ujęcie, w porównaniu do średniego dobowego poboru wody, w celu określenia procentowego zużycia zasobów wód podziemnych w wyniku realizacji planowanego przedsięwzięcia. </w:t>
      </w:r>
    </w:p>
    <w:p w:rsidR="006970BD" w:rsidRPr="007243E5" w:rsidRDefault="006970BD" w:rsidP="007243E5">
      <w:pPr>
        <w:spacing w:line="276" w:lineRule="auto"/>
        <w:jc w:val="both"/>
        <w:rPr>
          <w:rFonts w:ascii="Times New Roman" w:hAnsi="Times New Roman"/>
          <w:sz w:val="24"/>
          <w:szCs w:val="24"/>
        </w:rPr>
      </w:pPr>
      <w:r w:rsidRPr="007243E5">
        <w:rPr>
          <w:rFonts w:ascii="Times New Roman" w:hAnsi="Times New Roman"/>
          <w:sz w:val="24"/>
          <w:szCs w:val="24"/>
        </w:rPr>
        <w:t>Zgodnie z danymi określonymi  w opracowaniu autorstwa Sylwiusza Pergóła oraz Jakuba Sokołowskiego z Państwowego Instytutu Geologicznego pt. „</w:t>
      </w:r>
      <w:r w:rsidRPr="008443BB">
        <w:rPr>
          <w:rFonts w:ascii="Times New Roman" w:hAnsi="Times New Roman"/>
          <w:i/>
          <w:sz w:val="24"/>
          <w:szCs w:val="24"/>
        </w:rPr>
        <w:t>Bilans zasobów eksploatacyjnych i dyspozycyjnych wód podziemnych Polski</w:t>
      </w:r>
      <w:r w:rsidRPr="007243E5">
        <w:rPr>
          <w:rFonts w:ascii="Times New Roman" w:hAnsi="Times New Roman"/>
          <w:sz w:val="24"/>
          <w:szCs w:val="24"/>
        </w:rPr>
        <w:t xml:space="preserve">”  średni moduł zasobów dyspozycyjnych w przeliczeniu na jednostkę powierzchni w województwie  kujawsko - pomorskim wynosi </w:t>
      </w:r>
      <w:r w:rsidR="008443BB">
        <w:rPr>
          <w:rFonts w:ascii="Times New Roman" w:hAnsi="Times New Roman"/>
          <w:sz w:val="24"/>
          <w:szCs w:val="24"/>
        </w:rPr>
        <w:t xml:space="preserve">           </w:t>
      </w:r>
      <w:r w:rsidRPr="007243E5">
        <w:rPr>
          <w:rFonts w:ascii="Times New Roman" w:hAnsi="Times New Roman"/>
          <w:sz w:val="24"/>
          <w:szCs w:val="24"/>
        </w:rPr>
        <w:t>10,45 m</w:t>
      </w:r>
      <w:r w:rsidRPr="007243E5">
        <w:rPr>
          <w:rFonts w:ascii="Times New Roman" w:hAnsi="Times New Roman"/>
          <w:sz w:val="24"/>
          <w:szCs w:val="24"/>
          <w:vertAlign w:val="superscript"/>
        </w:rPr>
        <w:t>3</w:t>
      </w:r>
      <w:r w:rsidRPr="007243E5">
        <w:rPr>
          <w:rFonts w:ascii="Times New Roman" w:hAnsi="Times New Roman"/>
          <w:sz w:val="24"/>
          <w:szCs w:val="24"/>
        </w:rPr>
        <w:t>/h/km</w:t>
      </w:r>
      <w:r w:rsidRPr="007243E5">
        <w:rPr>
          <w:rFonts w:ascii="Times New Roman" w:hAnsi="Times New Roman"/>
          <w:sz w:val="24"/>
          <w:szCs w:val="24"/>
          <w:vertAlign w:val="superscript"/>
        </w:rPr>
        <w:t>2</w:t>
      </w:r>
      <w:r w:rsidRPr="007243E5">
        <w:rPr>
          <w:rFonts w:ascii="Times New Roman" w:hAnsi="Times New Roman"/>
          <w:sz w:val="24"/>
          <w:szCs w:val="24"/>
        </w:rPr>
        <w:t xml:space="preserve">. </w:t>
      </w:r>
    </w:p>
    <w:p w:rsidR="006970BD" w:rsidRPr="00E04459" w:rsidRDefault="006970BD" w:rsidP="007243E5">
      <w:pPr>
        <w:spacing w:line="276" w:lineRule="auto"/>
        <w:jc w:val="both"/>
        <w:rPr>
          <w:rFonts w:ascii="Times New Roman" w:hAnsi="Times New Roman"/>
          <w:sz w:val="24"/>
          <w:szCs w:val="24"/>
        </w:rPr>
      </w:pPr>
      <w:r w:rsidRPr="007243E5">
        <w:rPr>
          <w:rFonts w:ascii="Times New Roman" w:hAnsi="Times New Roman"/>
          <w:noProof/>
          <w:sz w:val="24"/>
          <w:szCs w:val="24"/>
        </w:rPr>
        <w:drawing>
          <wp:inline distT="0" distB="0" distL="0" distR="0">
            <wp:extent cx="5753100" cy="3609975"/>
            <wp:effectExtent l="0" t="0" r="0" b="9525"/>
            <wp:docPr id="34" name="Obraz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3100" cy="3609975"/>
                    </a:xfrm>
                    <a:prstGeom prst="rect">
                      <a:avLst/>
                    </a:prstGeom>
                    <a:noFill/>
                    <a:ln>
                      <a:noFill/>
                    </a:ln>
                  </pic:spPr>
                </pic:pic>
              </a:graphicData>
            </a:graphic>
          </wp:inline>
        </w:drawing>
      </w:r>
      <w:r w:rsidRPr="007243E5">
        <w:rPr>
          <w:rFonts w:ascii="Times New Roman" w:hAnsi="Times New Roman"/>
          <w:sz w:val="24"/>
          <w:szCs w:val="24"/>
        </w:rPr>
        <w:t>Pobór wody prowadzony będzie  w zakresie zasobów dyspozycyjnych. Zapotrzebowanie na wodę do obsłu</w:t>
      </w:r>
      <w:r w:rsidR="009514F7" w:rsidRPr="007243E5">
        <w:rPr>
          <w:rFonts w:ascii="Times New Roman" w:hAnsi="Times New Roman"/>
          <w:sz w:val="24"/>
          <w:szCs w:val="24"/>
        </w:rPr>
        <w:t>gi planowanej inwestycji wynosić będzie</w:t>
      </w:r>
      <w:r w:rsidRPr="007243E5">
        <w:rPr>
          <w:rFonts w:ascii="Times New Roman" w:hAnsi="Times New Roman"/>
          <w:sz w:val="24"/>
          <w:szCs w:val="24"/>
        </w:rPr>
        <w:t xml:space="preserve"> w przeliczeniu na godzinę </w:t>
      </w:r>
      <w:r w:rsidR="009514F7" w:rsidRPr="007243E5">
        <w:rPr>
          <w:rFonts w:ascii="Times New Roman" w:hAnsi="Times New Roman"/>
          <w:sz w:val="24"/>
          <w:szCs w:val="24"/>
        </w:rPr>
        <w:t>ok.</w:t>
      </w:r>
      <w:r w:rsidR="008443BB">
        <w:rPr>
          <w:rFonts w:ascii="Times New Roman" w:hAnsi="Times New Roman"/>
          <w:sz w:val="24"/>
          <w:szCs w:val="24"/>
        </w:rPr>
        <w:t xml:space="preserve"> </w:t>
      </w:r>
      <w:r w:rsidR="009514F7" w:rsidRPr="007243E5">
        <w:rPr>
          <w:rFonts w:ascii="Times New Roman" w:hAnsi="Times New Roman"/>
          <w:sz w:val="24"/>
          <w:szCs w:val="24"/>
        </w:rPr>
        <w:t xml:space="preserve">7,7 </w:t>
      </w:r>
      <w:r w:rsidRPr="007243E5">
        <w:rPr>
          <w:rFonts w:ascii="Times New Roman" w:hAnsi="Times New Roman"/>
          <w:sz w:val="24"/>
          <w:szCs w:val="24"/>
        </w:rPr>
        <w:t>m</w:t>
      </w:r>
      <w:r w:rsidRPr="007243E5">
        <w:rPr>
          <w:rFonts w:ascii="Times New Roman" w:hAnsi="Times New Roman"/>
          <w:sz w:val="24"/>
          <w:szCs w:val="24"/>
          <w:vertAlign w:val="superscript"/>
        </w:rPr>
        <w:t>3</w:t>
      </w:r>
      <w:r w:rsidR="00E04459">
        <w:rPr>
          <w:rFonts w:ascii="Times New Roman" w:hAnsi="Times New Roman"/>
          <w:sz w:val="24"/>
          <w:szCs w:val="24"/>
        </w:rPr>
        <w:t xml:space="preserve"> wody. </w:t>
      </w:r>
      <w:r w:rsidR="00E04459">
        <w:rPr>
          <w:rFonts w:ascii="Times New Roman" w:hAnsi="Times New Roman"/>
          <w:sz w:val="24"/>
          <w:szCs w:val="24"/>
        </w:rPr>
        <w:tab/>
      </w:r>
    </w:p>
    <w:p w:rsidR="00961CE4" w:rsidRPr="007243E5" w:rsidRDefault="00961CE4" w:rsidP="007243E5">
      <w:pPr>
        <w:spacing w:line="276" w:lineRule="auto"/>
        <w:jc w:val="both"/>
        <w:rPr>
          <w:rFonts w:ascii="Times New Roman" w:hAnsi="Times New Roman"/>
          <w:b/>
        </w:rPr>
      </w:pPr>
      <w:r w:rsidRPr="007243E5">
        <w:rPr>
          <w:rFonts w:ascii="Times New Roman" w:hAnsi="Times New Roman"/>
          <w:b/>
        </w:rPr>
        <w:t>b) wskazanie zapotrzebowania na wodę w skali roku – Q</w:t>
      </w:r>
      <w:r w:rsidRPr="007243E5">
        <w:rPr>
          <w:rFonts w:ascii="Times New Roman" w:hAnsi="Times New Roman"/>
          <w:b/>
          <w:vertAlign w:val="subscript"/>
        </w:rPr>
        <w:t>max.r</w:t>
      </w:r>
      <w:r w:rsidRPr="007243E5">
        <w:rPr>
          <w:rFonts w:ascii="Times New Roman" w:hAnsi="Times New Roman"/>
          <w:b/>
        </w:rPr>
        <w:t>, średniego dobowego zapotrzebowania na wodę – Q</w:t>
      </w:r>
      <w:r w:rsidRPr="007243E5">
        <w:rPr>
          <w:rFonts w:ascii="Times New Roman" w:hAnsi="Times New Roman"/>
          <w:b/>
          <w:vertAlign w:val="subscript"/>
        </w:rPr>
        <w:t xml:space="preserve">śr.d, </w:t>
      </w:r>
      <w:r w:rsidRPr="007243E5">
        <w:rPr>
          <w:rFonts w:ascii="Times New Roman" w:hAnsi="Times New Roman"/>
          <w:b/>
        </w:rPr>
        <w:t>maksymalnego poboru wód – Q</w:t>
      </w:r>
      <w:r w:rsidRPr="007243E5">
        <w:rPr>
          <w:rFonts w:ascii="Times New Roman" w:hAnsi="Times New Roman"/>
          <w:b/>
          <w:vertAlign w:val="subscript"/>
        </w:rPr>
        <w:t>max.d</w:t>
      </w:r>
      <w:r w:rsidRPr="007243E5">
        <w:rPr>
          <w:rFonts w:ascii="Times New Roman" w:hAnsi="Times New Roman"/>
          <w:b/>
        </w:rPr>
        <w:t xml:space="preserve">, depresji oraz zasięgu leja depresji. </w:t>
      </w:r>
    </w:p>
    <w:p w:rsidR="00521987" w:rsidRPr="007243E5" w:rsidRDefault="00521987" w:rsidP="007243E5">
      <w:pPr>
        <w:spacing w:line="276" w:lineRule="auto"/>
        <w:ind w:right="84"/>
        <w:jc w:val="both"/>
        <w:rPr>
          <w:rFonts w:ascii="Times New Roman" w:eastAsia="Calibri" w:hAnsi="Times New Roman"/>
          <w:bCs/>
        </w:rPr>
      </w:pPr>
      <w:r w:rsidRPr="007243E5">
        <w:rPr>
          <w:rFonts w:ascii="Times New Roman" w:eastAsia="Calibri" w:hAnsi="Times New Roman"/>
          <w:bCs/>
        </w:rPr>
        <w:t>Woda w planowanych budynkach inwentarskich zużywana jest do następujących celów:</w:t>
      </w:r>
    </w:p>
    <w:p w:rsidR="00521987" w:rsidRPr="007243E5" w:rsidRDefault="00521987" w:rsidP="007243E5">
      <w:pPr>
        <w:pStyle w:val="Default"/>
        <w:numPr>
          <w:ilvl w:val="0"/>
          <w:numId w:val="36"/>
        </w:numPr>
        <w:spacing w:after="240" w:line="276" w:lineRule="auto"/>
        <w:ind w:left="0" w:right="84" w:firstLine="0"/>
        <w:jc w:val="both"/>
        <w:rPr>
          <w:bCs/>
          <w:i/>
          <w:sz w:val="22"/>
          <w:szCs w:val="22"/>
        </w:rPr>
      </w:pPr>
      <w:r w:rsidRPr="007243E5">
        <w:rPr>
          <w:bCs/>
          <w:i/>
          <w:sz w:val="22"/>
          <w:szCs w:val="22"/>
        </w:rPr>
        <w:t>Socjalno- bytowe</w:t>
      </w:r>
    </w:p>
    <w:p w:rsidR="00521987" w:rsidRPr="007243E5" w:rsidRDefault="00521987" w:rsidP="007243E5">
      <w:pPr>
        <w:pStyle w:val="Default"/>
        <w:spacing w:after="200" w:line="276" w:lineRule="auto"/>
        <w:ind w:right="84"/>
        <w:jc w:val="both"/>
        <w:rPr>
          <w:bCs/>
          <w:sz w:val="22"/>
          <w:szCs w:val="22"/>
        </w:rPr>
      </w:pPr>
      <w:r w:rsidRPr="007243E5">
        <w:rPr>
          <w:bCs/>
          <w:sz w:val="22"/>
          <w:szCs w:val="22"/>
        </w:rPr>
        <w:t>Zgodnie z Rozporządzeniem Ministra Infrastruktury z dnia 14 stycznia 2002 r. w sprawie określenia przeciętnych norm zużycia wody (Dz. U. Nr 8, poz. 70), zgodnie z tabelą 3- VI pkt. 42-43, normy zużycia wody na jednego pracownika fizycznego wynosi- 0,06 m</w:t>
      </w:r>
      <w:r w:rsidRPr="007243E5">
        <w:rPr>
          <w:bCs/>
          <w:sz w:val="22"/>
          <w:szCs w:val="22"/>
          <w:vertAlign w:val="superscript"/>
        </w:rPr>
        <w:t>3</w:t>
      </w:r>
      <w:r w:rsidRPr="007243E5">
        <w:rPr>
          <w:bCs/>
          <w:sz w:val="22"/>
          <w:szCs w:val="22"/>
        </w:rPr>
        <w:t>/dobę. Planuje się zatrudnić 7 pracowników, wobec czego szacuje się, że rocznie zapotrzebowanie na cele socjalno – bytowe wyniesie 153,3 m</w:t>
      </w:r>
      <w:r w:rsidRPr="007243E5">
        <w:rPr>
          <w:bCs/>
          <w:sz w:val="22"/>
          <w:szCs w:val="22"/>
          <w:vertAlign w:val="superscript"/>
        </w:rPr>
        <w:t>3</w:t>
      </w:r>
      <w:r w:rsidRPr="007243E5">
        <w:rPr>
          <w:bCs/>
          <w:sz w:val="22"/>
          <w:szCs w:val="22"/>
        </w:rPr>
        <w:t>.</w:t>
      </w:r>
    </w:p>
    <w:p w:rsidR="00521987" w:rsidRPr="007243E5" w:rsidRDefault="00521987" w:rsidP="007243E5">
      <w:pPr>
        <w:pStyle w:val="Default"/>
        <w:numPr>
          <w:ilvl w:val="0"/>
          <w:numId w:val="36"/>
        </w:numPr>
        <w:spacing w:after="240" w:line="276" w:lineRule="auto"/>
        <w:ind w:left="0" w:right="84" w:firstLine="0"/>
        <w:jc w:val="both"/>
        <w:rPr>
          <w:bCs/>
          <w:i/>
          <w:sz w:val="22"/>
          <w:szCs w:val="22"/>
        </w:rPr>
      </w:pPr>
      <w:r w:rsidRPr="007243E5">
        <w:rPr>
          <w:bCs/>
          <w:i/>
          <w:sz w:val="22"/>
          <w:szCs w:val="22"/>
        </w:rPr>
        <w:t>Pojenie zwierząt</w:t>
      </w:r>
    </w:p>
    <w:p w:rsidR="00521987" w:rsidRPr="007243E5" w:rsidRDefault="00521987" w:rsidP="007243E5">
      <w:pPr>
        <w:pStyle w:val="Default"/>
        <w:spacing w:after="240" w:line="276" w:lineRule="auto"/>
        <w:ind w:right="84"/>
        <w:jc w:val="both"/>
        <w:rPr>
          <w:bCs/>
          <w:sz w:val="22"/>
          <w:szCs w:val="22"/>
        </w:rPr>
      </w:pPr>
      <w:r w:rsidRPr="007243E5">
        <w:rPr>
          <w:bCs/>
          <w:sz w:val="22"/>
          <w:szCs w:val="22"/>
        </w:rPr>
        <w:t xml:space="preserve">Zgodnie z Dyrektywą Rady 98/58/EEC wszystkim zwierzętom należy zapewnić odpowiedni dostęp do wody pitnej lub możliwości innego zaspokojenia zapotrzebowania na płyny. Sprzęt stosowany do żywienia i pojenia musi być zaprojektowany, skonstruowany i umieszczony w taki sposób, by minimalizować ryzyko zanieczyszczenia paszy i wody oraz niekorzystne skutki walki zwierząt o dostęp do karmideł i poideł. </w:t>
      </w:r>
    </w:p>
    <w:p w:rsidR="00521987" w:rsidRPr="007243E5" w:rsidRDefault="00521987" w:rsidP="007243E5">
      <w:pPr>
        <w:pStyle w:val="Default"/>
        <w:spacing w:line="276" w:lineRule="auto"/>
        <w:ind w:right="84"/>
        <w:jc w:val="both"/>
        <w:rPr>
          <w:bCs/>
          <w:sz w:val="22"/>
          <w:szCs w:val="22"/>
        </w:rPr>
      </w:pPr>
      <w:r w:rsidRPr="007243E5">
        <w:rPr>
          <w:bCs/>
          <w:sz w:val="22"/>
          <w:szCs w:val="22"/>
        </w:rPr>
        <w:t>Zużycie wody na cele hodowlane obliczono na podstawie Dokumentu Referencyjnego o Najlepszych Dostępnych Technikach (BAT) dla intensywnego chowu drobiu i świń („</w:t>
      </w:r>
      <w:r w:rsidRPr="007243E5">
        <w:rPr>
          <w:i/>
        </w:rPr>
        <w:t>The Best Available Techniques (BAT) Reference Docuement for the Intensive Rearing of Poultry or Pigs</w:t>
      </w:r>
      <w:r w:rsidRPr="007243E5">
        <w:rPr>
          <w:bCs/>
          <w:sz w:val="22"/>
          <w:szCs w:val="22"/>
        </w:rPr>
        <w:t>.” [2017]).</w:t>
      </w:r>
    </w:p>
    <w:p w:rsidR="00521987" w:rsidRPr="007243E5" w:rsidRDefault="00521987" w:rsidP="007243E5">
      <w:pPr>
        <w:pStyle w:val="Default"/>
        <w:spacing w:line="276" w:lineRule="auto"/>
        <w:ind w:right="84"/>
        <w:jc w:val="both"/>
        <w:rPr>
          <w:bCs/>
          <w:sz w:val="22"/>
          <w:szCs w:val="22"/>
        </w:rPr>
      </w:pPr>
    </w:p>
    <w:p w:rsidR="00521987" w:rsidRPr="007243E5" w:rsidRDefault="007243E5" w:rsidP="007243E5">
      <w:pPr>
        <w:spacing w:after="0" w:line="276" w:lineRule="auto"/>
        <w:ind w:right="84"/>
        <w:jc w:val="both"/>
        <w:rPr>
          <w:rFonts w:ascii="Times New Roman" w:hAnsi="Times New Roman"/>
          <w:bCs/>
        </w:rPr>
      </w:pPr>
      <w:r>
        <w:rPr>
          <w:rFonts w:ascii="Times New Roman" w:hAnsi="Times New Roman"/>
          <w:bCs/>
        </w:rPr>
        <w:t xml:space="preserve"> </w:t>
      </w:r>
      <w:r w:rsidR="00521987" w:rsidRPr="007243E5">
        <w:rPr>
          <w:rFonts w:ascii="Times New Roman" w:hAnsi="Times New Roman"/>
          <w:bCs/>
        </w:rPr>
        <w:t>Zużycie wody przez zwierzęta zależy od:</w:t>
      </w:r>
    </w:p>
    <w:p w:rsidR="00521987" w:rsidRPr="007243E5" w:rsidRDefault="00521987" w:rsidP="007243E5">
      <w:pPr>
        <w:pStyle w:val="Default"/>
        <w:numPr>
          <w:ilvl w:val="0"/>
          <w:numId w:val="36"/>
        </w:numPr>
        <w:spacing w:line="276" w:lineRule="auto"/>
        <w:ind w:left="0" w:right="84" w:firstLine="426"/>
        <w:jc w:val="both"/>
        <w:rPr>
          <w:bCs/>
          <w:sz w:val="22"/>
          <w:szCs w:val="22"/>
        </w:rPr>
      </w:pPr>
      <w:r w:rsidRPr="007243E5">
        <w:rPr>
          <w:bCs/>
          <w:sz w:val="22"/>
          <w:szCs w:val="22"/>
        </w:rPr>
        <w:t>wieku i żywej masy ciała zwierząt,</w:t>
      </w:r>
    </w:p>
    <w:p w:rsidR="00521987" w:rsidRPr="007243E5" w:rsidRDefault="00521987" w:rsidP="007243E5">
      <w:pPr>
        <w:pStyle w:val="Default"/>
        <w:numPr>
          <w:ilvl w:val="0"/>
          <w:numId w:val="36"/>
        </w:numPr>
        <w:spacing w:line="276" w:lineRule="auto"/>
        <w:ind w:left="0" w:right="84" w:firstLine="426"/>
        <w:jc w:val="both"/>
        <w:rPr>
          <w:bCs/>
          <w:sz w:val="22"/>
          <w:szCs w:val="22"/>
        </w:rPr>
      </w:pPr>
      <w:r w:rsidRPr="007243E5">
        <w:rPr>
          <w:bCs/>
          <w:sz w:val="22"/>
          <w:szCs w:val="22"/>
        </w:rPr>
        <w:t>stanu zdrowia zwierząt,</w:t>
      </w:r>
    </w:p>
    <w:p w:rsidR="00521987" w:rsidRPr="007243E5" w:rsidRDefault="00521987" w:rsidP="007243E5">
      <w:pPr>
        <w:pStyle w:val="Default"/>
        <w:numPr>
          <w:ilvl w:val="0"/>
          <w:numId w:val="36"/>
        </w:numPr>
        <w:spacing w:line="276" w:lineRule="auto"/>
        <w:ind w:left="0" w:right="84" w:firstLine="426"/>
        <w:jc w:val="both"/>
        <w:rPr>
          <w:bCs/>
          <w:sz w:val="22"/>
          <w:szCs w:val="22"/>
        </w:rPr>
      </w:pPr>
      <w:r w:rsidRPr="007243E5">
        <w:rPr>
          <w:bCs/>
          <w:sz w:val="22"/>
          <w:szCs w:val="22"/>
        </w:rPr>
        <w:t>warunków klimatycznych,</w:t>
      </w:r>
    </w:p>
    <w:p w:rsidR="00521987" w:rsidRPr="007243E5" w:rsidRDefault="00521987" w:rsidP="007243E5">
      <w:pPr>
        <w:pStyle w:val="Default"/>
        <w:numPr>
          <w:ilvl w:val="0"/>
          <w:numId w:val="36"/>
        </w:numPr>
        <w:spacing w:line="276" w:lineRule="auto"/>
        <w:ind w:left="0" w:right="84" w:firstLine="426"/>
        <w:jc w:val="both"/>
        <w:rPr>
          <w:bCs/>
          <w:sz w:val="22"/>
          <w:szCs w:val="22"/>
        </w:rPr>
      </w:pPr>
      <w:r w:rsidRPr="007243E5">
        <w:rPr>
          <w:bCs/>
          <w:sz w:val="22"/>
          <w:szCs w:val="22"/>
        </w:rPr>
        <w:t xml:space="preserve"> składu i struktury paszy.</w:t>
      </w:r>
    </w:p>
    <w:p w:rsidR="006970BD" w:rsidRPr="007243E5" w:rsidRDefault="006970BD" w:rsidP="007243E5">
      <w:pPr>
        <w:pStyle w:val="Default"/>
        <w:spacing w:line="276" w:lineRule="auto"/>
        <w:ind w:right="84"/>
        <w:jc w:val="both"/>
        <w:rPr>
          <w:bCs/>
          <w:sz w:val="22"/>
          <w:szCs w:val="22"/>
        </w:rPr>
      </w:pPr>
    </w:p>
    <w:p w:rsidR="006970BD" w:rsidRPr="007243E5" w:rsidRDefault="006970BD" w:rsidP="007243E5">
      <w:pPr>
        <w:pStyle w:val="Legenda"/>
        <w:keepNext/>
        <w:jc w:val="both"/>
        <w:rPr>
          <w:rFonts w:ascii="Times New Roman" w:hAnsi="Times New Roman"/>
          <w:color w:val="auto"/>
          <w:sz w:val="22"/>
          <w:szCs w:val="22"/>
        </w:rPr>
      </w:pPr>
      <w:r w:rsidRPr="007243E5">
        <w:rPr>
          <w:rFonts w:ascii="Times New Roman" w:hAnsi="Times New Roman"/>
          <w:color w:val="auto"/>
          <w:sz w:val="22"/>
          <w:szCs w:val="22"/>
        </w:rPr>
        <w:t xml:space="preserve">Tabela </w:t>
      </w:r>
      <w:r w:rsidRPr="007243E5">
        <w:rPr>
          <w:rFonts w:ascii="Times New Roman" w:hAnsi="Times New Roman"/>
          <w:color w:val="auto"/>
          <w:sz w:val="22"/>
          <w:szCs w:val="22"/>
        </w:rPr>
        <w:fldChar w:fldCharType="begin"/>
      </w:r>
      <w:r w:rsidRPr="007243E5">
        <w:rPr>
          <w:rFonts w:ascii="Times New Roman" w:hAnsi="Times New Roman"/>
          <w:color w:val="auto"/>
          <w:sz w:val="22"/>
          <w:szCs w:val="22"/>
        </w:rPr>
        <w:instrText xml:space="preserve"> SEQ Tabela \* ARABIC </w:instrText>
      </w:r>
      <w:r w:rsidRPr="007243E5">
        <w:rPr>
          <w:rFonts w:ascii="Times New Roman" w:hAnsi="Times New Roman"/>
          <w:color w:val="auto"/>
          <w:sz w:val="22"/>
          <w:szCs w:val="22"/>
        </w:rPr>
        <w:fldChar w:fldCharType="separate"/>
      </w:r>
      <w:r w:rsidR="00BE7642">
        <w:rPr>
          <w:rFonts w:ascii="Times New Roman" w:hAnsi="Times New Roman"/>
          <w:noProof/>
          <w:color w:val="auto"/>
          <w:sz w:val="22"/>
          <w:szCs w:val="22"/>
        </w:rPr>
        <w:t>1</w:t>
      </w:r>
      <w:r w:rsidRPr="007243E5">
        <w:rPr>
          <w:rFonts w:ascii="Times New Roman" w:hAnsi="Times New Roman"/>
          <w:color w:val="auto"/>
          <w:sz w:val="22"/>
          <w:szCs w:val="22"/>
        </w:rPr>
        <w:fldChar w:fldCharType="end"/>
      </w:r>
      <w:r w:rsidRPr="007243E5">
        <w:rPr>
          <w:rFonts w:ascii="Times New Roman" w:hAnsi="Times New Roman"/>
          <w:color w:val="auto"/>
          <w:sz w:val="22"/>
          <w:szCs w:val="22"/>
        </w:rPr>
        <w:t>. Szacowane zużycia wody na cele pojenia</w:t>
      </w:r>
    </w:p>
    <w:tbl>
      <w:tblPr>
        <w:tblW w:w="5000" w:type="pct"/>
        <w:tblCellMar>
          <w:left w:w="70" w:type="dxa"/>
          <w:right w:w="70" w:type="dxa"/>
        </w:tblCellMar>
        <w:tblLook w:val="04A0" w:firstRow="1" w:lastRow="0" w:firstColumn="1" w:lastColumn="0" w:noHBand="0" w:noVBand="1"/>
      </w:tblPr>
      <w:tblGrid>
        <w:gridCol w:w="2065"/>
        <w:gridCol w:w="2557"/>
        <w:gridCol w:w="1580"/>
        <w:gridCol w:w="1339"/>
        <w:gridCol w:w="1521"/>
      </w:tblGrid>
      <w:tr w:rsidR="006970BD" w:rsidRPr="007243E5" w:rsidTr="007243E5">
        <w:trPr>
          <w:trHeight w:val="570"/>
        </w:trPr>
        <w:tc>
          <w:tcPr>
            <w:tcW w:w="113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BD" w:rsidRPr="007243E5" w:rsidRDefault="006970BD" w:rsidP="007243E5">
            <w:pPr>
              <w:spacing w:after="0" w:line="240" w:lineRule="auto"/>
              <w:jc w:val="center"/>
              <w:rPr>
                <w:rFonts w:ascii="Times New Roman" w:eastAsia="Times New Roman" w:hAnsi="Times New Roman"/>
                <w:b/>
                <w:bCs/>
              </w:rPr>
            </w:pPr>
            <w:r w:rsidRPr="007243E5">
              <w:rPr>
                <w:rFonts w:ascii="Times New Roman" w:eastAsia="Times New Roman" w:hAnsi="Times New Roman"/>
                <w:b/>
                <w:bCs/>
              </w:rPr>
              <w:t>Rodzaj zwierząt</w:t>
            </w:r>
          </w:p>
        </w:tc>
        <w:tc>
          <w:tcPr>
            <w:tcW w:w="1411" w:type="pct"/>
            <w:tcBorders>
              <w:top w:val="single" w:sz="4" w:space="0" w:color="auto"/>
              <w:left w:val="nil"/>
              <w:bottom w:val="single" w:sz="4" w:space="0" w:color="auto"/>
              <w:right w:val="single" w:sz="4" w:space="0" w:color="auto"/>
            </w:tcBorders>
            <w:shd w:val="clear" w:color="auto" w:fill="auto"/>
            <w:vAlign w:val="center"/>
            <w:hideMark/>
          </w:tcPr>
          <w:p w:rsidR="006970BD" w:rsidRPr="007243E5" w:rsidRDefault="008443BB" w:rsidP="007243E5">
            <w:pPr>
              <w:spacing w:after="0" w:line="240" w:lineRule="auto"/>
              <w:jc w:val="center"/>
              <w:rPr>
                <w:rFonts w:ascii="Times New Roman" w:eastAsia="Times New Roman" w:hAnsi="Times New Roman"/>
                <w:b/>
                <w:bCs/>
              </w:rPr>
            </w:pPr>
            <w:r>
              <w:rPr>
                <w:rFonts w:ascii="Times New Roman" w:eastAsia="Times New Roman" w:hAnsi="Times New Roman"/>
                <w:b/>
                <w:bCs/>
              </w:rPr>
              <w:t>ilość</w:t>
            </w:r>
            <w:r w:rsidR="006970BD" w:rsidRPr="007243E5">
              <w:rPr>
                <w:rFonts w:ascii="Times New Roman" w:eastAsia="Times New Roman" w:hAnsi="Times New Roman"/>
                <w:b/>
                <w:bCs/>
              </w:rPr>
              <w:t xml:space="preserve"> [szt.]</w:t>
            </w:r>
          </w:p>
        </w:tc>
        <w:tc>
          <w:tcPr>
            <w:tcW w:w="872" w:type="pct"/>
            <w:tcBorders>
              <w:top w:val="single" w:sz="4" w:space="0" w:color="auto"/>
              <w:left w:val="nil"/>
              <w:bottom w:val="single" w:sz="4" w:space="0" w:color="auto"/>
              <w:right w:val="single" w:sz="4" w:space="0" w:color="auto"/>
            </w:tcBorders>
            <w:shd w:val="clear" w:color="auto" w:fill="auto"/>
            <w:vAlign w:val="center"/>
            <w:hideMark/>
          </w:tcPr>
          <w:p w:rsidR="006970BD" w:rsidRPr="007243E5" w:rsidRDefault="006970BD" w:rsidP="007243E5">
            <w:pPr>
              <w:spacing w:after="0" w:line="240" w:lineRule="auto"/>
              <w:jc w:val="center"/>
              <w:rPr>
                <w:rFonts w:ascii="Times New Roman" w:eastAsia="Times New Roman" w:hAnsi="Times New Roman"/>
                <w:b/>
                <w:bCs/>
              </w:rPr>
            </w:pPr>
            <w:r w:rsidRPr="007243E5">
              <w:rPr>
                <w:rFonts w:ascii="Times New Roman" w:eastAsia="Times New Roman" w:hAnsi="Times New Roman"/>
                <w:b/>
                <w:bCs/>
              </w:rPr>
              <w:t>wskaźnik zużycia wody [l/dobę]</w:t>
            </w:r>
          </w:p>
        </w:tc>
        <w:tc>
          <w:tcPr>
            <w:tcW w:w="739" w:type="pct"/>
            <w:tcBorders>
              <w:top w:val="single" w:sz="4" w:space="0" w:color="auto"/>
              <w:left w:val="nil"/>
              <w:bottom w:val="single" w:sz="4" w:space="0" w:color="auto"/>
              <w:right w:val="single" w:sz="4" w:space="0" w:color="auto"/>
            </w:tcBorders>
            <w:shd w:val="clear" w:color="auto" w:fill="auto"/>
            <w:vAlign w:val="center"/>
            <w:hideMark/>
          </w:tcPr>
          <w:p w:rsidR="006970BD" w:rsidRPr="007243E5" w:rsidRDefault="006970BD" w:rsidP="007243E5">
            <w:pPr>
              <w:spacing w:after="0" w:line="240" w:lineRule="auto"/>
              <w:jc w:val="center"/>
              <w:rPr>
                <w:rFonts w:ascii="Times New Roman" w:eastAsia="Times New Roman" w:hAnsi="Times New Roman"/>
                <w:b/>
                <w:bCs/>
              </w:rPr>
            </w:pPr>
            <w:r w:rsidRPr="007243E5">
              <w:rPr>
                <w:rFonts w:ascii="Times New Roman" w:eastAsia="Times New Roman" w:hAnsi="Times New Roman"/>
                <w:b/>
                <w:bCs/>
              </w:rPr>
              <w:t>zużycie wody [m3/dobę]</w:t>
            </w:r>
          </w:p>
        </w:tc>
        <w:tc>
          <w:tcPr>
            <w:tcW w:w="840" w:type="pct"/>
            <w:tcBorders>
              <w:top w:val="single" w:sz="4" w:space="0" w:color="auto"/>
              <w:left w:val="nil"/>
              <w:bottom w:val="single" w:sz="4" w:space="0" w:color="auto"/>
              <w:right w:val="single" w:sz="4" w:space="0" w:color="auto"/>
            </w:tcBorders>
            <w:shd w:val="clear" w:color="auto" w:fill="auto"/>
            <w:vAlign w:val="center"/>
            <w:hideMark/>
          </w:tcPr>
          <w:p w:rsidR="006970BD" w:rsidRPr="007243E5" w:rsidRDefault="006970BD" w:rsidP="007243E5">
            <w:pPr>
              <w:spacing w:after="0" w:line="240" w:lineRule="auto"/>
              <w:jc w:val="center"/>
              <w:rPr>
                <w:rFonts w:ascii="Times New Roman" w:eastAsia="Times New Roman" w:hAnsi="Times New Roman"/>
                <w:b/>
                <w:bCs/>
              </w:rPr>
            </w:pPr>
            <w:r w:rsidRPr="007243E5">
              <w:rPr>
                <w:rFonts w:ascii="Times New Roman" w:eastAsia="Times New Roman" w:hAnsi="Times New Roman"/>
                <w:b/>
                <w:bCs/>
              </w:rPr>
              <w:t>zużycie wody [m3/rok]</w:t>
            </w:r>
          </w:p>
        </w:tc>
      </w:tr>
      <w:tr w:rsidR="006970BD" w:rsidRPr="007243E5" w:rsidTr="007243E5">
        <w:trPr>
          <w:trHeight w:val="300"/>
        </w:trPr>
        <w:tc>
          <w:tcPr>
            <w:tcW w:w="1139" w:type="pct"/>
            <w:tcBorders>
              <w:top w:val="nil"/>
              <w:left w:val="single" w:sz="4" w:space="0" w:color="auto"/>
              <w:bottom w:val="single" w:sz="4" w:space="0" w:color="auto"/>
              <w:right w:val="single" w:sz="4" w:space="0" w:color="auto"/>
            </w:tcBorders>
            <w:shd w:val="clear" w:color="auto" w:fill="auto"/>
            <w:noWrap/>
            <w:vAlign w:val="center"/>
            <w:hideMark/>
          </w:tcPr>
          <w:p w:rsidR="006970BD" w:rsidRPr="007243E5" w:rsidRDefault="006970BD" w:rsidP="007243E5">
            <w:pPr>
              <w:spacing w:after="0" w:line="240" w:lineRule="auto"/>
              <w:jc w:val="center"/>
              <w:rPr>
                <w:rFonts w:ascii="Times New Roman" w:eastAsia="Times New Roman" w:hAnsi="Times New Roman"/>
              </w:rPr>
            </w:pPr>
            <w:r w:rsidRPr="007243E5">
              <w:rPr>
                <w:rFonts w:ascii="Times New Roman" w:eastAsia="Times New Roman" w:hAnsi="Times New Roman"/>
              </w:rPr>
              <w:t>lochy prośne</w:t>
            </w:r>
          </w:p>
        </w:tc>
        <w:tc>
          <w:tcPr>
            <w:tcW w:w="1411" w:type="pct"/>
            <w:tcBorders>
              <w:top w:val="nil"/>
              <w:left w:val="nil"/>
              <w:bottom w:val="single" w:sz="4" w:space="0" w:color="auto"/>
              <w:right w:val="single" w:sz="4" w:space="0" w:color="auto"/>
            </w:tcBorders>
            <w:shd w:val="clear" w:color="auto" w:fill="auto"/>
            <w:noWrap/>
            <w:vAlign w:val="center"/>
            <w:hideMark/>
          </w:tcPr>
          <w:p w:rsidR="006970BD" w:rsidRPr="007243E5" w:rsidRDefault="006970BD" w:rsidP="007243E5">
            <w:pPr>
              <w:spacing w:after="0" w:line="240" w:lineRule="auto"/>
              <w:jc w:val="center"/>
              <w:rPr>
                <w:rFonts w:ascii="Times New Roman" w:eastAsia="Times New Roman" w:hAnsi="Times New Roman"/>
              </w:rPr>
            </w:pPr>
            <w:r w:rsidRPr="007243E5">
              <w:rPr>
                <w:rFonts w:ascii="Times New Roman" w:eastAsia="Times New Roman" w:hAnsi="Times New Roman"/>
              </w:rPr>
              <w:t>288</w:t>
            </w:r>
          </w:p>
        </w:tc>
        <w:tc>
          <w:tcPr>
            <w:tcW w:w="872" w:type="pct"/>
            <w:tcBorders>
              <w:top w:val="nil"/>
              <w:left w:val="nil"/>
              <w:bottom w:val="single" w:sz="4" w:space="0" w:color="auto"/>
              <w:right w:val="single" w:sz="4" w:space="0" w:color="auto"/>
            </w:tcBorders>
            <w:shd w:val="clear" w:color="auto" w:fill="auto"/>
            <w:noWrap/>
            <w:vAlign w:val="center"/>
            <w:hideMark/>
          </w:tcPr>
          <w:p w:rsidR="006970BD" w:rsidRPr="007243E5" w:rsidRDefault="006970BD" w:rsidP="007243E5">
            <w:pPr>
              <w:spacing w:after="0" w:line="240" w:lineRule="auto"/>
              <w:jc w:val="center"/>
              <w:rPr>
                <w:rFonts w:ascii="Times New Roman" w:eastAsia="Times New Roman" w:hAnsi="Times New Roman"/>
              </w:rPr>
            </w:pPr>
            <w:r w:rsidRPr="007243E5">
              <w:rPr>
                <w:rFonts w:ascii="Times New Roman" w:eastAsia="Times New Roman" w:hAnsi="Times New Roman"/>
              </w:rPr>
              <w:t>73</w:t>
            </w:r>
          </w:p>
        </w:tc>
        <w:tc>
          <w:tcPr>
            <w:tcW w:w="739" w:type="pct"/>
            <w:tcBorders>
              <w:top w:val="nil"/>
              <w:left w:val="nil"/>
              <w:bottom w:val="single" w:sz="4" w:space="0" w:color="auto"/>
              <w:right w:val="single" w:sz="4" w:space="0" w:color="auto"/>
            </w:tcBorders>
            <w:shd w:val="clear" w:color="auto" w:fill="auto"/>
            <w:noWrap/>
            <w:vAlign w:val="center"/>
            <w:hideMark/>
          </w:tcPr>
          <w:p w:rsidR="006970BD" w:rsidRPr="007243E5" w:rsidRDefault="006970BD" w:rsidP="007243E5">
            <w:pPr>
              <w:spacing w:after="0" w:line="240" w:lineRule="auto"/>
              <w:jc w:val="center"/>
              <w:rPr>
                <w:rFonts w:ascii="Times New Roman" w:eastAsia="Times New Roman" w:hAnsi="Times New Roman"/>
              </w:rPr>
            </w:pPr>
            <w:r w:rsidRPr="007243E5">
              <w:rPr>
                <w:rFonts w:ascii="Times New Roman" w:eastAsia="Times New Roman" w:hAnsi="Times New Roman"/>
              </w:rPr>
              <w:t>21,024</w:t>
            </w:r>
          </w:p>
        </w:tc>
        <w:tc>
          <w:tcPr>
            <w:tcW w:w="840" w:type="pct"/>
            <w:tcBorders>
              <w:top w:val="nil"/>
              <w:left w:val="nil"/>
              <w:bottom w:val="single" w:sz="4" w:space="0" w:color="auto"/>
              <w:right w:val="single" w:sz="4" w:space="0" w:color="auto"/>
            </w:tcBorders>
            <w:shd w:val="clear" w:color="auto" w:fill="auto"/>
            <w:noWrap/>
            <w:vAlign w:val="center"/>
            <w:hideMark/>
          </w:tcPr>
          <w:p w:rsidR="006970BD" w:rsidRPr="007243E5" w:rsidRDefault="006970BD" w:rsidP="007243E5">
            <w:pPr>
              <w:spacing w:after="0" w:line="240" w:lineRule="auto"/>
              <w:jc w:val="center"/>
              <w:rPr>
                <w:rFonts w:ascii="Times New Roman" w:eastAsia="Times New Roman" w:hAnsi="Times New Roman"/>
              </w:rPr>
            </w:pPr>
            <w:r w:rsidRPr="007243E5">
              <w:rPr>
                <w:rFonts w:ascii="Times New Roman" w:eastAsia="Times New Roman" w:hAnsi="Times New Roman"/>
              </w:rPr>
              <w:t>7673,76</w:t>
            </w:r>
          </w:p>
        </w:tc>
      </w:tr>
      <w:tr w:rsidR="006970BD" w:rsidRPr="007243E5" w:rsidTr="007243E5">
        <w:trPr>
          <w:trHeight w:val="300"/>
        </w:trPr>
        <w:tc>
          <w:tcPr>
            <w:tcW w:w="1139" w:type="pct"/>
            <w:tcBorders>
              <w:top w:val="nil"/>
              <w:left w:val="single" w:sz="4" w:space="0" w:color="auto"/>
              <w:bottom w:val="single" w:sz="4" w:space="0" w:color="auto"/>
              <w:right w:val="single" w:sz="4" w:space="0" w:color="auto"/>
            </w:tcBorders>
            <w:shd w:val="clear" w:color="auto" w:fill="auto"/>
            <w:noWrap/>
            <w:vAlign w:val="center"/>
            <w:hideMark/>
          </w:tcPr>
          <w:p w:rsidR="006970BD" w:rsidRPr="007243E5" w:rsidRDefault="006970BD" w:rsidP="007243E5">
            <w:pPr>
              <w:spacing w:after="0" w:line="240" w:lineRule="auto"/>
              <w:jc w:val="center"/>
              <w:rPr>
                <w:rFonts w:ascii="Times New Roman" w:eastAsia="Times New Roman" w:hAnsi="Times New Roman"/>
              </w:rPr>
            </w:pPr>
            <w:r w:rsidRPr="007243E5">
              <w:rPr>
                <w:rFonts w:ascii="Times New Roman" w:eastAsia="Times New Roman" w:hAnsi="Times New Roman"/>
              </w:rPr>
              <w:t>lochy</w:t>
            </w:r>
          </w:p>
        </w:tc>
        <w:tc>
          <w:tcPr>
            <w:tcW w:w="1411" w:type="pct"/>
            <w:tcBorders>
              <w:top w:val="nil"/>
              <w:left w:val="nil"/>
              <w:bottom w:val="single" w:sz="4" w:space="0" w:color="auto"/>
              <w:right w:val="single" w:sz="4" w:space="0" w:color="auto"/>
            </w:tcBorders>
            <w:shd w:val="clear" w:color="auto" w:fill="auto"/>
            <w:noWrap/>
            <w:vAlign w:val="center"/>
            <w:hideMark/>
          </w:tcPr>
          <w:p w:rsidR="006970BD" w:rsidRPr="007243E5" w:rsidRDefault="006970BD" w:rsidP="007243E5">
            <w:pPr>
              <w:spacing w:after="0" w:line="240" w:lineRule="auto"/>
              <w:jc w:val="center"/>
              <w:rPr>
                <w:rFonts w:ascii="Times New Roman" w:eastAsia="Times New Roman" w:hAnsi="Times New Roman"/>
              </w:rPr>
            </w:pPr>
            <w:r w:rsidRPr="007243E5">
              <w:rPr>
                <w:rFonts w:ascii="Times New Roman" w:eastAsia="Times New Roman" w:hAnsi="Times New Roman"/>
              </w:rPr>
              <w:t>211</w:t>
            </w:r>
          </w:p>
        </w:tc>
        <w:tc>
          <w:tcPr>
            <w:tcW w:w="872" w:type="pct"/>
            <w:tcBorders>
              <w:top w:val="nil"/>
              <w:left w:val="nil"/>
              <w:bottom w:val="single" w:sz="4" w:space="0" w:color="auto"/>
              <w:right w:val="single" w:sz="4" w:space="0" w:color="auto"/>
            </w:tcBorders>
            <w:shd w:val="clear" w:color="auto" w:fill="auto"/>
            <w:noWrap/>
            <w:vAlign w:val="center"/>
            <w:hideMark/>
          </w:tcPr>
          <w:p w:rsidR="006970BD" w:rsidRPr="007243E5" w:rsidRDefault="006970BD" w:rsidP="007243E5">
            <w:pPr>
              <w:spacing w:after="0" w:line="240" w:lineRule="auto"/>
              <w:jc w:val="center"/>
              <w:rPr>
                <w:rFonts w:ascii="Times New Roman" w:eastAsia="Times New Roman" w:hAnsi="Times New Roman"/>
              </w:rPr>
            </w:pPr>
            <w:r w:rsidRPr="007243E5">
              <w:rPr>
                <w:rFonts w:ascii="Times New Roman" w:eastAsia="Times New Roman" w:hAnsi="Times New Roman"/>
              </w:rPr>
              <w:t>13</w:t>
            </w:r>
          </w:p>
        </w:tc>
        <w:tc>
          <w:tcPr>
            <w:tcW w:w="739" w:type="pct"/>
            <w:tcBorders>
              <w:top w:val="nil"/>
              <w:left w:val="nil"/>
              <w:bottom w:val="single" w:sz="4" w:space="0" w:color="auto"/>
              <w:right w:val="single" w:sz="4" w:space="0" w:color="auto"/>
            </w:tcBorders>
            <w:shd w:val="clear" w:color="auto" w:fill="auto"/>
            <w:noWrap/>
            <w:vAlign w:val="center"/>
            <w:hideMark/>
          </w:tcPr>
          <w:p w:rsidR="006970BD" w:rsidRPr="007243E5" w:rsidRDefault="006970BD" w:rsidP="007243E5">
            <w:pPr>
              <w:spacing w:after="0" w:line="240" w:lineRule="auto"/>
              <w:jc w:val="center"/>
              <w:rPr>
                <w:rFonts w:ascii="Times New Roman" w:eastAsia="Times New Roman" w:hAnsi="Times New Roman"/>
              </w:rPr>
            </w:pPr>
            <w:r w:rsidRPr="007243E5">
              <w:rPr>
                <w:rFonts w:ascii="Times New Roman" w:eastAsia="Times New Roman" w:hAnsi="Times New Roman"/>
              </w:rPr>
              <w:t>2,743</w:t>
            </w:r>
          </w:p>
        </w:tc>
        <w:tc>
          <w:tcPr>
            <w:tcW w:w="840" w:type="pct"/>
            <w:tcBorders>
              <w:top w:val="nil"/>
              <w:left w:val="nil"/>
              <w:bottom w:val="single" w:sz="4" w:space="0" w:color="auto"/>
              <w:right w:val="single" w:sz="4" w:space="0" w:color="auto"/>
            </w:tcBorders>
            <w:shd w:val="clear" w:color="auto" w:fill="auto"/>
            <w:noWrap/>
            <w:vAlign w:val="center"/>
            <w:hideMark/>
          </w:tcPr>
          <w:p w:rsidR="006970BD" w:rsidRPr="007243E5" w:rsidRDefault="006970BD" w:rsidP="007243E5">
            <w:pPr>
              <w:spacing w:after="0" w:line="240" w:lineRule="auto"/>
              <w:jc w:val="center"/>
              <w:rPr>
                <w:rFonts w:ascii="Times New Roman" w:eastAsia="Times New Roman" w:hAnsi="Times New Roman"/>
              </w:rPr>
            </w:pPr>
            <w:r w:rsidRPr="007243E5">
              <w:rPr>
                <w:rFonts w:ascii="Times New Roman" w:eastAsia="Times New Roman" w:hAnsi="Times New Roman"/>
              </w:rPr>
              <w:t>1001,195</w:t>
            </w:r>
          </w:p>
        </w:tc>
      </w:tr>
      <w:tr w:rsidR="006970BD" w:rsidRPr="007243E5" w:rsidTr="007243E5">
        <w:trPr>
          <w:trHeight w:val="300"/>
        </w:trPr>
        <w:tc>
          <w:tcPr>
            <w:tcW w:w="1139" w:type="pct"/>
            <w:tcBorders>
              <w:top w:val="nil"/>
              <w:left w:val="single" w:sz="4" w:space="0" w:color="auto"/>
              <w:bottom w:val="single" w:sz="4" w:space="0" w:color="auto"/>
              <w:right w:val="single" w:sz="4" w:space="0" w:color="auto"/>
            </w:tcBorders>
            <w:shd w:val="clear" w:color="auto" w:fill="auto"/>
            <w:noWrap/>
            <w:vAlign w:val="center"/>
            <w:hideMark/>
          </w:tcPr>
          <w:p w:rsidR="006970BD" w:rsidRPr="007243E5" w:rsidRDefault="006970BD" w:rsidP="007243E5">
            <w:pPr>
              <w:spacing w:after="0" w:line="240" w:lineRule="auto"/>
              <w:jc w:val="center"/>
              <w:rPr>
                <w:rFonts w:ascii="Times New Roman" w:eastAsia="Times New Roman" w:hAnsi="Times New Roman"/>
              </w:rPr>
            </w:pPr>
            <w:r w:rsidRPr="007243E5">
              <w:rPr>
                <w:rFonts w:ascii="Times New Roman" w:eastAsia="Times New Roman" w:hAnsi="Times New Roman"/>
              </w:rPr>
              <w:t>maciory z prosiętami</w:t>
            </w:r>
          </w:p>
        </w:tc>
        <w:tc>
          <w:tcPr>
            <w:tcW w:w="1411" w:type="pct"/>
            <w:tcBorders>
              <w:top w:val="nil"/>
              <w:left w:val="nil"/>
              <w:bottom w:val="single" w:sz="4" w:space="0" w:color="auto"/>
              <w:right w:val="single" w:sz="4" w:space="0" w:color="auto"/>
            </w:tcBorders>
            <w:shd w:val="clear" w:color="auto" w:fill="auto"/>
            <w:noWrap/>
            <w:vAlign w:val="center"/>
            <w:hideMark/>
          </w:tcPr>
          <w:p w:rsidR="006970BD" w:rsidRPr="007243E5" w:rsidRDefault="006970BD" w:rsidP="007243E5">
            <w:pPr>
              <w:spacing w:after="0" w:line="240" w:lineRule="auto"/>
              <w:jc w:val="center"/>
              <w:rPr>
                <w:rFonts w:ascii="Times New Roman" w:eastAsia="Times New Roman" w:hAnsi="Times New Roman"/>
              </w:rPr>
            </w:pPr>
            <w:r w:rsidRPr="007243E5">
              <w:rPr>
                <w:rFonts w:ascii="Times New Roman" w:eastAsia="Times New Roman" w:hAnsi="Times New Roman"/>
              </w:rPr>
              <w:t>120</w:t>
            </w:r>
          </w:p>
        </w:tc>
        <w:tc>
          <w:tcPr>
            <w:tcW w:w="872" w:type="pct"/>
            <w:tcBorders>
              <w:top w:val="nil"/>
              <w:left w:val="nil"/>
              <w:bottom w:val="single" w:sz="4" w:space="0" w:color="auto"/>
              <w:right w:val="single" w:sz="4" w:space="0" w:color="auto"/>
            </w:tcBorders>
            <w:shd w:val="clear" w:color="auto" w:fill="auto"/>
            <w:noWrap/>
            <w:vAlign w:val="center"/>
            <w:hideMark/>
          </w:tcPr>
          <w:p w:rsidR="006970BD" w:rsidRPr="007243E5" w:rsidRDefault="006970BD" w:rsidP="007243E5">
            <w:pPr>
              <w:spacing w:after="0" w:line="240" w:lineRule="auto"/>
              <w:jc w:val="center"/>
              <w:rPr>
                <w:rFonts w:ascii="Times New Roman" w:eastAsia="Times New Roman" w:hAnsi="Times New Roman"/>
              </w:rPr>
            </w:pPr>
            <w:r w:rsidRPr="007243E5">
              <w:rPr>
                <w:rFonts w:ascii="Times New Roman" w:eastAsia="Times New Roman" w:hAnsi="Times New Roman"/>
              </w:rPr>
              <w:t>17</w:t>
            </w:r>
          </w:p>
        </w:tc>
        <w:tc>
          <w:tcPr>
            <w:tcW w:w="739" w:type="pct"/>
            <w:tcBorders>
              <w:top w:val="nil"/>
              <w:left w:val="nil"/>
              <w:bottom w:val="single" w:sz="4" w:space="0" w:color="auto"/>
              <w:right w:val="single" w:sz="4" w:space="0" w:color="auto"/>
            </w:tcBorders>
            <w:shd w:val="clear" w:color="auto" w:fill="auto"/>
            <w:noWrap/>
            <w:vAlign w:val="center"/>
            <w:hideMark/>
          </w:tcPr>
          <w:p w:rsidR="006970BD" w:rsidRPr="007243E5" w:rsidRDefault="006970BD" w:rsidP="007243E5">
            <w:pPr>
              <w:spacing w:after="0" w:line="240" w:lineRule="auto"/>
              <w:jc w:val="center"/>
              <w:rPr>
                <w:rFonts w:ascii="Times New Roman" w:eastAsia="Times New Roman" w:hAnsi="Times New Roman"/>
              </w:rPr>
            </w:pPr>
            <w:r w:rsidRPr="007243E5">
              <w:rPr>
                <w:rFonts w:ascii="Times New Roman" w:eastAsia="Times New Roman" w:hAnsi="Times New Roman"/>
              </w:rPr>
              <w:t>2,04</w:t>
            </w:r>
          </w:p>
        </w:tc>
        <w:tc>
          <w:tcPr>
            <w:tcW w:w="840" w:type="pct"/>
            <w:tcBorders>
              <w:top w:val="nil"/>
              <w:left w:val="nil"/>
              <w:bottom w:val="single" w:sz="4" w:space="0" w:color="auto"/>
              <w:right w:val="single" w:sz="4" w:space="0" w:color="auto"/>
            </w:tcBorders>
            <w:shd w:val="clear" w:color="auto" w:fill="auto"/>
            <w:noWrap/>
            <w:vAlign w:val="center"/>
            <w:hideMark/>
          </w:tcPr>
          <w:p w:rsidR="006970BD" w:rsidRPr="007243E5" w:rsidRDefault="006970BD" w:rsidP="007243E5">
            <w:pPr>
              <w:spacing w:after="0" w:line="240" w:lineRule="auto"/>
              <w:jc w:val="center"/>
              <w:rPr>
                <w:rFonts w:ascii="Times New Roman" w:eastAsia="Times New Roman" w:hAnsi="Times New Roman"/>
              </w:rPr>
            </w:pPr>
            <w:r w:rsidRPr="007243E5">
              <w:rPr>
                <w:rFonts w:ascii="Times New Roman" w:eastAsia="Times New Roman" w:hAnsi="Times New Roman"/>
              </w:rPr>
              <w:t>744,6</w:t>
            </w:r>
          </w:p>
        </w:tc>
      </w:tr>
      <w:tr w:rsidR="006970BD" w:rsidRPr="007243E5" w:rsidTr="007243E5">
        <w:trPr>
          <w:trHeight w:val="300"/>
        </w:trPr>
        <w:tc>
          <w:tcPr>
            <w:tcW w:w="1139" w:type="pct"/>
            <w:tcBorders>
              <w:top w:val="nil"/>
              <w:left w:val="single" w:sz="4" w:space="0" w:color="auto"/>
              <w:bottom w:val="single" w:sz="4" w:space="0" w:color="auto"/>
              <w:right w:val="single" w:sz="4" w:space="0" w:color="auto"/>
            </w:tcBorders>
            <w:shd w:val="clear" w:color="auto" w:fill="auto"/>
            <w:noWrap/>
            <w:vAlign w:val="center"/>
            <w:hideMark/>
          </w:tcPr>
          <w:p w:rsidR="006970BD" w:rsidRPr="007243E5" w:rsidRDefault="006970BD" w:rsidP="007243E5">
            <w:pPr>
              <w:spacing w:after="0" w:line="240" w:lineRule="auto"/>
              <w:jc w:val="center"/>
              <w:rPr>
                <w:rFonts w:ascii="Times New Roman" w:eastAsia="Times New Roman" w:hAnsi="Times New Roman"/>
              </w:rPr>
            </w:pPr>
            <w:r w:rsidRPr="007243E5">
              <w:rPr>
                <w:rFonts w:ascii="Times New Roman" w:eastAsia="Times New Roman" w:hAnsi="Times New Roman"/>
              </w:rPr>
              <w:t>warchlaki do 20 kg</w:t>
            </w:r>
          </w:p>
        </w:tc>
        <w:tc>
          <w:tcPr>
            <w:tcW w:w="1411" w:type="pct"/>
            <w:tcBorders>
              <w:top w:val="nil"/>
              <w:left w:val="nil"/>
              <w:bottom w:val="single" w:sz="4" w:space="0" w:color="auto"/>
              <w:right w:val="single" w:sz="4" w:space="0" w:color="auto"/>
            </w:tcBorders>
            <w:shd w:val="clear" w:color="auto" w:fill="auto"/>
            <w:noWrap/>
            <w:vAlign w:val="center"/>
            <w:hideMark/>
          </w:tcPr>
          <w:p w:rsidR="006970BD" w:rsidRPr="007243E5" w:rsidRDefault="006970BD" w:rsidP="007243E5">
            <w:pPr>
              <w:spacing w:after="0" w:line="240" w:lineRule="auto"/>
              <w:jc w:val="center"/>
              <w:rPr>
                <w:rFonts w:ascii="Times New Roman" w:eastAsia="Times New Roman" w:hAnsi="Times New Roman"/>
              </w:rPr>
            </w:pPr>
            <w:r w:rsidRPr="007243E5">
              <w:rPr>
                <w:rFonts w:ascii="Times New Roman" w:eastAsia="Times New Roman" w:hAnsi="Times New Roman"/>
              </w:rPr>
              <w:t>2716</w:t>
            </w:r>
          </w:p>
        </w:tc>
        <w:tc>
          <w:tcPr>
            <w:tcW w:w="872" w:type="pct"/>
            <w:tcBorders>
              <w:top w:val="nil"/>
              <w:left w:val="nil"/>
              <w:bottom w:val="single" w:sz="4" w:space="0" w:color="auto"/>
              <w:right w:val="single" w:sz="4" w:space="0" w:color="auto"/>
            </w:tcBorders>
            <w:shd w:val="clear" w:color="auto" w:fill="auto"/>
            <w:noWrap/>
            <w:vAlign w:val="center"/>
            <w:hideMark/>
          </w:tcPr>
          <w:p w:rsidR="006970BD" w:rsidRPr="007243E5" w:rsidRDefault="006970BD" w:rsidP="007243E5">
            <w:pPr>
              <w:spacing w:after="0" w:line="240" w:lineRule="auto"/>
              <w:jc w:val="center"/>
              <w:rPr>
                <w:rFonts w:ascii="Times New Roman" w:eastAsia="Times New Roman" w:hAnsi="Times New Roman"/>
              </w:rPr>
            </w:pPr>
            <w:r w:rsidRPr="007243E5">
              <w:rPr>
                <w:rFonts w:ascii="Times New Roman" w:eastAsia="Times New Roman" w:hAnsi="Times New Roman"/>
              </w:rPr>
              <w:t>3,3</w:t>
            </w:r>
          </w:p>
        </w:tc>
        <w:tc>
          <w:tcPr>
            <w:tcW w:w="739" w:type="pct"/>
            <w:tcBorders>
              <w:top w:val="nil"/>
              <w:left w:val="nil"/>
              <w:bottom w:val="single" w:sz="4" w:space="0" w:color="auto"/>
              <w:right w:val="single" w:sz="4" w:space="0" w:color="auto"/>
            </w:tcBorders>
            <w:shd w:val="clear" w:color="auto" w:fill="auto"/>
            <w:noWrap/>
            <w:vAlign w:val="center"/>
            <w:hideMark/>
          </w:tcPr>
          <w:p w:rsidR="006970BD" w:rsidRPr="007243E5" w:rsidRDefault="006970BD" w:rsidP="007243E5">
            <w:pPr>
              <w:spacing w:after="0" w:line="240" w:lineRule="auto"/>
              <w:jc w:val="center"/>
              <w:rPr>
                <w:rFonts w:ascii="Times New Roman" w:eastAsia="Times New Roman" w:hAnsi="Times New Roman"/>
              </w:rPr>
            </w:pPr>
            <w:r w:rsidRPr="007243E5">
              <w:rPr>
                <w:rFonts w:ascii="Times New Roman" w:eastAsia="Times New Roman" w:hAnsi="Times New Roman"/>
              </w:rPr>
              <w:t>8,9628</w:t>
            </w:r>
          </w:p>
        </w:tc>
        <w:tc>
          <w:tcPr>
            <w:tcW w:w="840" w:type="pct"/>
            <w:tcBorders>
              <w:top w:val="nil"/>
              <w:left w:val="nil"/>
              <w:bottom w:val="single" w:sz="4" w:space="0" w:color="auto"/>
              <w:right w:val="single" w:sz="4" w:space="0" w:color="auto"/>
            </w:tcBorders>
            <w:shd w:val="clear" w:color="auto" w:fill="auto"/>
            <w:noWrap/>
            <w:vAlign w:val="center"/>
            <w:hideMark/>
          </w:tcPr>
          <w:p w:rsidR="006970BD" w:rsidRPr="007243E5" w:rsidRDefault="006970BD" w:rsidP="007243E5">
            <w:pPr>
              <w:spacing w:after="0" w:line="240" w:lineRule="auto"/>
              <w:jc w:val="center"/>
              <w:rPr>
                <w:rFonts w:ascii="Times New Roman" w:eastAsia="Times New Roman" w:hAnsi="Times New Roman"/>
              </w:rPr>
            </w:pPr>
            <w:r w:rsidRPr="007243E5">
              <w:rPr>
                <w:rFonts w:ascii="Times New Roman" w:eastAsia="Times New Roman" w:hAnsi="Times New Roman"/>
              </w:rPr>
              <w:t>3271,422</w:t>
            </w:r>
          </w:p>
        </w:tc>
      </w:tr>
      <w:tr w:rsidR="006970BD" w:rsidRPr="007243E5" w:rsidTr="007243E5">
        <w:trPr>
          <w:trHeight w:val="300"/>
        </w:trPr>
        <w:tc>
          <w:tcPr>
            <w:tcW w:w="1139" w:type="pct"/>
            <w:tcBorders>
              <w:top w:val="nil"/>
              <w:left w:val="single" w:sz="4" w:space="0" w:color="auto"/>
              <w:bottom w:val="single" w:sz="4" w:space="0" w:color="auto"/>
              <w:right w:val="single" w:sz="4" w:space="0" w:color="auto"/>
            </w:tcBorders>
            <w:shd w:val="clear" w:color="auto" w:fill="auto"/>
            <w:noWrap/>
            <w:vAlign w:val="center"/>
            <w:hideMark/>
          </w:tcPr>
          <w:p w:rsidR="006970BD" w:rsidRPr="007243E5" w:rsidRDefault="006970BD" w:rsidP="007243E5">
            <w:pPr>
              <w:spacing w:after="0" w:line="240" w:lineRule="auto"/>
              <w:jc w:val="center"/>
              <w:rPr>
                <w:rFonts w:ascii="Times New Roman" w:eastAsia="Times New Roman" w:hAnsi="Times New Roman"/>
              </w:rPr>
            </w:pPr>
            <w:r w:rsidRPr="007243E5">
              <w:rPr>
                <w:rFonts w:ascii="Times New Roman" w:eastAsia="Times New Roman" w:hAnsi="Times New Roman"/>
              </w:rPr>
              <w:t>warchlaki do 50 kg</w:t>
            </w:r>
          </w:p>
        </w:tc>
        <w:tc>
          <w:tcPr>
            <w:tcW w:w="1411" w:type="pct"/>
            <w:tcBorders>
              <w:top w:val="nil"/>
              <w:left w:val="nil"/>
              <w:bottom w:val="single" w:sz="4" w:space="0" w:color="auto"/>
              <w:right w:val="single" w:sz="4" w:space="0" w:color="auto"/>
            </w:tcBorders>
            <w:shd w:val="clear" w:color="auto" w:fill="auto"/>
            <w:noWrap/>
            <w:vAlign w:val="center"/>
            <w:hideMark/>
          </w:tcPr>
          <w:p w:rsidR="006970BD" w:rsidRPr="007243E5" w:rsidRDefault="006970BD" w:rsidP="007243E5">
            <w:pPr>
              <w:spacing w:after="0" w:line="240" w:lineRule="auto"/>
              <w:jc w:val="center"/>
              <w:rPr>
                <w:rFonts w:ascii="Times New Roman" w:eastAsia="Times New Roman" w:hAnsi="Times New Roman"/>
              </w:rPr>
            </w:pPr>
            <w:r w:rsidRPr="007243E5">
              <w:rPr>
                <w:rFonts w:ascii="Times New Roman" w:eastAsia="Times New Roman" w:hAnsi="Times New Roman"/>
              </w:rPr>
              <w:t>2192</w:t>
            </w:r>
          </w:p>
        </w:tc>
        <w:tc>
          <w:tcPr>
            <w:tcW w:w="872" w:type="pct"/>
            <w:tcBorders>
              <w:top w:val="nil"/>
              <w:left w:val="nil"/>
              <w:bottom w:val="single" w:sz="4" w:space="0" w:color="auto"/>
              <w:right w:val="single" w:sz="4" w:space="0" w:color="auto"/>
            </w:tcBorders>
            <w:shd w:val="clear" w:color="auto" w:fill="auto"/>
            <w:noWrap/>
            <w:vAlign w:val="center"/>
            <w:hideMark/>
          </w:tcPr>
          <w:p w:rsidR="006970BD" w:rsidRPr="007243E5" w:rsidRDefault="006970BD" w:rsidP="007243E5">
            <w:pPr>
              <w:spacing w:after="0" w:line="240" w:lineRule="auto"/>
              <w:jc w:val="center"/>
              <w:rPr>
                <w:rFonts w:ascii="Times New Roman" w:eastAsia="Times New Roman" w:hAnsi="Times New Roman"/>
              </w:rPr>
            </w:pPr>
            <w:r w:rsidRPr="007243E5">
              <w:rPr>
                <w:rFonts w:ascii="Times New Roman" w:eastAsia="Times New Roman" w:hAnsi="Times New Roman"/>
              </w:rPr>
              <w:t>6,6</w:t>
            </w:r>
          </w:p>
        </w:tc>
        <w:tc>
          <w:tcPr>
            <w:tcW w:w="739" w:type="pct"/>
            <w:tcBorders>
              <w:top w:val="nil"/>
              <w:left w:val="nil"/>
              <w:bottom w:val="single" w:sz="4" w:space="0" w:color="auto"/>
              <w:right w:val="single" w:sz="4" w:space="0" w:color="auto"/>
            </w:tcBorders>
            <w:shd w:val="clear" w:color="auto" w:fill="auto"/>
            <w:noWrap/>
            <w:vAlign w:val="center"/>
            <w:hideMark/>
          </w:tcPr>
          <w:p w:rsidR="006970BD" w:rsidRPr="007243E5" w:rsidRDefault="006970BD" w:rsidP="007243E5">
            <w:pPr>
              <w:spacing w:after="0" w:line="240" w:lineRule="auto"/>
              <w:jc w:val="center"/>
              <w:rPr>
                <w:rFonts w:ascii="Times New Roman" w:eastAsia="Times New Roman" w:hAnsi="Times New Roman"/>
              </w:rPr>
            </w:pPr>
            <w:r w:rsidRPr="007243E5">
              <w:rPr>
                <w:rFonts w:ascii="Times New Roman" w:eastAsia="Times New Roman" w:hAnsi="Times New Roman"/>
              </w:rPr>
              <w:t>14,4672</w:t>
            </w:r>
          </w:p>
        </w:tc>
        <w:tc>
          <w:tcPr>
            <w:tcW w:w="840" w:type="pct"/>
            <w:tcBorders>
              <w:top w:val="nil"/>
              <w:left w:val="nil"/>
              <w:bottom w:val="single" w:sz="4" w:space="0" w:color="auto"/>
              <w:right w:val="single" w:sz="4" w:space="0" w:color="auto"/>
            </w:tcBorders>
            <w:shd w:val="clear" w:color="auto" w:fill="auto"/>
            <w:noWrap/>
            <w:vAlign w:val="center"/>
            <w:hideMark/>
          </w:tcPr>
          <w:p w:rsidR="006970BD" w:rsidRPr="007243E5" w:rsidRDefault="006970BD" w:rsidP="007243E5">
            <w:pPr>
              <w:spacing w:after="0" w:line="240" w:lineRule="auto"/>
              <w:jc w:val="center"/>
              <w:rPr>
                <w:rFonts w:ascii="Times New Roman" w:eastAsia="Times New Roman" w:hAnsi="Times New Roman"/>
              </w:rPr>
            </w:pPr>
            <w:r w:rsidRPr="007243E5">
              <w:rPr>
                <w:rFonts w:ascii="Times New Roman" w:eastAsia="Times New Roman" w:hAnsi="Times New Roman"/>
              </w:rPr>
              <w:t>5280,528</w:t>
            </w:r>
          </w:p>
        </w:tc>
      </w:tr>
      <w:tr w:rsidR="006970BD" w:rsidRPr="007243E5" w:rsidTr="007243E5">
        <w:trPr>
          <w:trHeight w:val="300"/>
        </w:trPr>
        <w:tc>
          <w:tcPr>
            <w:tcW w:w="1139" w:type="pct"/>
            <w:tcBorders>
              <w:top w:val="nil"/>
              <w:left w:val="single" w:sz="4" w:space="0" w:color="auto"/>
              <w:bottom w:val="single" w:sz="4" w:space="0" w:color="auto"/>
              <w:right w:val="single" w:sz="4" w:space="0" w:color="auto"/>
            </w:tcBorders>
            <w:shd w:val="clear" w:color="auto" w:fill="auto"/>
            <w:noWrap/>
            <w:vAlign w:val="center"/>
            <w:hideMark/>
          </w:tcPr>
          <w:p w:rsidR="006970BD" w:rsidRPr="007243E5" w:rsidRDefault="006970BD" w:rsidP="007243E5">
            <w:pPr>
              <w:spacing w:after="0" w:line="240" w:lineRule="auto"/>
              <w:jc w:val="center"/>
              <w:rPr>
                <w:rFonts w:ascii="Times New Roman" w:eastAsia="Times New Roman" w:hAnsi="Times New Roman"/>
              </w:rPr>
            </w:pPr>
            <w:r w:rsidRPr="007243E5">
              <w:rPr>
                <w:rFonts w:ascii="Times New Roman" w:eastAsia="Times New Roman" w:hAnsi="Times New Roman"/>
              </w:rPr>
              <w:t>tuczniki</w:t>
            </w:r>
          </w:p>
        </w:tc>
        <w:tc>
          <w:tcPr>
            <w:tcW w:w="1411" w:type="pct"/>
            <w:tcBorders>
              <w:top w:val="nil"/>
              <w:left w:val="nil"/>
              <w:bottom w:val="single" w:sz="4" w:space="0" w:color="auto"/>
              <w:right w:val="single" w:sz="4" w:space="0" w:color="auto"/>
            </w:tcBorders>
            <w:shd w:val="clear" w:color="auto" w:fill="auto"/>
            <w:noWrap/>
            <w:vAlign w:val="center"/>
            <w:hideMark/>
          </w:tcPr>
          <w:p w:rsidR="006970BD" w:rsidRPr="007243E5" w:rsidRDefault="006970BD" w:rsidP="007243E5">
            <w:pPr>
              <w:spacing w:after="0" w:line="240" w:lineRule="auto"/>
              <w:jc w:val="center"/>
              <w:rPr>
                <w:rFonts w:ascii="Times New Roman" w:eastAsia="Times New Roman" w:hAnsi="Times New Roman"/>
              </w:rPr>
            </w:pPr>
            <w:r w:rsidRPr="007243E5">
              <w:rPr>
                <w:rFonts w:ascii="Times New Roman" w:eastAsia="Times New Roman" w:hAnsi="Times New Roman"/>
              </w:rPr>
              <w:t>3170</w:t>
            </w:r>
          </w:p>
        </w:tc>
        <w:tc>
          <w:tcPr>
            <w:tcW w:w="872" w:type="pct"/>
            <w:tcBorders>
              <w:top w:val="nil"/>
              <w:left w:val="nil"/>
              <w:bottom w:val="single" w:sz="4" w:space="0" w:color="auto"/>
              <w:right w:val="single" w:sz="4" w:space="0" w:color="auto"/>
            </w:tcBorders>
            <w:shd w:val="clear" w:color="auto" w:fill="auto"/>
            <w:noWrap/>
            <w:vAlign w:val="center"/>
            <w:hideMark/>
          </w:tcPr>
          <w:p w:rsidR="006970BD" w:rsidRPr="007243E5" w:rsidRDefault="006970BD" w:rsidP="007243E5">
            <w:pPr>
              <w:spacing w:after="0" w:line="240" w:lineRule="auto"/>
              <w:jc w:val="center"/>
              <w:rPr>
                <w:rFonts w:ascii="Times New Roman" w:eastAsia="Times New Roman" w:hAnsi="Times New Roman"/>
              </w:rPr>
            </w:pPr>
            <w:r w:rsidRPr="007243E5">
              <w:rPr>
                <w:rFonts w:ascii="Times New Roman" w:eastAsia="Times New Roman" w:hAnsi="Times New Roman"/>
              </w:rPr>
              <w:t>13</w:t>
            </w:r>
          </w:p>
        </w:tc>
        <w:tc>
          <w:tcPr>
            <w:tcW w:w="739" w:type="pct"/>
            <w:tcBorders>
              <w:top w:val="nil"/>
              <w:left w:val="nil"/>
              <w:bottom w:val="single" w:sz="4" w:space="0" w:color="auto"/>
              <w:right w:val="single" w:sz="4" w:space="0" w:color="auto"/>
            </w:tcBorders>
            <w:shd w:val="clear" w:color="auto" w:fill="auto"/>
            <w:noWrap/>
            <w:vAlign w:val="center"/>
            <w:hideMark/>
          </w:tcPr>
          <w:p w:rsidR="006970BD" w:rsidRPr="007243E5" w:rsidRDefault="006970BD" w:rsidP="007243E5">
            <w:pPr>
              <w:spacing w:after="0" w:line="240" w:lineRule="auto"/>
              <w:jc w:val="center"/>
              <w:rPr>
                <w:rFonts w:ascii="Times New Roman" w:eastAsia="Times New Roman" w:hAnsi="Times New Roman"/>
              </w:rPr>
            </w:pPr>
            <w:r w:rsidRPr="007243E5">
              <w:rPr>
                <w:rFonts w:ascii="Times New Roman" w:eastAsia="Times New Roman" w:hAnsi="Times New Roman"/>
              </w:rPr>
              <w:t>41,21</w:t>
            </w:r>
          </w:p>
        </w:tc>
        <w:tc>
          <w:tcPr>
            <w:tcW w:w="840" w:type="pct"/>
            <w:tcBorders>
              <w:top w:val="nil"/>
              <w:left w:val="nil"/>
              <w:bottom w:val="single" w:sz="4" w:space="0" w:color="auto"/>
              <w:right w:val="single" w:sz="4" w:space="0" w:color="auto"/>
            </w:tcBorders>
            <w:shd w:val="clear" w:color="auto" w:fill="auto"/>
            <w:noWrap/>
            <w:vAlign w:val="center"/>
            <w:hideMark/>
          </w:tcPr>
          <w:p w:rsidR="006970BD" w:rsidRPr="007243E5" w:rsidRDefault="006970BD" w:rsidP="007243E5">
            <w:pPr>
              <w:spacing w:after="0" w:line="240" w:lineRule="auto"/>
              <w:jc w:val="center"/>
              <w:rPr>
                <w:rFonts w:ascii="Times New Roman" w:eastAsia="Times New Roman" w:hAnsi="Times New Roman"/>
              </w:rPr>
            </w:pPr>
            <w:r w:rsidRPr="007243E5">
              <w:rPr>
                <w:rFonts w:ascii="Times New Roman" w:eastAsia="Times New Roman" w:hAnsi="Times New Roman"/>
              </w:rPr>
              <w:t>15041,65</w:t>
            </w:r>
          </w:p>
        </w:tc>
      </w:tr>
      <w:tr w:rsidR="006970BD" w:rsidRPr="007243E5" w:rsidTr="007243E5">
        <w:trPr>
          <w:trHeight w:val="300"/>
        </w:trPr>
        <w:tc>
          <w:tcPr>
            <w:tcW w:w="1139" w:type="pct"/>
            <w:tcBorders>
              <w:top w:val="nil"/>
              <w:left w:val="single" w:sz="4" w:space="0" w:color="auto"/>
              <w:bottom w:val="single" w:sz="4" w:space="0" w:color="auto"/>
              <w:right w:val="single" w:sz="4" w:space="0" w:color="auto"/>
            </w:tcBorders>
            <w:shd w:val="clear" w:color="auto" w:fill="auto"/>
            <w:noWrap/>
            <w:vAlign w:val="center"/>
            <w:hideMark/>
          </w:tcPr>
          <w:p w:rsidR="006970BD" w:rsidRPr="007243E5" w:rsidRDefault="006970BD" w:rsidP="007243E5">
            <w:pPr>
              <w:spacing w:after="0" w:line="240" w:lineRule="auto"/>
              <w:jc w:val="center"/>
              <w:rPr>
                <w:rFonts w:ascii="Times New Roman" w:eastAsia="Times New Roman" w:hAnsi="Times New Roman"/>
              </w:rPr>
            </w:pPr>
            <w:r w:rsidRPr="007243E5">
              <w:rPr>
                <w:rFonts w:ascii="Times New Roman" w:eastAsia="Times New Roman" w:hAnsi="Times New Roman"/>
              </w:rPr>
              <w:t>knury</w:t>
            </w:r>
          </w:p>
        </w:tc>
        <w:tc>
          <w:tcPr>
            <w:tcW w:w="1411" w:type="pct"/>
            <w:tcBorders>
              <w:top w:val="nil"/>
              <w:left w:val="nil"/>
              <w:bottom w:val="single" w:sz="4" w:space="0" w:color="auto"/>
              <w:right w:val="single" w:sz="4" w:space="0" w:color="auto"/>
            </w:tcBorders>
            <w:shd w:val="clear" w:color="auto" w:fill="auto"/>
            <w:noWrap/>
            <w:vAlign w:val="center"/>
            <w:hideMark/>
          </w:tcPr>
          <w:p w:rsidR="006970BD" w:rsidRPr="007243E5" w:rsidRDefault="006970BD" w:rsidP="007243E5">
            <w:pPr>
              <w:spacing w:after="0" w:line="240" w:lineRule="auto"/>
              <w:jc w:val="center"/>
              <w:rPr>
                <w:rFonts w:ascii="Times New Roman" w:eastAsia="Times New Roman" w:hAnsi="Times New Roman"/>
              </w:rPr>
            </w:pPr>
            <w:r w:rsidRPr="007243E5">
              <w:rPr>
                <w:rFonts w:ascii="Times New Roman" w:eastAsia="Times New Roman" w:hAnsi="Times New Roman"/>
              </w:rPr>
              <w:t>3</w:t>
            </w:r>
          </w:p>
        </w:tc>
        <w:tc>
          <w:tcPr>
            <w:tcW w:w="872" w:type="pct"/>
            <w:tcBorders>
              <w:top w:val="nil"/>
              <w:left w:val="nil"/>
              <w:bottom w:val="single" w:sz="4" w:space="0" w:color="auto"/>
              <w:right w:val="single" w:sz="4" w:space="0" w:color="auto"/>
            </w:tcBorders>
            <w:shd w:val="clear" w:color="auto" w:fill="auto"/>
            <w:noWrap/>
            <w:vAlign w:val="center"/>
            <w:hideMark/>
          </w:tcPr>
          <w:p w:rsidR="006970BD" w:rsidRPr="007243E5" w:rsidRDefault="006970BD" w:rsidP="007243E5">
            <w:pPr>
              <w:spacing w:after="0" w:line="240" w:lineRule="auto"/>
              <w:jc w:val="center"/>
              <w:rPr>
                <w:rFonts w:ascii="Times New Roman" w:eastAsia="Times New Roman" w:hAnsi="Times New Roman"/>
              </w:rPr>
            </w:pPr>
            <w:r w:rsidRPr="007243E5">
              <w:rPr>
                <w:rFonts w:ascii="Times New Roman" w:eastAsia="Times New Roman" w:hAnsi="Times New Roman"/>
              </w:rPr>
              <w:t>18</w:t>
            </w:r>
          </w:p>
        </w:tc>
        <w:tc>
          <w:tcPr>
            <w:tcW w:w="739" w:type="pct"/>
            <w:tcBorders>
              <w:top w:val="nil"/>
              <w:left w:val="nil"/>
              <w:bottom w:val="single" w:sz="4" w:space="0" w:color="auto"/>
              <w:right w:val="single" w:sz="4" w:space="0" w:color="auto"/>
            </w:tcBorders>
            <w:shd w:val="clear" w:color="auto" w:fill="auto"/>
            <w:noWrap/>
            <w:vAlign w:val="center"/>
            <w:hideMark/>
          </w:tcPr>
          <w:p w:rsidR="006970BD" w:rsidRPr="007243E5" w:rsidRDefault="006970BD" w:rsidP="007243E5">
            <w:pPr>
              <w:spacing w:after="0" w:line="240" w:lineRule="auto"/>
              <w:jc w:val="center"/>
              <w:rPr>
                <w:rFonts w:ascii="Times New Roman" w:eastAsia="Times New Roman" w:hAnsi="Times New Roman"/>
              </w:rPr>
            </w:pPr>
            <w:r w:rsidRPr="007243E5">
              <w:rPr>
                <w:rFonts w:ascii="Times New Roman" w:eastAsia="Times New Roman" w:hAnsi="Times New Roman"/>
              </w:rPr>
              <w:t>0,054</w:t>
            </w:r>
          </w:p>
        </w:tc>
        <w:tc>
          <w:tcPr>
            <w:tcW w:w="840" w:type="pct"/>
            <w:tcBorders>
              <w:top w:val="nil"/>
              <w:left w:val="nil"/>
              <w:bottom w:val="single" w:sz="4" w:space="0" w:color="auto"/>
              <w:right w:val="single" w:sz="4" w:space="0" w:color="auto"/>
            </w:tcBorders>
            <w:shd w:val="clear" w:color="auto" w:fill="auto"/>
            <w:noWrap/>
            <w:vAlign w:val="center"/>
            <w:hideMark/>
          </w:tcPr>
          <w:p w:rsidR="006970BD" w:rsidRPr="007243E5" w:rsidRDefault="006970BD" w:rsidP="007243E5">
            <w:pPr>
              <w:spacing w:after="0" w:line="240" w:lineRule="auto"/>
              <w:jc w:val="center"/>
              <w:rPr>
                <w:rFonts w:ascii="Times New Roman" w:eastAsia="Times New Roman" w:hAnsi="Times New Roman"/>
              </w:rPr>
            </w:pPr>
            <w:r w:rsidRPr="007243E5">
              <w:rPr>
                <w:rFonts w:ascii="Times New Roman" w:eastAsia="Times New Roman" w:hAnsi="Times New Roman"/>
              </w:rPr>
              <w:t>19,71</w:t>
            </w:r>
          </w:p>
        </w:tc>
      </w:tr>
      <w:tr w:rsidR="006970BD" w:rsidRPr="007243E5" w:rsidTr="007243E5">
        <w:trPr>
          <w:trHeight w:val="390"/>
        </w:trPr>
        <w:tc>
          <w:tcPr>
            <w:tcW w:w="3421" w:type="pct"/>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6970BD" w:rsidRPr="007243E5" w:rsidRDefault="006970BD" w:rsidP="007243E5">
            <w:pPr>
              <w:spacing w:after="0" w:line="240" w:lineRule="auto"/>
              <w:jc w:val="center"/>
              <w:rPr>
                <w:rFonts w:ascii="Times New Roman" w:eastAsia="Times New Roman" w:hAnsi="Times New Roman"/>
                <w:b/>
                <w:bCs/>
              </w:rPr>
            </w:pPr>
            <w:r w:rsidRPr="007243E5">
              <w:rPr>
                <w:rFonts w:ascii="Times New Roman" w:eastAsia="Times New Roman" w:hAnsi="Times New Roman"/>
                <w:b/>
                <w:bCs/>
              </w:rPr>
              <w:t>SUMA:</w:t>
            </w:r>
          </w:p>
        </w:tc>
        <w:tc>
          <w:tcPr>
            <w:tcW w:w="739" w:type="pct"/>
            <w:tcBorders>
              <w:top w:val="nil"/>
              <w:left w:val="nil"/>
              <w:bottom w:val="single" w:sz="4" w:space="0" w:color="auto"/>
              <w:right w:val="single" w:sz="4" w:space="0" w:color="auto"/>
            </w:tcBorders>
            <w:shd w:val="clear" w:color="auto" w:fill="auto"/>
            <w:noWrap/>
            <w:vAlign w:val="center"/>
            <w:hideMark/>
          </w:tcPr>
          <w:p w:rsidR="006970BD" w:rsidRPr="007243E5" w:rsidRDefault="006970BD" w:rsidP="007243E5">
            <w:pPr>
              <w:spacing w:after="0" w:line="240" w:lineRule="auto"/>
              <w:jc w:val="center"/>
              <w:rPr>
                <w:rFonts w:ascii="Times New Roman" w:eastAsia="Times New Roman" w:hAnsi="Times New Roman"/>
                <w:b/>
                <w:bCs/>
              </w:rPr>
            </w:pPr>
            <w:r w:rsidRPr="007243E5">
              <w:rPr>
                <w:rFonts w:ascii="Times New Roman" w:eastAsia="Times New Roman" w:hAnsi="Times New Roman"/>
                <w:b/>
                <w:bCs/>
              </w:rPr>
              <w:t>90,501</w:t>
            </w:r>
          </w:p>
        </w:tc>
        <w:tc>
          <w:tcPr>
            <w:tcW w:w="840" w:type="pct"/>
            <w:tcBorders>
              <w:top w:val="nil"/>
              <w:left w:val="nil"/>
              <w:bottom w:val="single" w:sz="4" w:space="0" w:color="auto"/>
              <w:right w:val="single" w:sz="4" w:space="0" w:color="auto"/>
            </w:tcBorders>
            <w:shd w:val="clear" w:color="auto" w:fill="auto"/>
            <w:noWrap/>
            <w:vAlign w:val="center"/>
            <w:hideMark/>
          </w:tcPr>
          <w:p w:rsidR="006970BD" w:rsidRPr="007243E5" w:rsidRDefault="006970BD" w:rsidP="007243E5">
            <w:pPr>
              <w:spacing w:after="0" w:line="240" w:lineRule="auto"/>
              <w:jc w:val="center"/>
              <w:rPr>
                <w:rFonts w:ascii="Times New Roman" w:eastAsia="Times New Roman" w:hAnsi="Times New Roman"/>
                <w:b/>
                <w:bCs/>
              </w:rPr>
            </w:pPr>
            <w:r w:rsidRPr="007243E5">
              <w:rPr>
                <w:rFonts w:ascii="Times New Roman" w:eastAsia="Times New Roman" w:hAnsi="Times New Roman"/>
                <w:b/>
                <w:bCs/>
              </w:rPr>
              <w:t>66065,73</w:t>
            </w:r>
          </w:p>
        </w:tc>
      </w:tr>
    </w:tbl>
    <w:p w:rsidR="00521987" w:rsidRPr="007243E5" w:rsidRDefault="00521987" w:rsidP="007243E5">
      <w:pPr>
        <w:spacing w:line="276" w:lineRule="auto"/>
        <w:jc w:val="both"/>
        <w:rPr>
          <w:rFonts w:ascii="Times New Roman" w:hAnsi="Times New Roman"/>
          <w:b/>
        </w:rPr>
      </w:pPr>
    </w:p>
    <w:p w:rsidR="00521987" w:rsidRPr="007243E5" w:rsidRDefault="00521987" w:rsidP="007243E5">
      <w:pPr>
        <w:pStyle w:val="Default"/>
        <w:numPr>
          <w:ilvl w:val="0"/>
          <w:numId w:val="36"/>
        </w:numPr>
        <w:spacing w:after="240" w:line="276" w:lineRule="auto"/>
        <w:ind w:left="1428" w:right="84"/>
        <w:jc w:val="both"/>
        <w:rPr>
          <w:bCs/>
          <w:sz w:val="22"/>
          <w:szCs w:val="22"/>
        </w:rPr>
      </w:pPr>
      <w:r w:rsidRPr="007243E5">
        <w:rPr>
          <w:bCs/>
          <w:sz w:val="22"/>
          <w:szCs w:val="22"/>
        </w:rPr>
        <w:t>Mycie pomieszczeń inwentarskich</w:t>
      </w:r>
    </w:p>
    <w:p w:rsidR="00521987" w:rsidRPr="007243E5" w:rsidRDefault="00521987" w:rsidP="00F827DC">
      <w:pPr>
        <w:spacing w:line="276" w:lineRule="auto"/>
        <w:ind w:right="84"/>
        <w:jc w:val="both"/>
        <w:rPr>
          <w:rFonts w:ascii="Times New Roman" w:hAnsi="Times New Roman"/>
          <w:bCs/>
        </w:rPr>
      </w:pPr>
      <w:r w:rsidRPr="007243E5">
        <w:rPr>
          <w:rFonts w:ascii="Times New Roman" w:hAnsi="Times New Roman"/>
          <w:bCs/>
        </w:rPr>
        <w:t>Ilość wody pobranej do czyszczenia pomieszczeń inwentarskich na fermach trzody chlewnej jest zróżnicowana i zależy od stosowanych technik czyszczenia oraz systemu chowu. Większa powierzchnia rusztowanej podłogi powoduje zmniejszenie zużycia wody. Projektowan</w:t>
      </w:r>
      <w:r w:rsidR="00782471">
        <w:rPr>
          <w:rFonts w:ascii="Times New Roman" w:hAnsi="Times New Roman"/>
          <w:bCs/>
        </w:rPr>
        <w:t>a podłoga w chlewniach to tzw. r</w:t>
      </w:r>
      <w:r w:rsidRPr="007243E5">
        <w:rPr>
          <w:rFonts w:ascii="Times New Roman" w:hAnsi="Times New Roman"/>
          <w:bCs/>
        </w:rPr>
        <w:t>uszt pełny, czyli 100% powierzchni hodowlanej wykonany jest ruszt. Zużycie wody na potrzeby mycia pomieszczeń hodowlanych określono na podstawie „Dokumentu Referencyjnego o Najlepszych Dostępnych Technikach dla Int</w:t>
      </w:r>
      <w:r w:rsidR="00782471">
        <w:rPr>
          <w:rFonts w:ascii="Times New Roman" w:hAnsi="Times New Roman"/>
          <w:bCs/>
        </w:rPr>
        <w:t>ensywnego Chowu Drobiu i Świń”:</w:t>
      </w:r>
    </w:p>
    <w:p w:rsidR="00782471" w:rsidRDefault="00782471" w:rsidP="00F827DC">
      <w:pPr>
        <w:pStyle w:val="Akapitzlist"/>
        <w:numPr>
          <w:ilvl w:val="0"/>
          <w:numId w:val="40"/>
        </w:numPr>
        <w:spacing w:line="276" w:lineRule="auto"/>
        <w:jc w:val="both"/>
        <w:rPr>
          <w:rFonts w:ascii="Times New Roman" w:hAnsi="Times New Roman"/>
        </w:rPr>
      </w:pPr>
      <w:r>
        <w:rPr>
          <w:rFonts w:ascii="Times New Roman" w:hAnsi="Times New Roman"/>
        </w:rPr>
        <w:t>ł</w:t>
      </w:r>
      <w:r w:rsidR="00521987" w:rsidRPr="00782471">
        <w:rPr>
          <w:rFonts w:ascii="Times New Roman" w:hAnsi="Times New Roman"/>
        </w:rPr>
        <w:t>ączna liczba stanowisk dla loch – 619 x 340 l/stanowisko/rok = 210,46 m</w:t>
      </w:r>
      <w:r w:rsidR="00521987" w:rsidRPr="00782471">
        <w:rPr>
          <w:rFonts w:ascii="Times New Roman" w:hAnsi="Times New Roman"/>
          <w:vertAlign w:val="superscript"/>
        </w:rPr>
        <w:t>3</w:t>
      </w:r>
      <w:r w:rsidR="009E5E9A" w:rsidRPr="00782471">
        <w:rPr>
          <w:rFonts w:ascii="Times New Roman" w:hAnsi="Times New Roman"/>
        </w:rPr>
        <w:t>,</w:t>
      </w:r>
    </w:p>
    <w:p w:rsidR="00782471" w:rsidRDefault="00782471" w:rsidP="00F827DC">
      <w:pPr>
        <w:pStyle w:val="Akapitzlist"/>
        <w:numPr>
          <w:ilvl w:val="0"/>
          <w:numId w:val="40"/>
        </w:numPr>
        <w:spacing w:line="276" w:lineRule="auto"/>
        <w:jc w:val="both"/>
        <w:rPr>
          <w:rFonts w:ascii="Times New Roman" w:hAnsi="Times New Roman"/>
        </w:rPr>
      </w:pPr>
      <w:r>
        <w:rPr>
          <w:rFonts w:ascii="Times New Roman" w:hAnsi="Times New Roman"/>
        </w:rPr>
        <w:t>ł</w:t>
      </w:r>
      <w:r w:rsidR="00521987" w:rsidRPr="00782471">
        <w:rPr>
          <w:rFonts w:ascii="Times New Roman" w:hAnsi="Times New Roman"/>
        </w:rPr>
        <w:t>ączna liczba stanowisk dla tuczników – 4082 x 100 l/stanowisko/rok = 408,2 m</w:t>
      </w:r>
      <w:r w:rsidR="00521987" w:rsidRPr="00782471">
        <w:rPr>
          <w:rFonts w:ascii="Times New Roman" w:hAnsi="Times New Roman"/>
          <w:vertAlign w:val="superscript"/>
        </w:rPr>
        <w:t>3</w:t>
      </w:r>
      <w:r w:rsidR="009E5E9A" w:rsidRPr="00782471">
        <w:rPr>
          <w:rFonts w:ascii="Times New Roman" w:hAnsi="Times New Roman"/>
        </w:rPr>
        <w:t>,</w:t>
      </w:r>
    </w:p>
    <w:p w:rsidR="00782471" w:rsidRDefault="00782471" w:rsidP="00F827DC">
      <w:pPr>
        <w:pStyle w:val="Akapitzlist"/>
        <w:numPr>
          <w:ilvl w:val="0"/>
          <w:numId w:val="40"/>
        </w:numPr>
        <w:spacing w:line="276" w:lineRule="auto"/>
        <w:jc w:val="both"/>
        <w:rPr>
          <w:rFonts w:ascii="Times New Roman" w:hAnsi="Times New Roman"/>
        </w:rPr>
      </w:pPr>
      <w:r>
        <w:rPr>
          <w:rFonts w:ascii="Times New Roman" w:hAnsi="Times New Roman"/>
        </w:rPr>
        <w:t>ł</w:t>
      </w:r>
      <w:r w:rsidR="00521987" w:rsidRPr="00782471">
        <w:rPr>
          <w:rFonts w:ascii="Times New Roman" w:hAnsi="Times New Roman"/>
        </w:rPr>
        <w:t>ączna liczba stanowisk dla świń do 30 kg -  2560 x 87 l/stanowisko/rok = 222,72 m</w:t>
      </w:r>
      <w:r w:rsidR="00521987" w:rsidRPr="00782471">
        <w:rPr>
          <w:rFonts w:ascii="Times New Roman" w:hAnsi="Times New Roman"/>
          <w:vertAlign w:val="superscript"/>
        </w:rPr>
        <w:t>3</w:t>
      </w:r>
      <w:r w:rsidR="009E5E9A" w:rsidRPr="00782471">
        <w:rPr>
          <w:rFonts w:ascii="Times New Roman" w:hAnsi="Times New Roman"/>
        </w:rPr>
        <w:t>,</w:t>
      </w:r>
    </w:p>
    <w:p w:rsidR="00521987" w:rsidRPr="00782471" w:rsidRDefault="00782471" w:rsidP="00F827DC">
      <w:pPr>
        <w:pStyle w:val="Akapitzlist"/>
        <w:numPr>
          <w:ilvl w:val="0"/>
          <w:numId w:val="40"/>
        </w:numPr>
        <w:spacing w:line="276" w:lineRule="auto"/>
        <w:jc w:val="both"/>
        <w:rPr>
          <w:rFonts w:ascii="Times New Roman" w:hAnsi="Times New Roman"/>
        </w:rPr>
      </w:pPr>
      <w:r>
        <w:rPr>
          <w:rFonts w:ascii="Times New Roman" w:hAnsi="Times New Roman"/>
        </w:rPr>
        <w:t>ł</w:t>
      </w:r>
      <w:r w:rsidR="00521987" w:rsidRPr="00782471">
        <w:rPr>
          <w:rFonts w:ascii="Times New Roman" w:hAnsi="Times New Roman"/>
        </w:rPr>
        <w:t>ączna liczba stanowisk dla knurów – 3 x 100 l/stanowisko/rok = 0,3 m</w:t>
      </w:r>
      <w:r w:rsidR="00521987" w:rsidRPr="00782471">
        <w:rPr>
          <w:rFonts w:ascii="Times New Roman" w:hAnsi="Times New Roman"/>
          <w:vertAlign w:val="superscript"/>
        </w:rPr>
        <w:t>3</w:t>
      </w:r>
    </w:p>
    <w:p w:rsidR="00782471" w:rsidRDefault="00521987" w:rsidP="00F827DC">
      <w:pPr>
        <w:spacing w:line="276" w:lineRule="auto"/>
        <w:jc w:val="both"/>
        <w:rPr>
          <w:rFonts w:ascii="Times New Roman" w:hAnsi="Times New Roman"/>
        </w:rPr>
      </w:pPr>
      <w:r w:rsidRPr="007243E5">
        <w:rPr>
          <w:rFonts w:ascii="Times New Roman" w:hAnsi="Times New Roman"/>
        </w:rPr>
        <w:t>Szacuje się, że rocznie na cele mycia zużywane będzie ok. 842 m</w:t>
      </w:r>
      <w:r w:rsidRPr="007243E5">
        <w:rPr>
          <w:rFonts w:ascii="Times New Roman" w:hAnsi="Times New Roman"/>
          <w:vertAlign w:val="superscript"/>
        </w:rPr>
        <w:t>3</w:t>
      </w:r>
      <w:r w:rsidRPr="007243E5">
        <w:rPr>
          <w:rFonts w:ascii="Times New Roman" w:hAnsi="Times New Roman"/>
        </w:rPr>
        <w:t xml:space="preserve"> wody, aczkolwiek wielkości te są zawy</w:t>
      </w:r>
      <w:r w:rsidR="00782471">
        <w:rPr>
          <w:rFonts w:ascii="Times New Roman" w:hAnsi="Times New Roman"/>
        </w:rPr>
        <w:t xml:space="preserve">żone. Jak sam dokument wskazuje w rzeczywistości zużycie wody jest  niższe w przypadku, gdy podłoga w całości stanowi ruszt oraz używając myjek wysokociśniwowych. </w:t>
      </w:r>
    </w:p>
    <w:p w:rsidR="00521987" w:rsidRPr="007243E5" w:rsidRDefault="00521987" w:rsidP="00F827DC">
      <w:pPr>
        <w:spacing w:line="276" w:lineRule="auto"/>
        <w:ind w:right="84"/>
        <w:jc w:val="both"/>
        <w:rPr>
          <w:rFonts w:ascii="Times New Roman" w:hAnsi="Times New Roman"/>
          <w:bCs/>
        </w:rPr>
      </w:pPr>
      <w:r w:rsidRPr="007243E5">
        <w:rPr>
          <w:rFonts w:ascii="Times New Roman" w:hAnsi="Times New Roman"/>
          <w:bCs/>
        </w:rPr>
        <w:t>Na żadnym z etapów czyszczenia obiektów nie będą stosowane środki chemiczne mogące przedostać się do gnojowicy. W związku z powyższym woda z mycia pomieszczeń inwentarskich będzie stanowić rozwodnioną gnojowicę, która będzie razem z gnojowicą przekazywana do biogazowni w celu utylizacji.</w:t>
      </w:r>
    </w:p>
    <w:p w:rsidR="00BE46CA" w:rsidRPr="007243E5" w:rsidRDefault="00521987" w:rsidP="00F827DC">
      <w:pPr>
        <w:spacing w:line="276" w:lineRule="auto"/>
        <w:ind w:right="84"/>
        <w:jc w:val="both"/>
        <w:rPr>
          <w:rFonts w:ascii="Times New Roman" w:hAnsi="Times New Roman"/>
          <w:bCs/>
        </w:rPr>
      </w:pPr>
      <w:r w:rsidRPr="007243E5">
        <w:rPr>
          <w:rFonts w:ascii="Times New Roman" w:hAnsi="Times New Roman"/>
          <w:bCs/>
        </w:rPr>
        <w:t xml:space="preserve">Maksymalne zapotrzebowanie na wodę w ciągu roku wynosić będzie ok. </w:t>
      </w:r>
      <w:r w:rsidR="0041240D" w:rsidRPr="007243E5">
        <w:rPr>
          <w:rFonts w:ascii="Times New Roman" w:hAnsi="Times New Roman"/>
          <w:bCs/>
        </w:rPr>
        <w:t>67061,03 m</w:t>
      </w:r>
      <w:r w:rsidR="0041240D" w:rsidRPr="007243E5">
        <w:rPr>
          <w:rFonts w:ascii="Times New Roman" w:hAnsi="Times New Roman"/>
          <w:bCs/>
          <w:vertAlign w:val="superscript"/>
        </w:rPr>
        <w:t>3</w:t>
      </w:r>
      <w:r w:rsidR="0041240D" w:rsidRPr="007243E5">
        <w:rPr>
          <w:rFonts w:ascii="Times New Roman" w:hAnsi="Times New Roman"/>
          <w:bCs/>
        </w:rPr>
        <w:t>, co daje w przeliczeniu na dobę 183,7 m</w:t>
      </w:r>
      <w:r w:rsidR="0041240D" w:rsidRPr="007243E5">
        <w:rPr>
          <w:rFonts w:ascii="Times New Roman" w:hAnsi="Times New Roman"/>
          <w:bCs/>
          <w:vertAlign w:val="superscript"/>
        </w:rPr>
        <w:t>3</w:t>
      </w:r>
      <w:r w:rsidR="0041240D" w:rsidRPr="007243E5">
        <w:rPr>
          <w:rFonts w:ascii="Times New Roman" w:hAnsi="Times New Roman"/>
          <w:bCs/>
        </w:rPr>
        <w:t xml:space="preserve">/dobę. </w:t>
      </w:r>
      <w:r w:rsidR="009514F7" w:rsidRPr="007243E5">
        <w:rPr>
          <w:rFonts w:ascii="Times New Roman" w:hAnsi="Times New Roman"/>
          <w:bCs/>
        </w:rPr>
        <w:t>Aby pokryć niezbędne zapotrzebowanie planowanej inwestycji na wodę wystarczy studnia o wydajności do 10 m</w:t>
      </w:r>
      <w:r w:rsidR="009514F7" w:rsidRPr="007243E5">
        <w:rPr>
          <w:rFonts w:ascii="Times New Roman" w:hAnsi="Times New Roman"/>
          <w:bCs/>
          <w:vertAlign w:val="superscript"/>
        </w:rPr>
        <w:t>3</w:t>
      </w:r>
      <w:r w:rsidR="009514F7" w:rsidRPr="007243E5">
        <w:rPr>
          <w:rFonts w:ascii="Times New Roman" w:hAnsi="Times New Roman"/>
          <w:bCs/>
        </w:rPr>
        <w:t xml:space="preserve">, tj. nie wymagająca uzyskania decyzji o środowiskowych uwarunkowaniach. </w:t>
      </w:r>
      <w:r w:rsidR="00CE487B" w:rsidRPr="007243E5">
        <w:rPr>
          <w:rFonts w:ascii="Times New Roman" w:hAnsi="Times New Roman"/>
          <w:bCs/>
        </w:rPr>
        <w:t>Szacuje się, że promień leja depresji przy projektowanej studni przy eksploatacji 9 m</w:t>
      </w:r>
      <w:r w:rsidR="00CE487B" w:rsidRPr="007243E5">
        <w:rPr>
          <w:rFonts w:ascii="Times New Roman" w:hAnsi="Times New Roman"/>
          <w:bCs/>
          <w:vertAlign w:val="superscript"/>
        </w:rPr>
        <w:t>3</w:t>
      </w:r>
      <w:r w:rsidR="00CE487B" w:rsidRPr="007243E5">
        <w:rPr>
          <w:rFonts w:ascii="Times New Roman" w:hAnsi="Times New Roman"/>
          <w:bCs/>
        </w:rPr>
        <w:t xml:space="preserve">/h i depresji 1,2 m wyniesie szacunkowo 53 m. </w:t>
      </w:r>
    </w:p>
    <w:p w:rsidR="00961CE4" w:rsidRPr="007243E5" w:rsidRDefault="00961CE4" w:rsidP="00F827DC">
      <w:pPr>
        <w:spacing w:line="276" w:lineRule="auto"/>
        <w:jc w:val="both"/>
        <w:rPr>
          <w:rFonts w:ascii="Times New Roman" w:hAnsi="Times New Roman"/>
          <w:b/>
        </w:rPr>
      </w:pPr>
      <w:r w:rsidRPr="007243E5">
        <w:rPr>
          <w:rFonts w:ascii="Times New Roman" w:hAnsi="Times New Roman"/>
          <w:b/>
        </w:rPr>
        <w:t xml:space="preserve">8. Uszczegółowienie planu sytuacyjnego ze wskazaniem: </w:t>
      </w:r>
    </w:p>
    <w:p w:rsidR="00961CE4" w:rsidRPr="007243E5" w:rsidRDefault="00961CE4" w:rsidP="00F827DC">
      <w:pPr>
        <w:spacing w:line="276" w:lineRule="auto"/>
        <w:jc w:val="both"/>
        <w:rPr>
          <w:rFonts w:ascii="Times New Roman" w:hAnsi="Times New Roman"/>
          <w:b/>
        </w:rPr>
      </w:pPr>
      <w:r w:rsidRPr="007243E5">
        <w:rPr>
          <w:rFonts w:ascii="Times New Roman" w:hAnsi="Times New Roman"/>
          <w:b/>
        </w:rPr>
        <w:t>a) numeracji poszczególnych budynków, adekwatnej do przeprowadzonych analiz w zakresie rozprzestrzeniania się zanieczyszczeń w powietrzu oraz hałasu w środowisku</w:t>
      </w:r>
    </w:p>
    <w:p w:rsidR="00961CE4" w:rsidRPr="007243E5" w:rsidRDefault="00961CE4" w:rsidP="00F827DC">
      <w:pPr>
        <w:spacing w:line="276" w:lineRule="auto"/>
        <w:jc w:val="both"/>
        <w:rPr>
          <w:rFonts w:ascii="Times New Roman" w:hAnsi="Times New Roman"/>
        </w:rPr>
      </w:pPr>
      <w:r w:rsidRPr="007243E5">
        <w:rPr>
          <w:rFonts w:ascii="Times New Roman" w:hAnsi="Times New Roman"/>
        </w:rPr>
        <w:t xml:space="preserve">Poniżej przedstawiono numerację poszczególnych budynków, zgodną z oznaczeniem w przeprowadzanych analizach rozprzestrzeniania się zanieczyszczeń w powietrzu oraz hałasu. </w:t>
      </w:r>
    </w:p>
    <w:p w:rsidR="00961CE4" w:rsidRPr="007243E5" w:rsidRDefault="00782471" w:rsidP="007243E5">
      <w:pPr>
        <w:spacing w:line="276" w:lineRule="auto"/>
        <w:ind w:left="1275"/>
        <w:jc w:val="both"/>
        <w:rPr>
          <w:rFonts w:ascii="Times New Roman" w:hAnsi="Times New Roman"/>
          <w:b/>
        </w:rPr>
      </w:pPr>
      <w:r w:rsidRPr="007243E5">
        <w:rPr>
          <w:rFonts w:ascii="Times New Roman" w:hAnsi="Times New Roman"/>
          <w:b/>
          <w:noProof/>
        </w:rPr>
        <w:drawing>
          <wp:anchor distT="0" distB="0" distL="114300" distR="114300" simplePos="0" relativeHeight="251664384" behindDoc="0" locked="0" layoutInCell="1" allowOverlap="1">
            <wp:simplePos x="0" y="0"/>
            <wp:positionH relativeFrom="column">
              <wp:posOffset>52705</wp:posOffset>
            </wp:positionH>
            <wp:positionV relativeFrom="paragraph">
              <wp:posOffset>64770</wp:posOffset>
            </wp:positionV>
            <wp:extent cx="4302760" cy="4648200"/>
            <wp:effectExtent l="0" t="0" r="2540" b="0"/>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02760" cy="4648200"/>
                    </a:xfrm>
                    <a:prstGeom prst="rect">
                      <a:avLst/>
                    </a:prstGeom>
                    <a:noFill/>
                    <a:ln>
                      <a:noFill/>
                    </a:ln>
                  </pic:spPr>
                </pic:pic>
              </a:graphicData>
            </a:graphic>
            <wp14:sizeRelH relativeFrom="page">
              <wp14:pctWidth>0</wp14:pctWidth>
            </wp14:sizeRelH>
            <wp14:sizeRelV relativeFrom="page">
              <wp14:pctHeight>0</wp14:pctHeight>
            </wp14:sizeRelV>
          </wp:anchor>
        </w:drawing>
      </w:r>
      <w:r w:rsidR="00F64432">
        <w:rPr>
          <w:noProof/>
        </w:rPr>
        <mc:AlternateContent>
          <mc:Choice Requires="wps">
            <w:drawing>
              <wp:anchor distT="0" distB="0" distL="114300" distR="114300" simplePos="0" relativeHeight="251663360" behindDoc="0" locked="0" layoutInCell="1" allowOverlap="1" wp14:anchorId="3A70255F" wp14:editId="7B5677B0">
                <wp:simplePos x="0" y="0"/>
                <wp:positionH relativeFrom="column">
                  <wp:posOffset>138430</wp:posOffset>
                </wp:positionH>
                <wp:positionV relativeFrom="paragraph">
                  <wp:posOffset>5953125</wp:posOffset>
                </wp:positionV>
                <wp:extent cx="5457825" cy="635"/>
                <wp:effectExtent l="0" t="0" r="0" b="0"/>
                <wp:wrapSquare wrapText="bothSides"/>
                <wp:docPr id="1" name="Pole tekstowe 1"/>
                <wp:cNvGraphicFramePr/>
                <a:graphic xmlns:a="http://schemas.openxmlformats.org/drawingml/2006/main">
                  <a:graphicData uri="http://schemas.microsoft.com/office/word/2010/wordprocessingShape">
                    <wps:wsp>
                      <wps:cNvSpPr txBox="1"/>
                      <wps:spPr>
                        <a:xfrm>
                          <a:off x="0" y="0"/>
                          <a:ext cx="5457825" cy="635"/>
                        </a:xfrm>
                        <a:prstGeom prst="rect">
                          <a:avLst/>
                        </a:prstGeom>
                        <a:solidFill>
                          <a:prstClr val="white"/>
                        </a:solidFill>
                        <a:ln>
                          <a:noFill/>
                        </a:ln>
                        <a:effectLst/>
                      </wps:spPr>
                      <wps:txbx>
                        <w:txbxContent>
                          <w:p w:rsidR="00423272" w:rsidRPr="00F64432" w:rsidRDefault="00423272" w:rsidP="00F64432">
                            <w:pPr>
                              <w:pStyle w:val="Legenda"/>
                              <w:rPr>
                                <w:rFonts w:ascii="Times New Roman" w:hAnsi="Times New Roman"/>
                                <w:b/>
                                <w:i w:val="0"/>
                                <w:noProof/>
                                <w:color w:val="auto"/>
                                <w:sz w:val="22"/>
                                <w:szCs w:val="22"/>
                              </w:rPr>
                            </w:pPr>
                            <w:r w:rsidRPr="00F64432">
                              <w:rPr>
                                <w:rFonts w:ascii="Times New Roman" w:hAnsi="Times New Roman"/>
                                <w:i w:val="0"/>
                                <w:color w:val="auto"/>
                                <w:sz w:val="22"/>
                                <w:szCs w:val="22"/>
                              </w:rPr>
                              <w:t xml:space="preserve">Rysunek </w:t>
                            </w:r>
                            <w:r w:rsidRPr="00F64432">
                              <w:rPr>
                                <w:rFonts w:ascii="Times New Roman" w:hAnsi="Times New Roman"/>
                                <w:i w:val="0"/>
                                <w:color w:val="auto"/>
                                <w:sz w:val="22"/>
                                <w:szCs w:val="22"/>
                              </w:rPr>
                              <w:fldChar w:fldCharType="begin"/>
                            </w:r>
                            <w:r w:rsidRPr="00F64432">
                              <w:rPr>
                                <w:rFonts w:ascii="Times New Roman" w:hAnsi="Times New Roman"/>
                                <w:i w:val="0"/>
                                <w:color w:val="auto"/>
                                <w:sz w:val="22"/>
                                <w:szCs w:val="22"/>
                              </w:rPr>
                              <w:instrText xml:space="preserve"> SEQ Rysunek \* ARABIC </w:instrText>
                            </w:r>
                            <w:r w:rsidRPr="00F64432">
                              <w:rPr>
                                <w:rFonts w:ascii="Times New Roman" w:hAnsi="Times New Roman"/>
                                <w:i w:val="0"/>
                                <w:color w:val="auto"/>
                                <w:sz w:val="22"/>
                                <w:szCs w:val="22"/>
                              </w:rPr>
                              <w:fldChar w:fldCharType="separate"/>
                            </w:r>
                            <w:r>
                              <w:rPr>
                                <w:rFonts w:ascii="Times New Roman" w:hAnsi="Times New Roman"/>
                                <w:i w:val="0"/>
                                <w:noProof/>
                                <w:color w:val="auto"/>
                                <w:sz w:val="22"/>
                                <w:szCs w:val="22"/>
                              </w:rPr>
                              <w:t>2</w:t>
                            </w:r>
                            <w:r w:rsidRPr="00F64432">
                              <w:rPr>
                                <w:rFonts w:ascii="Times New Roman" w:hAnsi="Times New Roman"/>
                                <w:i w:val="0"/>
                                <w:color w:val="auto"/>
                                <w:sz w:val="22"/>
                                <w:szCs w:val="22"/>
                              </w:rPr>
                              <w:fldChar w:fldCharType="end"/>
                            </w:r>
                            <w:r w:rsidRPr="00F64432">
                              <w:rPr>
                                <w:rFonts w:ascii="Times New Roman" w:hAnsi="Times New Roman"/>
                                <w:i w:val="0"/>
                                <w:color w:val="auto"/>
                                <w:sz w:val="22"/>
                                <w:szCs w:val="22"/>
                              </w:rPr>
                              <w:t>. Numeracja budynków przyjęta do analiz</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3A70255F" id="_x0000_t202" coordsize="21600,21600" o:spt="202" path="m,l,21600r21600,l21600,xe">
                <v:stroke joinstyle="miter"/>
                <v:path gradientshapeok="t" o:connecttype="rect"/>
              </v:shapetype>
              <v:shape id="Pole tekstowe 1" o:spid="_x0000_s1026" type="#_x0000_t202" style="position:absolute;left:0;text-align:left;margin-left:10.9pt;margin-top:468.75pt;width:429.75pt;height:.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" stroked="f">
                <v:textbox style="mso-fit-shape-to-text:t" inset="0,0,0,0">
                  <w:txbxContent>
                    <w:p w:rsidR="00423272" w:rsidRPr="00F64432" w:rsidRDefault="00423272" w:rsidP="00F64432">
                      <w:pPr>
                        <w:pStyle w:val="Legenda"/>
                        <w:rPr>
                          <w:rFonts w:ascii="Times New Roman" w:hAnsi="Times New Roman"/>
                          <w:b/>
                          <w:i w:val="0"/>
                          <w:noProof/>
                          <w:color w:val="auto"/>
                          <w:sz w:val="22"/>
                          <w:szCs w:val="22"/>
                        </w:rPr>
                      </w:pPr>
                      <w:r w:rsidRPr="00F64432">
                        <w:rPr>
                          <w:rFonts w:ascii="Times New Roman" w:hAnsi="Times New Roman"/>
                          <w:i w:val="0"/>
                          <w:color w:val="auto"/>
                          <w:sz w:val="22"/>
                          <w:szCs w:val="22"/>
                        </w:rPr>
                        <w:t xml:space="preserve">Rysunek </w:t>
                      </w:r>
                      <w:r w:rsidRPr="00F64432">
                        <w:rPr>
                          <w:rFonts w:ascii="Times New Roman" w:hAnsi="Times New Roman"/>
                          <w:i w:val="0"/>
                          <w:color w:val="auto"/>
                          <w:sz w:val="22"/>
                          <w:szCs w:val="22"/>
                        </w:rPr>
                        <w:fldChar w:fldCharType="begin"/>
                      </w:r>
                      <w:r w:rsidRPr="00F64432">
                        <w:rPr>
                          <w:rFonts w:ascii="Times New Roman" w:hAnsi="Times New Roman"/>
                          <w:i w:val="0"/>
                          <w:color w:val="auto"/>
                          <w:sz w:val="22"/>
                          <w:szCs w:val="22"/>
                        </w:rPr>
                        <w:instrText xml:space="preserve"> SEQ Rysunek \* ARABIC </w:instrText>
                      </w:r>
                      <w:r w:rsidRPr="00F64432">
                        <w:rPr>
                          <w:rFonts w:ascii="Times New Roman" w:hAnsi="Times New Roman"/>
                          <w:i w:val="0"/>
                          <w:color w:val="auto"/>
                          <w:sz w:val="22"/>
                          <w:szCs w:val="22"/>
                        </w:rPr>
                        <w:fldChar w:fldCharType="separate"/>
                      </w:r>
                      <w:r>
                        <w:rPr>
                          <w:rFonts w:ascii="Times New Roman" w:hAnsi="Times New Roman"/>
                          <w:i w:val="0"/>
                          <w:noProof/>
                          <w:color w:val="auto"/>
                          <w:sz w:val="22"/>
                          <w:szCs w:val="22"/>
                        </w:rPr>
                        <w:t>2</w:t>
                      </w:r>
                      <w:r w:rsidRPr="00F64432">
                        <w:rPr>
                          <w:rFonts w:ascii="Times New Roman" w:hAnsi="Times New Roman"/>
                          <w:i w:val="0"/>
                          <w:color w:val="auto"/>
                          <w:sz w:val="22"/>
                          <w:szCs w:val="22"/>
                        </w:rPr>
                        <w:fldChar w:fldCharType="end"/>
                      </w:r>
                      <w:r w:rsidRPr="00F64432">
                        <w:rPr>
                          <w:rFonts w:ascii="Times New Roman" w:hAnsi="Times New Roman"/>
                          <w:i w:val="0"/>
                          <w:color w:val="auto"/>
                          <w:sz w:val="22"/>
                          <w:szCs w:val="22"/>
                        </w:rPr>
                        <w:t>. Numeracja budynków przyjęta do analiz</w:t>
                      </w:r>
                    </w:p>
                  </w:txbxContent>
                </v:textbox>
                <w10:wrap type="square"/>
              </v:shape>
            </w:pict>
          </mc:Fallback>
        </mc:AlternateContent>
      </w:r>
    </w:p>
    <w:p w:rsidR="00782471" w:rsidRDefault="00782471" w:rsidP="00F827DC">
      <w:pPr>
        <w:spacing w:line="276" w:lineRule="auto"/>
        <w:jc w:val="both"/>
        <w:rPr>
          <w:rFonts w:ascii="Times New Roman" w:hAnsi="Times New Roman"/>
          <w:b/>
        </w:rPr>
      </w:pPr>
    </w:p>
    <w:p w:rsidR="00782471" w:rsidRDefault="00782471" w:rsidP="00F827DC">
      <w:pPr>
        <w:spacing w:line="276" w:lineRule="auto"/>
        <w:jc w:val="both"/>
        <w:rPr>
          <w:rFonts w:ascii="Times New Roman" w:hAnsi="Times New Roman"/>
          <w:b/>
        </w:rPr>
      </w:pPr>
    </w:p>
    <w:p w:rsidR="00782471" w:rsidRDefault="00782471" w:rsidP="00F827DC">
      <w:pPr>
        <w:spacing w:line="276" w:lineRule="auto"/>
        <w:jc w:val="both"/>
        <w:rPr>
          <w:rFonts w:ascii="Times New Roman" w:hAnsi="Times New Roman"/>
          <w:b/>
        </w:rPr>
      </w:pPr>
    </w:p>
    <w:p w:rsidR="00782471" w:rsidRDefault="00782471" w:rsidP="00F827DC">
      <w:pPr>
        <w:spacing w:line="276" w:lineRule="auto"/>
        <w:jc w:val="both"/>
        <w:rPr>
          <w:rFonts w:ascii="Times New Roman" w:hAnsi="Times New Roman"/>
          <w:b/>
        </w:rPr>
      </w:pPr>
    </w:p>
    <w:p w:rsidR="00782471" w:rsidRDefault="00782471" w:rsidP="00F827DC">
      <w:pPr>
        <w:spacing w:line="276" w:lineRule="auto"/>
        <w:jc w:val="both"/>
        <w:rPr>
          <w:rFonts w:ascii="Times New Roman" w:hAnsi="Times New Roman"/>
          <w:b/>
        </w:rPr>
      </w:pPr>
    </w:p>
    <w:p w:rsidR="00782471" w:rsidRDefault="00782471" w:rsidP="00F827DC">
      <w:pPr>
        <w:spacing w:line="276" w:lineRule="auto"/>
        <w:jc w:val="both"/>
        <w:rPr>
          <w:rFonts w:ascii="Times New Roman" w:hAnsi="Times New Roman"/>
          <w:b/>
        </w:rPr>
      </w:pPr>
    </w:p>
    <w:p w:rsidR="00782471" w:rsidRDefault="00782471" w:rsidP="00F827DC">
      <w:pPr>
        <w:spacing w:line="276" w:lineRule="auto"/>
        <w:jc w:val="both"/>
        <w:rPr>
          <w:rFonts w:ascii="Times New Roman" w:hAnsi="Times New Roman"/>
          <w:b/>
        </w:rPr>
      </w:pPr>
    </w:p>
    <w:p w:rsidR="00782471" w:rsidRDefault="00782471" w:rsidP="00F827DC">
      <w:pPr>
        <w:spacing w:line="276" w:lineRule="auto"/>
        <w:jc w:val="both"/>
        <w:rPr>
          <w:rFonts w:ascii="Times New Roman" w:hAnsi="Times New Roman"/>
          <w:b/>
        </w:rPr>
      </w:pPr>
    </w:p>
    <w:p w:rsidR="00782471" w:rsidRDefault="00782471" w:rsidP="00F827DC">
      <w:pPr>
        <w:spacing w:line="276" w:lineRule="auto"/>
        <w:jc w:val="both"/>
        <w:rPr>
          <w:rFonts w:ascii="Times New Roman" w:hAnsi="Times New Roman"/>
          <w:b/>
        </w:rPr>
      </w:pPr>
    </w:p>
    <w:p w:rsidR="00782471" w:rsidRDefault="00782471" w:rsidP="00F827DC">
      <w:pPr>
        <w:spacing w:line="276" w:lineRule="auto"/>
        <w:jc w:val="both"/>
        <w:rPr>
          <w:rFonts w:ascii="Times New Roman" w:hAnsi="Times New Roman"/>
          <w:b/>
        </w:rPr>
      </w:pPr>
    </w:p>
    <w:p w:rsidR="00782471" w:rsidRDefault="00782471" w:rsidP="00F827DC">
      <w:pPr>
        <w:spacing w:line="276" w:lineRule="auto"/>
        <w:jc w:val="both"/>
        <w:rPr>
          <w:rFonts w:ascii="Times New Roman" w:hAnsi="Times New Roman"/>
          <w:b/>
        </w:rPr>
      </w:pPr>
    </w:p>
    <w:p w:rsidR="00782471" w:rsidRDefault="00782471" w:rsidP="00F827DC">
      <w:pPr>
        <w:spacing w:line="276" w:lineRule="auto"/>
        <w:jc w:val="both"/>
        <w:rPr>
          <w:rFonts w:ascii="Times New Roman" w:hAnsi="Times New Roman"/>
          <w:b/>
        </w:rPr>
      </w:pPr>
    </w:p>
    <w:p w:rsidR="00782471" w:rsidRDefault="00782471" w:rsidP="00F827DC">
      <w:pPr>
        <w:spacing w:line="276" w:lineRule="auto"/>
        <w:jc w:val="both"/>
        <w:rPr>
          <w:rFonts w:ascii="Times New Roman" w:hAnsi="Times New Roman"/>
          <w:b/>
        </w:rPr>
      </w:pPr>
    </w:p>
    <w:p w:rsidR="00782471" w:rsidRDefault="00782471" w:rsidP="00F827DC">
      <w:pPr>
        <w:spacing w:line="276" w:lineRule="auto"/>
        <w:jc w:val="both"/>
        <w:rPr>
          <w:rFonts w:ascii="Times New Roman" w:hAnsi="Times New Roman"/>
          <w:b/>
        </w:rPr>
      </w:pPr>
    </w:p>
    <w:p w:rsidR="00782471" w:rsidRDefault="00782471" w:rsidP="00F827DC">
      <w:pPr>
        <w:spacing w:line="276" w:lineRule="auto"/>
        <w:jc w:val="both"/>
        <w:rPr>
          <w:rFonts w:ascii="Times New Roman" w:hAnsi="Times New Roman"/>
          <w:b/>
        </w:rPr>
      </w:pPr>
    </w:p>
    <w:p w:rsidR="00961CE4" w:rsidRPr="007243E5" w:rsidRDefault="00961CE4" w:rsidP="00F827DC">
      <w:pPr>
        <w:spacing w:line="276" w:lineRule="auto"/>
        <w:jc w:val="both"/>
        <w:rPr>
          <w:rFonts w:ascii="Times New Roman" w:hAnsi="Times New Roman"/>
          <w:b/>
        </w:rPr>
      </w:pPr>
      <w:r w:rsidRPr="007243E5">
        <w:rPr>
          <w:rFonts w:ascii="Times New Roman" w:hAnsi="Times New Roman"/>
          <w:b/>
        </w:rPr>
        <w:t xml:space="preserve">b) oznaczeń poszczególnych emitorów przyjętych w ww. analizach. </w:t>
      </w:r>
    </w:p>
    <w:p w:rsidR="00961CE4" w:rsidRPr="007243E5" w:rsidRDefault="00961CE4" w:rsidP="00F827DC">
      <w:pPr>
        <w:spacing w:line="276" w:lineRule="auto"/>
        <w:jc w:val="both"/>
        <w:rPr>
          <w:rFonts w:ascii="Times New Roman" w:hAnsi="Times New Roman"/>
        </w:rPr>
      </w:pPr>
      <w:r w:rsidRPr="007243E5">
        <w:rPr>
          <w:rFonts w:ascii="Times New Roman" w:hAnsi="Times New Roman"/>
        </w:rPr>
        <w:t xml:space="preserve">W załączniku </w:t>
      </w:r>
      <w:r w:rsidRPr="00782471">
        <w:rPr>
          <w:rFonts w:ascii="Times New Roman" w:hAnsi="Times New Roman"/>
        </w:rPr>
        <w:t xml:space="preserve">nr </w:t>
      </w:r>
      <w:r w:rsidR="00520BCD" w:rsidRPr="00782471">
        <w:rPr>
          <w:rFonts w:ascii="Times New Roman" w:hAnsi="Times New Roman"/>
        </w:rPr>
        <w:t>3</w:t>
      </w:r>
      <w:r w:rsidRPr="00782471">
        <w:rPr>
          <w:rFonts w:ascii="Times New Roman" w:hAnsi="Times New Roman"/>
        </w:rPr>
        <w:t xml:space="preserve"> przedstawiono</w:t>
      </w:r>
      <w:r w:rsidRPr="007243E5">
        <w:rPr>
          <w:rFonts w:ascii="Times New Roman" w:hAnsi="Times New Roman"/>
        </w:rPr>
        <w:t xml:space="preserve"> lokalizację emitorów wraz z oznaczeniem adekwatnym do przeprowadzonej analizy rozprzestrzeniania się zanieczyszczeń w powietrzu.</w:t>
      </w:r>
    </w:p>
    <w:p w:rsidR="00961CE4" w:rsidRPr="007243E5" w:rsidRDefault="00961CE4" w:rsidP="00F827DC">
      <w:pPr>
        <w:spacing w:line="276" w:lineRule="auto"/>
        <w:jc w:val="both"/>
        <w:rPr>
          <w:rFonts w:ascii="Times New Roman" w:hAnsi="Times New Roman"/>
        </w:rPr>
      </w:pPr>
      <w:r w:rsidRPr="007243E5">
        <w:rPr>
          <w:rFonts w:ascii="Times New Roman" w:hAnsi="Times New Roman"/>
        </w:rPr>
        <w:t xml:space="preserve">W załączniku </w:t>
      </w:r>
      <w:r w:rsidRPr="00782471">
        <w:rPr>
          <w:rFonts w:ascii="Times New Roman" w:hAnsi="Times New Roman"/>
        </w:rPr>
        <w:t xml:space="preserve">nr </w:t>
      </w:r>
      <w:r w:rsidR="00520BCD" w:rsidRPr="00782471">
        <w:rPr>
          <w:rFonts w:ascii="Times New Roman" w:hAnsi="Times New Roman"/>
        </w:rPr>
        <w:t>4</w:t>
      </w:r>
      <w:r w:rsidRPr="00782471">
        <w:rPr>
          <w:rFonts w:ascii="Times New Roman" w:hAnsi="Times New Roman"/>
        </w:rPr>
        <w:t xml:space="preserve"> przedstawiono</w:t>
      </w:r>
      <w:r w:rsidRPr="007243E5">
        <w:rPr>
          <w:rFonts w:ascii="Times New Roman" w:hAnsi="Times New Roman"/>
        </w:rPr>
        <w:t xml:space="preserve"> lokalizację emitorów wraz z oznaczeniem adekwatnym do przeprowadzonej analizy rozprzestrzeniania hałasu w środowisku.</w:t>
      </w:r>
    </w:p>
    <w:p w:rsidR="00961CE4" w:rsidRPr="007243E5" w:rsidRDefault="00961CE4" w:rsidP="00F827DC">
      <w:pPr>
        <w:spacing w:line="276" w:lineRule="auto"/>
        <w:jc w:val="both"/>
        <w:rPr>
          <w:rFonts w:ascii="Times New Roman" w:hAnsi="Times New Roman"/>
          <w:b/>
        </w:rPr>
      </w:pPr>
      <w:r w:rsidRPr="007243E5">
        <w:rPr>
          <w:rFonts w:ascii="Times New Roman" w:hAnsi="Times New Roman"/>
          <w:b/>
        </w:rPr>
        <w:t>9. Uszczegółowienie analizy rozprzestrzeniania się zanieczyszczeń w powietrzu atmosferycz</w:t>
      </w:r>
      <w:r w:rsidR="00782471">
        <w:rPr>
          <w:rFonts w:ascii="Times New Roman" w:hAnsi="Times New Roman"/>
          <w:b/>
        </w:rPr>
        <w:t>nym w zakresie przede wszystkim</w:t>
      </w:r>
      <w:r w:rsidRPr="007243E5">
        <w:rPr>
          <w:rFonts w:ascii="Times New Roman" w:hAnsi="Times New Roman"/>
          <w:b/>
        </w:rPr>
        <w:t xml:space="preserve"> amoniaku i siarkowodoru. Zakres obliczeń należy ograniczyć do terenu w promieniu do 500 m od granicy obszaru projektowanego zakładu. W ramach oddziaływań skumulowanych uwzględnić istniejącą biogazownię. Obliczenia należy przeprowadzić z analogicznymi założeniami jak w przedłożonym uzupełnieniu, jednakże ze skokiem siatki maksymalnie co 10 m. Wyniki zinterpretować i przedstawić w formie graficznej i tabelarycznej, umożliwiając ich weryfikację.</w:t>
      </w:r>
    </w:p>
    <w:p w:rsidR="00961CE4" w:rsidRPr="007243E5" w:rsidRDefault="00961CE4" w:rsidP="00F827DC">
      <w:pPr>
        <w:spacing w:line="276" w:lineRule="auto"/>
        <w:jc w:val="both"/>
        <w:rPr>
          <w:rFonts w:ascii="Times New Roman" w:hAnsi="Times New Roman"/>
        </w:rPr>
      </w:pPr>
      <w:r w:rsidRPr="007243E5">
        <w:rPr>
          <w:rFonts w:ascii="Times New Roman" w:hAnsi="Times New Roman"/>
        </w:rPr>
        <w:t xml:space="preserve">Analiza oddziaływania skumulowanego prowadzona w obrębie ponad 1 km wynikała z postanowienia Samorządowego Kolegium Odwoławczego w Toruniu. </w:t>
      </w:r>
    </w:p>
    <w:p w:rsidR="00961CE4" w:rsidRPr="007243E5" w:rsidRDefault="00961CE4" w:rsidP="00F827DC">
      <w:pPr>
        <w:spacing w:line="276" w:lineRule="auto"/>
        <w:jc w:val="both"/>
        <w:rPr>
          <w:rFonts w:ascii="Times New Roman" w:hAnsi="Times New Roman"/>
        </w:rPr>
      </w:pPr>
      <w:r w:rsidRPr="007243E5">
        <w:rPr>
          <w:rFonts w:ascii="Times New Roman" w:hAnsi="Times New Roman"/>
        </w:rPr>
        <w:t>Ponowną analizę oddziaływania skumulowanego wykonano ograniczając teren</w:t>
      </w:r>
      <w:r w:rsidR="00653C5A">
        <w:rPr>
          <w:rFonts w:ascii="Times New Roman" w:hAnsi="Times New Roman"/>
        </w:rPr>
        <w:t xml:space="preserve"> do obszaru</w:t>
      </w:r>
      <w:r w:rsidRPr="007243E5">
        <w:rPr>
          <w:rFonts w:ascii="Times New Roman" w:hAnsi="Times New Roman"/>
        </w:rPr>
        <w:t xml:space="preserve"> o promieniu 500 m od granic projektowanego zakładu. W promieniu 500 m znajduję się istniejąca biogazownia w Buczku. </w:t>
      </w:r>
    </w:p>
    <w:p w:rsidR="00961CE4" w:rsidRPr="007243E5" w:rsidRDefault="00961CE4" w:rsidP="00F827DC">
      <w:pPr>
        <w:pStyle w:val="Legenda"/>
        <w:keepNext/>
        <w:spacing w:line="276" w:lineRule="auto"/>
        <w:jc w:val="both"/>
        <w:rPr>
          <w:rFonts w:ascii="Times New Roman" w:hAnsi="Times New Roman"/>
          <w:i w:val="0"/>
          <w:color w:val="auto"/>
          <w:sz w:val="22"/>
          <w:szCs w:val="22"/>
        </w:rPr>
      </w:pPr>
      <w:r w:rsidRPr="007243E5">
        <w:rPr>
          <w:rFonts w:ascii="Times New Roman" w:hAnsi="Times New Roman"/>
          <w:i w:val="0"/>
          <w:color w:val="auto"/>
          <w:sz w:val="22"/>
          <w:szCs w:val="22"/>
        </w:rPr>
        <w:t>Zweryfikowano tabelę nr 6 „</w:t>
      </w:r>
      <w:r w:rsidRPr="00782471">
        <w:rPr>
          <w:rFonts w:ascii="Times New Roman" w:hAnsi="Times New Roman"/>
          <w:color w:val="auto"/>
          <w:sz w:val="22"/>
          <w:szCs w:val="22"/>
        </w:rPr>
        <w:t>Szacowane zużycie paszy w planowanych budynkach inwentarskich</w:t>
      </w:r>
      <w:r w:rsidRPr="007243E5">
        <w:rPr>
          <w:rFonts w:ascii="Times New Roman" w:hAnsi="Times New Roman"/>
          <w:i w:val="0"/>
          <w:color w:val="auto"/>
          <w:sz w:val="22"/>
          <w:szCs w:val="22"/>
        </w:rPr>
        <w:t xml:space="preserve">” przedstawioną w poprzednim uzupełnieniu i wykonano obliczenia ponownie (błąd w zużyciu paszy w budynku nr 1). </w:t>
      </w:r>
    </w:p>
    <w:p w:rsidR="00961CE4" w:rsidRDefault="00961CE4" w:rsidP="00F827DC">
      <w:pPr>
        <w:spacing w:line="276" w:lineRule="auto"/>
        <w:contextualSpacing/>
        <w:jc w:val="both"/>
        <w:rPr>
          <w:rFonts w:ascii="Times New Roman" w:hAnsi="Times New Roman"/>
        </w:rPr>
      </w:pPr>
      <w:r w:rsidRPr="007243E5">
        <w:rPr>
          <w:rFonts w:ascii="Times New Roman" w:hAnsi="Times New Roman"/>
        </w:rPr>
        <w:t>Obliczenia emisji amoniaku wykonano na podstawie zawartości azotu w paszach i odchodach zgodnie z materiałem pn.: „</w:t>
      </w:r>
      <w:r w:rsidRPr="00782471">
        <w:rPr>
          <w:rFonts w:ascii="Times New Roman" w:hAnsi="Times New Roman"/>
          <w:i/>
        </w:rPr>
        <w:t>Wytyczne dotyczące praktycznego zastosowania Konkluzji BAT w zakresie intensywnego chowu drobiu i świń</w:t>
      </w:r>
      <w:r w:rsidRPr="007243E5">
        <w:rPr>
          <w:rFonts w:ascii="Times New Roman" w:hAnsi="Times New Roman"/>
        </w:rPr>
        <w:t>” wykonane w sierpniu 2017 r. na zlecenie Ministerstwa Środowiska.</w:t>
      </w:r>
    </w:p>
    <w:p w:rsidR="00653C5A" w:rsidRDefault="00653C5A" w:rsidP="00F827DC">
      <w:pPr>
        <w:spacing w:line="276" w:lineRule="auto"/>
        <w:contextualSpacing/>
        <w:jc w:val="both"/>
        <w:rPr>
          <w:rFonts w:ascii="Times New Roman" w:hAnsi="Times New Roman"/>
        </w:rPr>
      </w:pPr>
    </w:p>
    <w:p w:rsidR="00653C5A" w:rsidRDefault="00653C5A" w:rsidP="00F827DC">
      <w:pPr>
        <w:spacing w:line="276" w:lineRule="auto"/>
        <w:contextualSpacing/>
        <w:jc w:val="both"/>
        <w:rPr>
          <w:rFonts w:ascii="Times New Roman" w:hAnsi="Times New Roman"/>
        </w:rPr>
      </w:pPr>
    </w:p>
    <w:p w:rsidR="00653C5A" w:rsidRDefault="00653C5A" w:rsidP="00F827DC">
      <w:pPr>
        <w:spacing w:line="276" w:lineRule="auto"/>
        <w:contextualSpacing/>
        <w:jc w:val="both"/>
        <w:rPr>
          <w:rFonts w:ascii="Times New Roman" w:hAnsi="Times New Roman"/>
        </w:rPr>
      </w:pPr>
    </w:p>
    <w:p w:rsidR="00653C5A" w:rsidRDefault="00653C5A" w:rsidP="00F827DC">
      <w:pPr>
        <w:spacing w:line="276" w:lineRule="auto"/>
        <w:contextualSpacing/>
        <w:jc w:val="both"/>
        <w:rPr>
          <w:rFonts w:ascii="Times New Roman" w:hAnsi="Times New Roman"/>
        </w:rPr>
      </w:pPr>
    </w:p>
    <w:p w:rsidR="00653C5A" w:rsidRDefault="00653C5A" w:rsidP="00F827DC">
      <w:pPr>
        <w:spacing w:line="276" w:lineRule="auto"/>
        <w:contextualSpacing/>
        <w:jc w:val="both"/>
        <w:rPr>
          <w:rFonts w:ascii="Times New Roman" w:hAnsi="Times New Roman"/>
        </w:rPr>
      </w:pPr>
    </w:p>
    <w:p w:rsidR="00653C5A" w:rsidRDefault="00653C5A" w:rsidP="00F827DC">
      <w:pPr>
        <w:spacing w:line="276" w:lineRule="auto"/>
        <w:contextualSpacing/>
        <w:jc w:val="both"/>
        <w:rPr>
          <w:rFonts w:ascii="Times New Roman" w:hAnsi="Times New Roman"/>
        </w:rPr>
      </w:pPr>
    </w:p>
    <w:p w:rsidR="00653C5A" w:rsidRDefault="00653C5A" w:rsidP="00F827DC">
      <w:pPr>
        <w:spacing w:line="276" w:lineRule="auto"/>
        <w:contextualSpacing/>
        <w:jc w:val="both"/>
        <w:rPr>
          <w:rFonts w:ascii="Times New Roman" w:hAnsi="Times New Roman"/>
        </w:rPr>
      </w:pPr>
    </w:p>
    <w:p w:rsidR="00653C5A" w:rsidRDefault="00653C5A" w:rsidP="00F827DC">
      <w:pPr>
        <w:spacing w:line="276" w:lineRule="auto"/>
        <w:contextualSpacing/>
        <w:jc w:val="both"/>
        <w:rPr>
          <w:rFonts w:ascii="Times New Roman" w:hAnsi="Times New Roman"/>
        </w:rPr>
      </w:pPr>
    </w:p>
    <w:p w:rsidR="00653C5A" w:rsidRDefault="00653C5A" w:rsidP="00F827DC">
      <w:pPr>
        <w:spacing w:line="276" w:lineRule="auto"/>
        <w:contextualSpacing/>
        <w:jc w:val="both"/>
        <w:rPr>
          <w:rFonts w:ascii="Times New Roman" w:hAnsi="Times New Roman"/>
        </w:rPr>
      </w:pPr>
    </w:p>
    <w:p w:rsidR="00653C5A" w:rsidRDefault="00653C5A" w:rsidP="00F827DC">
      <w:pPr>
        <w:spacing w:line="276" w:lineRule="auto"/>
        <w:contextualSpacing/>
        <w:jc w:val="both"/>
        <w:rPr>
          <w:rFonts w:ascii="Times New Roman" w:hAnsi="Times New Roman"/>
        </w:rPr>
      </w:pPr>
    </w:p>
    <w:p w:rsidR="00653C5A" w:rsidRDefault="00653C5A" w:rsidP="00F827DC">
      <w:pPr>
        <w:spacing w:line="276" w:lineRule="auto"/>
        <w:contextualSpacing/>
        <w:jc w:val="both"/>
        <w:rPr>
          <w:rFonts w:ascii="Times New Roman" w:hAnsi="Times New Roman"/>
        </w:rPr>
      </w:pPr>
    </w:p>
    <w:p w:rsidR="00653C5A" w:rsidRDefault="00653C5A" w:rsidP="00F827DC">
      <w:pPr>
        <w:spacing w:line="276" w:lineRule="auto"/>
        <w:contextualSpacing/>
        <w:jc w:val="both"/>
        <w:rPr>
          <w:rFonts w:ascii="Times New Roman" w:hAnsi="Times New Roman"/>
        </w:rPr>
      </w:pPr>
    </w:p>
    <w:p w:rsidR="00653C5A" w:rsidRDefault="00653C5A" w:rsidP="00F827DC">
      <w:pPr>
        <w:spacing w:line="276" w:lineRule="auto"/>
        <w:contextualSpacing/>
        <w:jc w:val="both"/>
        <w:rPr>
          <w:rFonts w:ascii="Times New Roman" w:hAnsi="Times New Roman"/>
        </w:rPr>
      </w:pPr>
    </w:p>
    <w:p w:rsidR="00653C5A" w:rsidRDefault="00653C5A" w:rsidP="00F827DC">
      <w:pPr>
        <w:spacing w:line="276" w:lineRule="auto"/>
        <w:contextualSpacing/>
        <w:jc w:val="both"/>
        <w:rPr>
          <w:rFonts w:ascii="Times New Roman" w:hAnsi="Times New Roman"/>
        </w:rPr>
      </w:pPr>
    </w:p>
    <w:p w:rsidR="00653C5A" w:rsidRDefault="00653C5A" w:rsidP="00F827DC">
      <w:pPr>
        <w:spacing w:line="276" w:lineRule="auto"/>
        <w:contextualSpacing/>
        <w:jc w:val="both"/>
        <w:rPr>
          <w:rFonts w:ascii="Times New Roman" w:hAnsi="Times New Roman"/>
        </w:rPr>
      </w:pPr>
    </w:p>
    <w:p w:rsidR="00653C5A" w:rsidRDefault="00653C5A" w:rsidP="00F827DC">
      <w:pPr>
        <w:spacing w:line="276" w:lineRule="auto"/>
        <w:contextualSpacing/>
        <w:jc w:val="both"/>
        <w:rPr>
          <w:rFonts w:ascii="Times New Roman" w:hAnsi="Times New Roman"/>
        </w:rPr>
      </w:pPr>
    </w:p>
    <w:p w:rsidR="00653C5A" w:rsidRDefault="00653C5A" w:rsidP="00F827DC">
      <w:pPr>
        <w:spacing w:line="276" w:lineRule="auto"/>
        <w:contextualSpacing/>
        <w:jc w:val="both"/>
        <w:rPr>
          <w:rFonts w:ascii="Times New Roman" w:hAnsi="Times New Roman"/>
        </w:rPr>
      </w:pPr>
    </w:p>
    <w:p w:rsidR="00653C5A" w:rsidRDefault="00653C5A" w:rsidP="00F827DC">
      <w:pPr>
        <w:spacing w:line="276" w:lineRule="auto"/>
        <w:contextualSpacing/>
        <w:jc w:val="both"/>
        <w:rPr>
          <w:rFonts w:ascii="Times New Roman" w:hAnsi="Times New Roman"/>
        </w:rPr>
      </w:pPr>
    </w:p>
    <w:p w:rsidR="00653C5A" w:rsidRDefault="00653C5A" w:rsidP="00F827DC">
      <w:pPr>
        <w:spacing w:line="276" w:lineRule="auto"/>
        <w:contextualSpacing/>
        <w:jc w:val="both"/>
        <w:rPr>
          <w:rFonts w:ascii="Times New Roman" w:hAnsi="Times New Roman"/>
        </w:rPr>
      </w:pPr>
    </w:p>
    <w:p w:rsidR="00653C5A" w:rsidRDefault="00653C5A" w:rsidP="00F827DC">
      <w:pPr>
        <w:spacing w:line="276" w:lineRule="auto"/>
        <w:contextualSpacing/>
        <w:jc w:val="both"/>
        <w:rPr>
          <w:rFonts w:ascii="Times New Roman" w:hAnsi="Times New Roman"/>
        </w:rPr>
      </w:pPr>
    </w:p>
    <w:p w:rsidR="00653C5A" w:rsidRPr="007243E5" w:rsidRDefault="00653C5A" w:rsidP="00F827DC">
      <w:pPr>
        <w:spacing w:line="276" w:lineRule="auto"/>
        <w:contextualSpacing/>
        <w:jc w:val="both"/>
        <w:rPr>
          <w:rFonts w:ascii="Times New Roman" w:hAnsi="Times New Roman"/>
        </w:rPr>
      </w:pPr>
    </w:p>
    <w:p w:rsidR="00961CE4" w:rsidRPr="00653C5A" w:rsidRDefault="00961CE4" w:rsidP="00F827DC">
      <w:pPr>
        <w:pStyle w:val="Legenda"/>
        <w:keepNext/>
        <w:jc w:val="both"/>
        <w:rPr>
          <w:rFonts w:ascii="Times New Roman" w:hAnsi="Times New Roman"/>
          <w:color w:val="auto"/>
          <w:sz w:val="22"/>
          <w:szCs w:val="22"/>
        </w:rPr>
      </w:pPr>
      <w:r w:rsidRPr="00653C5A">
        <w:rPr>
          <w:rFonts w:ascii="Times New Roman" w:hAnsi="Times New Roman"/>
          <w:color w:val="auto"/>
          <w:sz w:val="22"/>
          <w:szCs w:val="22"/>
        </w:rPr>
        <w:t xml:space="preserve">Tabela </w:t>
      </w:r>
      <w:r w:rsidRPr="00653C5A">
        <w:rPr>
          <w:rFonts w:ascii="Times New Roman" w:hAnsi="Times New Roman"/>
          <w:color w:val="auto"/>
          <w:sz w:val="22"/>
          <w:szCs w:val="22"/>
        </w:rPr>
        <w:fldChar w:fldCharType="begin"/>
      </w:r>
      <w:r w:rsidRPr="00653C5A">
        <w:rPr>
          <w:rFonts w:ascii="Times New Roman" w:hAnsi="Times New Roman"/>
          <w:color w:val="auto"/>
          <w:sz w:val="22"/>
          <w:szCs w:val="22"/>
        </w:rPr>
        <w:instrText xml:space="preserve"> SEQ Tabela \* ARABIC </w:instrText>
      </w:r>
      <w:r w:rsidRPr="00653C5A">
        <w:rPr>
          <w:rFonts w:ascii="Times New Roman" w:hAnsi="Times New Roman"/>
          <w:color w:val="auto"/>
          <w:sz w:val="22"/>
          <w:szCs w:val="22"/>
        </w:rPr>
        <w:fldChar w:fldCharType="separate"/>
      </w:r>
      <w:r w:rsidR="00BE7642">
        <w:rPr>
          <w:rFonts w:ascii="Times New Roman" w:hAnsi="Times New Roman"/>
          <w:noProof/>
          <w:color w:val="auto"/>
          <w:sz w:val="22"/>
          <w:szCs w:val="22"/>
        </w:rPr>
        <w:t>2</w:t>
      </w:r>
      <w:r w:rsidRPr="00653C5A">
        <w:rPr>
          <w:rFonts w:ascii="Times New Roman" w:hAnsi="Times New Roman"/>
          <w:color w:val="auto"/>
          <w:sz w:val="22"/>
          <w:szCs w:val="22"/>
        </w:rPr>
        <w:fldChar w:fldCharType="end"/>
      </w:r>
      <w:r w:rsidRPr="00653C5A">
        <w:rPr>
          <w:rFonts w:ascii="Times New Roman" w:hAnsi="Times New Roman"/>
          <w:color w:val="auto"/>
          <w:sz w:val="22"/>
          <w:szCs w:val="22"/>
        </w:rPr>
        <w:t>.Szacowane zużycie paszy w planowanych budynkach inwentarskich:</w:t>
      </w:r>
    </w:p>
    <w:tbl>
      <w:tblPr>
        <w:tblStyle w:val="Tabela-Siatka"/>
        <w:tblW w:w="5000" w:type="pct"/>
        <w:tblLook w:val="04A0" w:firstRow="1" w:lastRow="0" w:firstColumn="1" w:lastColumn="0" w:noHBand="0" w:noVBand="1"/>
      </w:tblPr>
      <w:tblGrid>
        <w:gridCol w:w="1113"/>
        <w:gridCol w:w="1697"/>
        <w:gridCol w:w="1698"/>
        <w:gridCol w:w="1700"/>
        <w:gridCol w:w="1555"/>
        <w:gridCol w:w="1279"/>
      </w:tblGrid>
      <w:tr w:rsidR="00961CE4" w:rsidRPr="007243E5" w:rsidTr="00F827DC">
        <w:tc>
          <w:tcPr>
            <w:tcW w:w="618" w:type="pct"/>
            <w:tcBorders>
              <w:top w:val="single" w:sz="12" w:space="0" w:color="auto"/>
              <w:left w:val="single" w:sz="12" w:space="0" w:color="auto"/>
              <w:bottom w:val="single" w:sz="12" w:space="0" w:color="auto"/>
            </w:tcBorders>
            <w:vAlign w:val="center"/>
          </w:tcPr>
          <w:p w:rsidR="00961CE4" w:rsidRPr="007243E5" w:rsidRDefault="00961CE4" w:rsidP="00F827DC">
            <w:pPr>
              <w:spacing w:line="276" w:lineRule="auto"/>
              <w:contextualSpacing/>
              <w:jc w:val="center"/>
              <w:rPr>
                <w:b/>
                <w:sz w:val="22"/>
                <w:szCs w:val="22"/>
              </w:rPr>
            </w:pPr>
            <w:r w:rsidRPr="007243E5">
              <w:rPr>
                <w:b/>
                <w:sz w:val="22"/>
                <w:szCs w:val="22"/>
              </w:rPr>
              <w:t>Nr budynku</w:t>
            </w:r>
          </w:p>
        </w:tc>
        <w:tc>
          <w:tcPr>
            <w:tcW w:w="941" w:type="pct"/>
            <w:tcBorders>
              <w:top w:val="single" w:sz="12" w:space="0" w:color="auto"/>
              <w:bottom w:val="single" w:sz="12" w:space="0" w:color="auto"/>
            </w:tcBorders>
            <w:vAlign w:val="center"/>
          </w:tcPr>
          <w:p w:rsidR="00961CE4" w:rsidRPr="007243E5" w:rsidRDefault="00961CE4" w:rsidP="00F827DC">
            <w:pPr>
              <w:spacing w:line="276" w:lineRule="auto"/>
              <w:ind w:left="178"/>
              <w:contextualSpacing/>
              <w:jc w:val="center"/>
              <w:rPr>
                <w:b/>
                <w:sz w:val="22"/>
                <w:szCs w:val="22"/>
              </w:rPr>
            </w:pPr>
            <w:r w:rsidRPr="007243E5">
              <w:rPr>
                <w:b/>
                <w:sz w:val="22"/>
                <w:szCs w:val="22"/>
              </w:rPr>
              <w:t>Rodzaj zwierząt</w:t>
            </w:r>
          </w:p>
        </w:tc>
        <w:tc>
          <w:tcPr>
            <w:tcW w:w="941" w:type="pct"/>
            <w:tcBorders>
              <w:top w:val="single" w:sz="12" w:space="0" w:color="auto"/>
              <w:bottom w:val="single" w:sz="12" w:space="0" w:color="auto"/>
            </w:tcBorders>
            <w:vAlign w:val="center"/>
          </w:tcPr>
          <w:p w:rsidR="00961CE4" w:rsidRPr="007243E5" w:rsidRDefault="00961CE4" w:rsidP="00F827DC">
            <w:pPr>
              <w:spacing w:line="276" w:lineRule="auto"/>
              <w:ind w:left="567" w:hanging="391"/>
              <w:contextualSpacing/>
              <w:jc w:val="center"/>
              <w:rPr>
                <w:b/>
                <w:sz w:val="22"/>
                <w:szCs w:val="22"/>
              </w:rPr>
            </w:pPr>
            <w:r w:rsidRPr="007243E5">
              <w:rPr>
                <w:b/>
                <w:sz w:val="22"/>
                <w:szCs w:val="22"/>
              </w:rPr>
              <w:t>Ilość [szt.]</w:t>
            </w:r>
          </w:p>
        </w:tc>
        <w:tc>
          <w:tcPr>
            <w:tcW w:w="942" w:type="pct"/>
            <w:tcBorders>
              <w:top w:val="single" w:sz="12" w:space="0" w:color="auto"/>
              <w:bottom w:val="single" w:sz="12" w:space="0" w:color="auto"/>
            </w:tcBorders>
            <w:vAlign w:val="center"/>
          </w:tcPr>
          <w:p w:rsidR="00961CE4" w:rsidRPr="007243E5" w:rsidRDefault="00961CE4" w:rsidP="00F827DC">
            <w:pPr>
              <w:spacing w:line="276" w:lineRule="auto"/>
              <w:ind w:left="-109" w:firstLine="142"/>
              <w:contextualSpacing/>
              <w:jc w:val="center"/>
              <w:rPr>
                <w:b/>
                <w:sz w:val="22"/>
                <w:szCs w:val="22"/>
              </w:rPr>
            </w:pPr>
            <w:r w:rsidRPr="007243E5">
              <w:rPr>
                <w:b/>
                <w:sz w:val="22"/>
                <w:szCs w:val="22"/>
              </w:rPr>
              <w:t>Zużycie paszy zgodnie z WODR</w:t>
            </w:r>
          </w:p>
          <w:p w:rsidR="00961CE4" w:rsidRPr="007243E5" w:rsidRDefault="00961CE4" w:rsidP="00F827DC">
            <w:pPr>
              <w:spacing w:line="276" w:lineRule="auto"/>
              <w:ind w:left="317" w:hanging="284"/>
              <w:contextualSpacing/>
              <w:jc w:val="center"/>
              <w:rPr>
                <w:b/>
                <w:sz w:val="22"/>
                <w:szCs w:val="22"/>
              </w:rPr>
            </w:pPr>
            <w:r w:rsidRPr="007243E5">
              <w:rPr>
                <w:b/>
                <w:sz w:val="22"/>
                <w:szCs w:val="22"/>
              </w:rPr>
              <w:t>[kg/szt.]</w:t>
            </w:r>
          </w:p>
        </w:tc>
        <w:tc>
          <w:tcPr>
            <w:tcW w:w="862" w:type="pct"/>
            <w:tcBorders>
              <w:top w:val="single" w:sz="12" w:space="0" w:color="auto"/>
              <w:bottom w:val="single" w:sz="12" w:space="0" w:color="auto"/>
            </w:tcBorders>
            <w:vAlign w:val="center"/>
          </w:tcPr>
          <w:p w:rsidR="00961CE4" w:rsidRPr="007243E5" w:rsidRDefault="00961CE4" w:rsidP="00F827DC">
            <w:pPr>
              <w:spacing w:line="276" w:lineRule="auto"/>
              <w:ind w:left="32"/>
              <w:contextualSpacing/>
              <w:jc w:val="center"/>
              <w:rPr>
                <w:b/>
                <w:sz w:val="22"/>
                <w:szCs w:val="22"/>
              </w:rPr>
            </w:pPr>
            <w:r w:rsidRPr="007243E5">
              <w:rPr>
                <w:b/>
                <w:sz w:val="22"/>
                <w:szCs w:val="22"/>
              </w:rPr>
              <w:t>Zużycie paszy</w:t>
            </w:r>
          </w:p>
          <w:p w:rsidR="00961CE4" w:rsidRPr="007243E5" w:rsidRDefault="00961CE4" w:rsidP="00F827DC">
            <w:pPr>
              <w:spacing w:line="276" w:lineRule="auto"/>
              <w:ind w:left="32"/>
              <w:contextualSpacing/>
              <w:jc w:val="center"/>
              <w:rPr>
                <w:b/>
                <w:sz w:val="22"/>
                <w:szCs w:val="22"/>
              </w:rPr>
            </w:pPr>
            <w:r w:rsidRPr="007243E5">
              <w:rPr>
                <w:b/>
                <w:sz w:val="22"/>
                <w:szCs w:val="22"/>
              </w:rPr>
              <w:t>[kg/dobę]</w:t>
            </w:r>
          </w:p>
        </w:tc>
        <w:tc>
          <w:tcPr>
            <w:tcW w:w="696" w:type="pct"/>
            <w:tcBorders>
              <w:top w:val="single" w:sz="12" w:space="0" w:color="auto"/>
              <w:bottom w:val="single" w:sz="12" w:space="0" w:color="auto"/>
              <w:right w:val="single" w:sz="12" w:space="0" w:color="auto"/>
            </w:tcBorders>
            <w:vAlign w:val="center"/>
          </w:tcPr>
          <w:p w:rsidR="00961CE4" w:rsidRPr="007243E5" w:rsidRDefault="00961CE4" w:rsidP="00F827DC">
            <w:pPr>
              <w:spacing w:line="276" w:lineRule="auto"/>
              <w:ind w:left="32" w:hanging="32"/>
              <w:contextualSpacing/>
              <w:jc w:val="center"/>
              <w:rPr>
                <w:b/>
                <w:sz w:val="22"/>
                <w:szCs w:val="22"/>
              </w:rPr>
            </w:pPr>
            <w:r w:rsidRPr="007243E5">
              <w:rPr>
                <w:b/>
                <w:sz w:val="22"/>
                <w:szCs w:val="22"/>
              </w:rPr>
              <w:t>Zużycie paszy</w:t>
            </w:r>
          </w:p>
          <w:p w:rsidR="00961CE4" w:rsidRPr="007243E5" w:rsidRDefault="00961CE4" w:rsidP="00F827DC">
            <w:pPr>
              <w:spacing w:line="276" w:lineRule="auto"/>
              <w:ind w:left="32" w:hanging="32"/>
              <w:contextualSpacing/>
              <w:jc w:val="center"/>
              <w:rPr>
                <w:b/>
                <w:sz w:val="22"/>
                <w:szCs w:val="22"/>
              </w:rPr>
            </w:pPr>
            <w:r w:rsidRPr="007243E5">
              <w:rPr>
                <w:b/>
                <w:sz w:val="22"/>
                <w:szCs w:val="22"/>
              </w:rPr>
              <w:t>[t/rok]</w:t>
            </w:r>
          </w:p>
        </w:tc>
      </w:tr>
      <w:tr w:rsidR="00961CE4" w:rsidRPr="007243E5" w:rsidTr="00F827DC">
        <w:trPr>
          <w:trHeight w:val="435"/>
        </w:trPr>
        <w:tc>
          <w:tcPr>
            <w:tcW w:w="618" w:type="pct"/>
            <w:vMerge w:val="restart"/>
            <w:tcBorders>
              <w:top w:val="single" w:sz="12" w:space="0" w:color="auto"/>
              <w:left w:val="single" w:sz="12" w:space="0" w:color="auto"/>
            </w:tcBorders>
            <w:vAlign w:val="center"/>
          </w:tcPr>
          <w:p w:rsidR="00961CE4" w:rsidRPr="007243E5" w:rsidRDefault="00961CE4" w:rsidP="00F827DC">
            <w:pPr>
              <w:spacing w:line="276" w:lineRule="auto"/>
              <w:ind w:left="567" w:hanging="548"/>
              <w:contextualSpacing/>
              <w:jc w:val="center"/>
              <w:rPr>
                <w:sz w:val="22"/>
                <w:szCs w:val="22"/>
              </w:rPr>
            </w:pPr>
            <w:r w:rsidRPr="007243E5">
              <w:rPr>
                <w:sz w:val="22"/>
                <w:szCs w:val="22"/>
              </w:rPr>
              <w:t>1</w:t>
            </w:r>
          </w:p>
        </w:tc>
        <w:tc>
          <w:tcPr>
            <w:tcW w:w="941" w:type="pct"/>
            <w:tcBorders>
              <w:top w:val="single" w:sz="12" w:space="0" w:color="auto"/>
              <w:bottom w:val="dashed" w:sz="4" w:space="0" w:color="auto"/>
            </w:tcBorders>
            <w:vAlign w:val="center"/>
          </w:tcPr>
          <w:p w:rsidR="00961CE4" w:rsidRPr="007243E5" w:rsidRDefault="00961CE4" w:rsidP="00F827DC">
            <w:pPr>
              <w:spacing w:line="276" w:lineRule="auto"/>
              <w:ind w:left="567" w:hanging="673"/>
              <w:contextualSpacing/>
              <w:jc w:val="center"/>
              <w:rPr>
                <w:sz w:val="22"/>
                <w:szCs w:val="22"/>
              </w:rPr>
            </w:pPr>
            <w:r w:rsidRPr="007243E5">
              <w:rPr>
                <w:sz w:val="22"/>
                <w:szCs w:val="22"/>
              </w:rPr>
              <w:t>Lochy luźne</w:t>
            </w:r>
          </w:p>
        </w:tc>
        <w:tc>
          <w:tcPr>
            <w:tcW w:w="941" w:type="pct"/>
            <w:tcBorders>
              <w:top w:val="single" w:sz="12" w:space="0" w:color="auto"/>
              <w:bottom w:val="dashed" w:sz="4" w:space="0" w:color="auto"/>
            </w:tcBorders>
            <w:vAlign w:val="center"/>
          </w:tcPr>
          <w:p w:rsidR="00961CE4" w:rsidRPr="007243E5" w:rsidRDefault="00961CE4" w:rsidP="00F827DC">
            <w:pPr>
              <w:spacing w:line="276" w:lineRule="auto"/>
              <w:ind w:firstLine="34"/>
              <w:contextualSpacing/>
              <w:jc w:val="center"/>
              <w:rPr>
                <w:sz w:val="22"/>
                <w:szCs w:val="22"/>
              </w:rPr>
            </w:pPr>
            <w:r w:rsidRPr="007243E5">
              <w:rPr>
                <w:sz w:val="22"/>
                <w:szCs w:val="22"/>
              </w:rPr>
              <w:t>211</w:t>
            </w:r>
          </w:p>
        </w:tc>
        <w:tc>
          <w:tcPr>
            <w:tcW w:w="942" w:type="pct"/>
            <w:tcBorders>
              <w:top w:val="single" w:sz="12" w:space="0" w:color="auto"/>
              <w:bottom w:val="dashed" w:sz="4" w:space="0" w:color="auto"/>
            </w:tcBorders>
            <w:vAlign w:val="center"/>
          </w:tcPr>
          <w:p w:rsidR="00961CE4" w:rsidRPr="007243E5" w:rsidRDefault="00961CE4" w:rsidP="00F827DC">
            <w:pPr>
              <w:spacing w:line="276" w:lineRule="auto"/>
              <w:ind w:left="567" w:hanging="676"/>
              <w:contextualSpacing/>
              <w:jc w:val="center"/>
              <w:rPr>
                <w:sz w:val="22"/>
                <w:szCs w:val="22"/>
              </w:rPr>
            </w:pPr>
            <w:r w:rsidRPr="007243E5">
              <w:rPr>
                <w:sz w:val="22"/>
                <w:szCs w:val="22"/>
              </w:rPr>
              <w:t>3,01</w:t>
            </w:r>
          </w:p>
        </w:tc>
        <w:tc>
          <w:tcPr>
            <w:tcW w:w="862" w:type="pct"/>
            <w:tcBorders>
              <w:top w:val="single" w:sz="12" w:space="0" w:color="auto"/>
              <w:bottom w:val="dashed" w:sz="4" w:space="0" w:color="auto"/>
            </w:tcBorders>
            <w:vAlign w:val="center"/>
          </w:tcPr>
          <w:p w:rsidR="00961CE4" w:rsidRPr="007243E5" w:rsidRDefault="00961CE4" w:rsidP="00F827DC">
            <w:pPr>
              <w:spacing w:line="276" w:lineRule="auto"/>
              <w:ind w:left="567" w:hanging="677"/>
              <w:contextualSpacing/>
              <w:jc w:val="center"/>
              <w:rPr>
                <w:sz w:val="22"/>
                <w:szCs w:val="22"/>
              </w:rPr>
            </w:pPr>
            <w:r w:rsidRPr="007243E5">
              <w:rPr>
                <w:sz w:val="22"/>
                <w:szCs w:val="22"/>
              </w:rPr>
              <w:t>635,11</w:t>
            </w:r>
          </w:p>
        </w:tc>
        <w:tc>
          <w:tcPr>
            <w:tcW w:w="696" w:type="pct"/>
            <w:tcBorders>
              <w:top w:val="single" w:sz="12" w:space="0" w:color="auto"/>
              <w:bottom w:val="dashed" w:sz="4" w:space="0" w:color="auto"/>
              <w:right w:val="single" w:sz="12" w:space="0" w:color="auto"/>
            </w:tcBorders>
            <w:vAlign w:val="center"/>
          </w:tcPr>
          <w:p w:rsidR="00961CE4" w:rsidRPr="007243E5" w:rsidRDefault="00961CE4" w:rsidP="00F827DC">
            <w:pPr>
              <w:spacing w:line="276" w:lineRule="auto"/>
              <w:ind w:left="567" w:hanging="567"/>
              <w:contextualSpacing/>
              <w:jc w:val="center"/>
              <w:rPr>
                <w:sz w:val="22"/>
                <w:szCs w:val="22"/>
              </w:rPr>
            </w:pPr>
            <w:r w:rsidRPr="007243E5">
              <w:rPr>
                <w:sz w:val="22"/>
                <w:szCs w:val="22"/>
              </w:rPr>
              <w:t>231,8</w:t>
            </w:r>
          </w:p>
        </w:tc>
      </w:tr>
      <w:tr w:rsidR="00961CE4" w:rsidRPr="007243E5" w:rsidTr="00F827DC">
        <w:trPr>
          <w:trHeight w:val="375"/>
        </w:trPr>
        <w:tc>
          <w:tcPr>
            <w:tcW w:w="618" w:type="pct"/>
            <w:vMerge/>
            <w:tcBorders>
              <w:left w:val="single" w:sz="12" w:space="0" w:color="auto"/>
            </w:tcBorders>
            <w:vAlign w:val="center"/>
          </w:tcPr>
          <w:p w:rsidR="00961CE4" w:rsidRPr="007243E5" w:rsidRDefault="00961CE4" w:rsidP="00F827DC">
            <w:pPr>
              <w:spacing w:line="276" w:lineRule="auto"/>
              <w:ind w:left="567"/>
              <w:contextualSpacing/>
              <w:jc w:val="center"/>
              <w:rPr>
                <w:sz w:val="22"/>
                <w:szCs w:val="22"/>
              </w:rPr>
            </w:pPr>
          </w:p>
        </w:tc>
        <w:tc>
          <w:tcPr>
            <w:tcW w:w="941" w:type="pct"/>
            <w:tcBorders>
              <w:top w:val="dashed" w:sz="4" w:space="0" w:color="auto"/>
              <w:bottom w:val="dashed" w:sz="4" w:space="0" w:color="auto"/>
            </w:tcBorders>
            <w:vAlign w:val="center"/>
          </w:tcPr>
          <w:p w:rsidR="00961CE4" w:rsidRPr="007243E5" w:rsidRDefault="00961CE4" w:rsidP="00F827DC">
            <w:pPr>
              <w:spacing w:line="276" w:lineRule="auto"/>
              <w:ind w:left="567" w:hanging="673"/>
              <w:contextualSpacing/>
              <w:jc w:val="center"/>
              <w:rPr>
                <w:sz w:val="22"/>
                <w:szCs w:val="22"/>
              </w:rPr>
            </w:pPr>
            <w:r w:rsidRPr="007243E5">
              <w:rPr>
                <w:sz w:val="22"/>
                <w:szCs w:val="22"/>
              </w:rPr>
              <w:t>knury</w:t>
            </w:r>
          </w:p>
          <w:p w:rsidR="00961CE4" w:rsidRPr="007243E5" w:rsidRDefault="00961CE4" w:rsidP="00F827DC">
            <w:pPr>
              <w:spacing w:line="276" w:lineRule="auto"/>
              <w:ind w:left="567" w:hanging="673"/>
              <w:contextualSpacing/>
              <w:jc w:val="center"/>
              <w:rPr>
                <w:sz w:val="22"/>
                <w:szCs w:val="22"/>
              </w:rPr>
            </w:pPr>
          </w:p>
        </w:tc>
        <w:tc>
          <w:tcPr>
            <w:tcW w:w="941" w:type="pct"/>
            <w:tcBorders>
              <w:top w:val="dashed" w:sz="4" w:space="0" w:color="auto"/>
              <w:bottom w:val="dashed" w:sz="4" w:space="0" w:color="auto"/>
            </w:tcBorders>
            <w:vAlign w:val="center"/>
          </w:tcPr>
          <w:p w:rsidR="00961CE4" w:rsidRPr="007243E5" w:rsidRDefault="00961CE4" w:rsidP="00F827DC">
            <w:pPr>
              <w:spacing w:line="276" w:lineRule="auto"/>
              <w:ind w:firstLine="34"/>
              <w:contextualSpacing/>
              <w:jc w:val="center"/>
              <w:rPr>
                <w:sz w:val="22"/>
                <w:szCs w:val="22"/>
              </w:rPr>
            </w:pPr>
            <w:r w:rsidRPr="007243E5">
              <w:rPr>
                <w:sz w:val="22"/>
                <w:szCs w:val="22"/>
              </w:rPr>
              <w:t>3</w:t>
            </w:r>
          </w:p>
        </w:tc>
        <w:tc>
          <w:tcPr>
            <w:tcW w:w="942" w:type="pct"/>
            <w:tcBorders>
              <w:top w:val="dashed" w:sz="4" w:space="0" w:color="auto"/>
              <w:bottom w:val="dashed" w:sz="4" w:space="0" w:color="auto"/>
            </w:tcBorders>
            <w:vAlign w:val="center"/>
          </w:tcPr>
          <w:p w:rsidR="00961CE4" w:rsidRPr="007243E5" w:rsidRDefault="00961CE4" w:rsidP="00F827DC">
            <w:pPr>
              <w:spacing w:line="276" w:lineRule="auto"/>
              <w:ind w:left="567" w:hanging="676"/>
              <w:contextualSpacing/>
              <w:jc w:val="center"/>
              <w:rPr>
                <w:sz w:val="22"/>
                <w:szCs w:val="22"/>
              </w:rPr>
            </w:pPr>
            <w:r w:rsidRPr="007243E5">
              <w:rPr>
                <w:sz w:val="22"/>
                <w:szCs w:val="22"/>
              </w:rPr>
              <w:t>2,85</w:t>
            </w:r>
          </w:p>
        </w:tc>
        <w:tc>
          <w:tcPr>
            <w:tcW w:w="862" w:type="pct"/>
            <w:tcBorders>
              <w:top w:val="dashed" w:sz="4" w:space="0" w:color="auto"/>
              <w:bottom w:val="dashed" w:sz="4" w:space="0" w:color="auto"/>
            </w:tcBorders>
            <w:vAlign w:val="center"/>
          </w:tcPr>
          <w:p w:rsidR="00961CE4" w:rsidRPr="007243E5" w:rsidRDefault="00961CE4" w:rsidP="00F827DC">
            <w:pPr>
              <w:spacing w:line="276" w:lineRule="auto"/>
              <w:ind w:left="567" w:hanging="677"/>
              <w:contextualSpacing/>
              <w:jc w:val="center"/>
              <w:rPr>
                <w:sz w:val="22"/>
                <w:szCs w:val="22"/>
              </w:rPr>
            </w:pPr>
            <w:r w:rsidRPr="007243E5">
              <w:rPr>
                <w:sz w:val="22"/>
                <w:szCs w:val="22"/>
              </w:rPr>
              <w:t>8,55</w:t>
            </w:r>
          </w:p>
        </w:tc>
        <w:tc>
          <w:tcPr>
            <w:tcW w:w="696" w:type="pct"/>
            <w:tcBorders>
              <w:top w:val="dashed" w:sz="4" w:space="0" w:color="auto"/>
              <w:bottom w:val="dashed" w:sz="4" w:space="0" w:color="auto"/>
              <w:right w:val="single" w:sz="12" w:space="0" w:color="auto"/>
            </w:tcBorders>
            <w:vAlign w:val="center"/>
          </w:tcPr>
          <w:p w:rsidR="00961CE4" w:rsidRPr="007243E5" w:rsidRDefault="00961CE4" w:rsidP="00F827DC">
            <w:pPr>
              <w:spacing w:line="276" w:lineRule="auto"/>
              <w:ind w:left="567" w:hanging="567"/>
              <w:contextualSpacing/>
              <w:jc w:val="center"/>
              <w:rPr>
                <w:sz w:val="22"/>
                <w:szCs w:val="22"/>
              </w:rPr>
            </w:pPr>
            <w:r w:rsidRPr="007243E5">
              <w:rPr>
                <w:sz w:val="22"/>
                <w:szCs w:val="22"/>
              </w:rPr>
              <w:t>3,12</w:t>
            </w:r>
          </w:p>
        </w:tc>
      </w:tr>
      <w:tr w:rsidR="00961CE4" w:rsidRPr="007243E5" w:rsidTr="00F827DC">
        <w:trPr>
          <w:trHeight w:val="509"/>
        </w:trPr>
        <w:tc>
          <w:tcPr>
            <w:tcW w:w="618" w:type="pct"/>
            <w:vMerge/>
            <w:tcBorders>
              <w:left w:val="single" w:sz="12" w:space="0" w:color="auto"/>
            </w:tcBorders>
            <w:vAlign w:val="center"/>
          </w:tcPr>
          <w:p w:rsidR="00961CE4" w:rsidRPr="007243E5" w:rsidRDefault="00961CE4" w:rsidP="00F827DC">
            <w:pPr>
              <w:spacing w:line="276" w:lineRule="auto"/>
              <w:ind w:left="567"/>
              <w:contextualSpacing/>
              <w:jc w:val="center"/>
              <w:rPr>
                <w:sz w:val="22"/>
                <w:szCs w:val="22"/>
              </w:rPr>
            </w:pPr>
          </w:p>
        </w:tc>
        <w:tc>
          <w:tcPr>
            <w:tcW w:w="941" w:type="pct"/>
            <w:tcBorders>
              <w:top w:val="dashed" w:sz="4" w:space="0" w:color="auto"/>
              <w:bottom w:val="dashed" w:sz="4" w:space="0" w:color="auto"/>
            </w:tcBorders>
            <w:vAlign w:val="center"/>
          </w:tcPr>
          <w:p w:rsidR="00961CE4" w:rsidRPr="007243E5" w:rsidRDefault="00961CE4" w:rsidP="00F827DC">
            <w:pPr>
              <w:spacing w:line="276" w:lineRule="auto"/>
              <w:ind w:left="-106"/>
              <w:contextualSpacing/>
              <w:jc w:val="center"/>
              <w:rPr>
                <w:sz w:val="22"/>
                <w:szCs w:val="22"/>
              </w:rPr>
            </w:pPr>
            <w:r w:rsidRPr="007243E5">
              <w:rPr>
                <w:sz w:val="22"/>
                <w:szCs w:val="22"/>
              </w:rPr>
              <w:t>Tuczniki żeńskie</w:t>
            </w:r>
          </w:p>
        </w:tc>
        <w:tc>
          <w:tcPr>
            <w:tcW w:w="941" w:type="pct"/>
            <w:tcBorders>
              <w:top w:val="dashed" w:sz="4" w:space="0" w:color="auto"/>
              <w:bottom w:val="dashed" w:sz="4" w:space="0" w:color="auto"/>
            </w:tcBorders>
            <w:vAlign w:val="center"/>
          </w:tcPr>
          <w:p w:rsidR="00961CE4" w:rsidRPr="007243E5" w:rsidRDefault="00961CE4" w:rsidP="00F827DC">
            <w:pPr>
              <w:spacing w:line="276" w:lineRule="auto"/>
              <w:ind w:firstLine="34"/>
              <w:contextualSpacing/>
              <w:jc w:val="center"/>
              <w:rPr>
                <w:sz w:val="22"/>
                <w:szCs w:val="22"/>
              </w:rPr>
            </w:pPr>
            <w:r w:rsidRPr="007243E5">
              <w:rPr>
                <w:sz w:val="22"/>
                <w:szCs w:val="22"/>
              </w:rPr>
              <w:t>80</w:t>
            </w:r>
          </w:p>
        </w:tc>
        <w:tc>
          <w:tcPr>
            <w:tcW w:w="942" w:type="pct"/>
            <w:tcBorders>
              <w:top w:val="dashed" w:sz="4" w:space="0" w:color="auto"/>
              <w:bottom w:val="dashed" w:sz="4" w:space="0" w:color="auto"/>
            </w:tcBorders>
            <w:vAlign w:val="center"/>
          </w:tcPr>
          <w:p w:rsidR="00961CE4" w:rsidRPr="007243E5" w:rsidRDefault="00961CE4" w:rsidP="00F827DC">
            <w:pPr>
              <w:spacing w:line="276" w:lineRule="auto"/>
              <w:ind w:left="567" w:hanging="676"/>
              <w:contextualSpacing/>
              <w:jc w:val="center"/>
              <w:rPr>
                <w:sz w:val="22"/>
                <w:szCs w:val="22"/>
              </w:rPr>
            </w:pPr>
            <w:r w:rsidRPr="007243E5">
              <w:rPr>
                <w:sz w:val="22"/>
                <w:szCs w:val="22"/>
              </w:rPr>
              <w:t>2,25</w:t>
            </w:r>
          </w:p>
        </w:tc>
        <w:tc>
          <w:tcPr>
            <w:tcW w:w="862" w:type="pct"/>
            <w:tcBorders>
              <w:top w:val="dashed" w:sz="4" w:space="0" w:color="auto"/>
              <w:bottom w:val="dashed" w:sz="4" w:space="0" w:color="auto"/>
            </w:tcBorders>
            <w:vAlign w:val="center"/>
          </w:tcPr>
          <w:p w:rsidR="00961CE4" w:rsidRPr="007243E5" w:rsidRDefault="00961CE4" w:rsidP="00F827DC">
            <w:pPr>
              <w:spacing w:line="276" w:lineRule="auto"/>
              <w:ind w:left="567" w:hanging="677"/>
              <w:jc w:val="center"/>
              <w:rPr>
                <w:sz w:val="22"/>
                <w:szCs w:val="22"/>
              </w:rPr>
            </w:pPr>
            <w:r w:rsidRPr="007243E5">
              <w:rPr>
                <w:sz w:val="22"/>
                <w:szCs w:val="22"/>
              </w:rPr>
              <w:t>180</w:t>
            </w:r>
          </w:p>
        </w:tc>
        <w:tc>
          <w:tcPr>
            <w:tcW w:w="696" w:type="pct"/>
            <w:tcBorders>
              <w:top w:val="dashed" w:sz="4" w:space="0" w:color="auto"/>
              <w:bottom w:val="dashed" w:sz="4" w:space="0" w:color="auto"/>
              <w:right w:val="single" w:sz="12" w:space="0" w:color="auto"/>
            </w:tcBorders>
            <w:vAlign w:val="center"/>
          </w:tcPr>
          <w:p w:rsidR="00961CE4" w:rsidRPr="007243E5" w:rsidRDefault="00961CE4" w:rsidP="00F827DC">
            <w:pPr>
              <w:spacing w:line="276" w:lineRule="auto"/>
              <w:ind w:left="567" w:hanging="567"/>
              <w:jc w:val="center"/>
              <w:rPr>
                <w:sz w:val="22"/>
                <w:szCs w:val="22"/>
              </w:rPr>
            </w:pPr>
            <w:r w:rsidRPr="007243E5">
              <w:rPr>
                <w:sz w:val="22"/>
                <w:szCs w:val="22"/>
              </w:rPr>
              <w:t>65,7</w:t>
            </w:r>
          </w:p>
        </w:tc>
      </w:tr>
      <w:tr w:rsidR="00961CE4" w:rsidRPr="007243E5" w:rsidTr="00F827DC">
        <w:trPr>
          <w:trHeight w:val="330"/>
        </w:trPr>
        <w:tc>
          <w:tcPr>
            <w:tcW w:w="618" w:type="pct"/>
            <w:vMerge/>
            <w:tcBorders>
              <w:left w:val="single" w:sz="12" w:space="0" w:color="auto"/>
            </w:tcBorders>
            <w:vAlign w:val="center"/>
          </w:tcPr>
          <w:p w:rsidR="00961CE4" w:rsidRPr="007243E5" w:rsidRDefault="00961CE4" w:rsidP="00F827DC">
            <w:pPr>
              <w:spacing w:line="276" w:lineRule="auto"/>
              <w:ind w:left="567"/>
              <w:contextualSpacing/>
              <w:jc w:val="center"/>
              <w:rPr>
                <w:sz w:val="22"/>
                <w:szCs w:val="22"/>
              </w:rPr>
            </w:pPr>
          </w:p>
        </w:tc>
        <w:tc>
          <w:tcPr>
            <w:tcW w:w="941" w:type="pct"/>
            <w:vMerge w:val="restart"/>
            <w:tcBorders>
              <w:top w:val="dashed" w:sz="4" w:space="0" w:color="auto"/>
            </w:tcBorders>
            <w:vAlign w:val="center"/>
          </w:tcPr>
          <w:p w:rsidR="00961CE4" w:rsidRPr="007243E5" w:rsidRDefault="00961CE4" w:rsidP="00F827DC">
            <w:pPr>
              <w:spacing w:line="276" w:lineRule="auto"/>
              <w:ind w:left="567" w:hanging="673"/>
              <w:contextualSpacing/>
              <w:jc w:val="center"/>
              <w:rPr>
                <w:sz w:val="22"/>
                <w:szCs w:val="22"/>
              </w:rPr>
            </w:pPr>
            <w:r w:rsidRPr="007243E5">
              <w:rPr>
                <w:sz w:val="22"/>
                <w:szCs w:val="22"/>
              </w:rPr>
              <w:t>Lochy prośne</w:t>
            </w:r>
          </w:p>
        </w:tc>
        <w:tc>
          <w:tcPr>
            <w:tcW w:w="941" w:type="pct"/>
            <w:tcBorders>
              <w:top w:val="dashed" w:sz="4" w:space="0" w:color="auto"/>
              <w:bottom w:val="dashed" w:sz="4" w:space="0" w:color="auto"/>
            </w:tcBorders>
            <w:vAlign w:val="center"/>
          </w:tcPr>
          <w:p w:rsidR="00961CE4" w:rsidRPr="007243E5" w:rsidRDefault="00961CE4" w:rsidP="00F827DC">
            <w:pPr>
              <w:spacing w:line="276" w:lineRule="auto"/>
              <w:ind w:firstLine="34"/>
              <w:contextualSpacing/>
              <w:jc w:val="center"/>
              <w:rPr>
                <w:sz w:val="22"/>
                <w:szCs w:val="22"/>
              </w:rPr>
            </w:pPr>
            <w:r w:rsidRPr="007243E5">
              <w:rPr>
                <w:sz w:val="22"/>
                <w:szCs w:val="22"/>
              </w:rPr>
              <w:t>24 loch powyżej 90 dnia ciąży</w:t>
            </w:r>
          </w:p>
        </w:tc>
        <w:tc>
          <w:tcPr>
            <w:tcW w:w="942" w:type="pct"/>
            <w:tcBorders>
              <w:top w:val="dashed" w:sz="4" w:space="0" w:color="auto"/>
              <w:bottom w:val="dashed" w:sz="4" w:space="0" w:color="auto"/>
            </w:tcBorders>
            <w:vAlign w:val="center"/>
          </w:tcPr>
          <w:p w:rsidR="00961CE4" w:rsidRPr="007243E5" w:rsidRDefault="00961CE4" w:rsidP="00F827DC">
            <w:pPr>
              <w:spacing w:line="276" w:lineRule="auto"/>
              <w:ind w:left="567" w:hanging="676"/>
              <w:contextualSpacing/>
              <w:jc w:val="center"/>
              <w:rPr>
                <w:sz w:val="22"/>
                <w:szCs w:val="22"/>
              </w:rPr>
            </w:pPr>
          </w:p>
          <w:p w:rsidR="00961CE4" w:rsidRPr="007243E5" w:rsidRDefault="00961CE4" w:rsidP="00F827DC">
            <w:pPr>
              <w:spacing w:line="276" w:lineRule="auto"/>
              <w:ind w:left="567" w:hanging="676"/>
              <w:contextualSpacing/>
              <w:jc w:val="center"/>
              <w:rPr>
                <w:sz w:val="22"/>
                <w:szCs w:val="22"/>
              </w:rPr>
            </w:pPr>
            <w:r w:rsidRPr="007243E5">
              <w:rPr>
                <w:sz w:val="22"/>
                <w:szCs w:val="22"/>
              </w:rPr>
              <w:t>3,04</w:t>
            </w:r>
          </w:p>
        </w:tc>
        <w:tc>
          <w:tcPr>
            <w:tcW w:w="862" w:type="pct"/>
            <w:tcBorders>
              <w:top w:val="dashed" w:sz="4" w:space="0" w:color="auto"/>
              <w:bottom w:val="dashed" w:sz="4" w:space="0" w:color="auto"/>
            </w:tcBorders>
            <w:vAlign w:val="center"/>
          </w:tcPr>
          <w:p w:rsidR="00961CE4" w:rsidRPr="007243E5" w:rsidRDefault="00961CE4" w:rsidP="00F827DC">
            <w:pPr>
              <w:spacing w:line="276" w:lineRule="auto"/>
              <w:ind w:left="567" w:hanging="677"/>
              <w:jc w:val="center"/>
              <w:rPr>
                <w:sz w:val="22"/>
                <w:szCs w:val="22"/>
              </w:rPr>
            </w:pPr>
            <w:r w:rsidRPr="007243E5">
              <w:rPr>
                <w:sz w:val="22"/>
                <w:szCs w:val="22"/>
              </w:rPr>
              <w:t>72,96</w:t>
            </w:r>
          </w:p>
        </w:tc>
        <w:tc>
          <w:tcPr>
            <w:tcW w:w="696" w:type="pct"/>
            <w:tcBorders>
              <w:top w:val="dashed" w:sz="4" w:space="0" w:color="auto"/>
              <w:bottom w:val="dashed" w:sz="4" w:space="0" w:color="auto"/>
              <w:right w:val="single" w:sz="12" w:space="0" w:color="auto"/>
            </w:tcBorders>
            <w:vAlign w:val="center"/>
          </w:tcPr>
          <w:p w:rsidR="00961CE4" w:rsidRPr="007243E5" w:rsidRDefault="00961CE4" w:rsidP="00F827DC">
            <w:pPr>
              <w:spacing w:line="276" w:lineRule="auto"/>
              <w:ind w:left="567" w:hanging="567"/>
              <w:jc w:val="center"/>
              <w:rPr>
                <w:sz w:val="22"/>
                <w:szCs w:val="22"/>
              </w:rPr>
            </w:pPr>
            <w:r w:rsidRPr="007243E5">
              <w:rPr>
                <w:sz w:val="22"/>
                <w:szCs w:val="22"/>
              </w:rPr>
              <w:t>26,63</w:t>
            </w:r>
          </w:p>
        </w:tc>
      </w:tr>
      <w:tr w:rsidR="00961CE4" w:rsidRPr="007243E5" w:rsidTr="00F827DC">
        <w:trPr>
          <w:trHeight w:val="450"/>
        </w:trPr>
        <w:tc>
          <w:tcPr>
            <w:tcW w:w="618" w:type="pct"/>
            <w:vMerge/>
            <w:tcBorders>
              <w:left w:val="single" w:sz="12" w:space="0" w:color="auto"/>
              <w:bottom w:val="single" w:sz="12" w:space="0" w:color="auto"/>
            </w:tcBorders>
            <w:vAlign w:val="center"/>
          </w:tcPr>
          <w:p w:rsidR="00961CE4" w:rsidRPr="007243E5" w:rsidRDefault="00961CE4" w:rsidP="00F827DC">
            <w:pPr>
              <w:spacing w:line="276" w:lineRule="auto"/>
              <w:ind w:left="567"/>
              <w:contextualSpacing/>
              <w:jc w:val="center"/>
              <w:rPr>
                <w:sz w:val="22"/>
                <w:szCs w:val="22"/>
              </w:rPr>
            </w:pPr>
          </w:p>
        </w:tc>
        <w:tc>
          <w:tcPr>
            <w:tcW w:w="941" w:type="pct"/>
            <w:vMerge/>
            <w:tcBorders>
              <w:bottom w:val="single" w:sz="12" w:space="0" w:color="auto"/>
            </w:tcBorders>
            <w:vAlign w:val="center"/>
          </w:tcPr>
          <w:p w:rsidR="00961CE4" w:rsidRPr="007243E5" w:rsidRDefault="00961CE4" w:rsidP="00F827DC">
            <w:pPr>
              <w:spacing w:line="276" w:lineRule="auto"/>
              <w:ind w:left="567"/>
              <w:contextualSpacing/>
              <w:jc w:val="center"/>
              <w:rPr>
                <w:sz w:val="22"/>
                <w:szCs w:val="22"/>
              </w:rPr>
            </w:pPr>
          </w:p>
        </w:tc>
        <w:tc>
          <w:tcPr>
            <w:tcW w:w="941" w:type="pct"/>
            <w:tcBorders>
              <w:top w:val="dashed" w:sz="4" w:space="0" w:color="auto"/>
              <w:bottom w:val="single" w:sz="12" w:space="0" w:color="auto"/>
            </w:tcBorders>
            <w:vAlign w:val="center"/>
          </w:tcPr>
          <w:p w:rsidR="00961CE4" w:rsidRPr="007243E5" w:rsidRDefault="00961CE4" w:rsidP="00F827DC">
            <w:pPr>
              <w:spacing w:line="276" w:lineRule="auto"/>
              <w:ind w:firstLine="34"/>
              <w:contextualSpacing/>
              <w:jc w:val="center"/>
              <w:rPr>
                <w:sz w:val="22"/>
                <w:szCs w:val="22"/>
              </w:rPr>
            </w:pPr>
            <w:r w:rsidRPr="007243E5">
              <w:rPr>
                <w:sz w:val="22"/>
                <w:szCs w:val="22"/>
              </w:rPr>
              <w:t>264 loch poniżej 90 dnia ciąży</w:t>
            </w:r>
          </w:p>
        </w:tc>
        <w:tc>
          <w:tcPr>
            <w:tcW w:w="942" w:type="pct"/>
            <w:tcBorders>
              <w:top w:val="dashed" w:sz="4" w:space="0" w:color="auto"/>
              <w:bottom w:val="single" w:sz="12" w:space="0" w:color="auto"/>
            </w:tcBorders>
            <w:vAlign w:val="center"/>
          </w:tcPr>
          <w:p w:rsidR="00961CE4" w:rsidRPr="007243E5" w:rsidRDefault="00961CE4" w:rsidP="00F827DC">
            <w:pPr>
              <w:spacing w:line="276" w:lineRule="auto"/>
              <w:ind w:left="567" w:hanging="676"/>
              <w:contextualSpacing/>
              <w:jc w:val="center"/>
              <w:rPr>
                <w:sz w:val="22"/>
                <w:szCs w:val="22"/>
              </w:rPr>
            </w:pPr>
            <w:r w:rsidRPr="007243E5">
              <w:rPr>
                <w:sz w:val="22"/>
                <w:szCs w:val="22"/>
              </w:rPr>
              <w:t>2,26</w:t>
            </w:r>
          </w:p>
        </w:tc>
        <w:tc>
          <w:tcPr>
            <w:tcW w:w="862" w:type="pct"/>
            <w:tcBorders>
              <w:top w:val="dashed" w:sz="4" w:space="0" w:color="auto"/>
              <w:bottom w:val="single" w:sz="12" w:space="0" w:color="auto"/>
            </w:tcBorders>
            <w:vAlign w:val="center"/>
          </w:tcPr>
          <w:p w:rsidR="00961CE4" w:rsidRPr="007243E5" w:rsidRDefault="00961CE4" w:rsidP="00F827DC">
            <w:pPr>
              <w:spacing w:line="276" w:lineRule="auto"/>
              <w:ind w:left="567" w:hanging="677"/>
              <w:jc w:val="center"/>
              <w:rPr>
                <w:sz w:val="22"/>
                <w:szCs w:val="22"/>
              </w:rPr>
            </w:pPr>
            <w:r w:rsidRPr="007243E5">
              <w:rPr>
                <w:sz w:val="22"/>
                <w:szCs w:val="22"/>
              </w:rPr>
              <w:t>596,64</w:t>
            </w:r>
          </w:p>
        </w:tc>
        <w:tc>
          <w:tcPr>
            <w:tcW w:w="696" w:type="pct"/>
            <w:tcBorders>
              <w:top w:val="dashed" w:sz="4" w:space="0" w:color="auto"/>
              <w:bottom w:val="single" w:sz="12" w:space="0" w:color="auto"/>
              <w:right w:val="single" w:sz="12" w:space="0" w:color="auto"/>
            </w:tcBorders>
            <w:vAlign w:val="center"/>
          </w:tcPr>
          <w:p w:rsidR="00961CE4" w:rsidRPr="007243E5" w:rsidRDefault="00961CE4" w:rsidP="00F827DC">
            <w:pPr>
              <w:spacing w:line="276" w:lineRule="auto"/>
              <w:ind w:left="567" w:hanging="567"/>
              <w:jc w:val="center"/>
              <w:rPr>
                <w:sz w:val="22"/>
                <w:szCs w:val="22"/>
              </w:rPr>
            </w:pPr>
            <w:r w:rsidRPr="007243E5">
              <w:rPr>
                <w:sz w:val="22"/>
                <w:szCs w:val="22"/>
              </w:rPr>
              <w:t>217,77</w:t>
            </w:r>
          </w:p>
        </w:tc>
      </w:tr>
      <w:tr w:rsidR="00961CE4" w:rsidRPr="007243E5" w:rsidTr="00F827DC">
        <w:trPr>
          <w:trHeight w:val="555"/>
        </w:trPr>
        <w:tc>
          <w:tcPr>
            <w:tcW w:w="618" w:type="pct"/>
            <w:vMerge w:val="restart"/>
            <w:tcBorders>
              <w:top w:val="single" w:sz="12" w:space="0" w:color="auto"/>
              <w:left w:val="single" w:sz="12" w:space="0" w:color="auto"/>
            </w:tcBorders>
            <w:vAlign w:val="center"/>
          </w:tcPr>
          <w:p w:rsidR="00961CE4" w:rsidRPr="007243E5" w:rsidRDefault="00961CE4" w:rsidP="00F827DC">
            <w:pPr>
              <w:spacing w:line="276" w:lineRule="auto"/>
              <w:ind w:left="303" w:hanging="426"/>
              <w:contextualSpacing/>
              <w:jc w:val="center"/>
              <w:rPr>
                <w:sz w:val="22"/>
                <w:szCs w:val="22"/>
              </w:rPr>
            </w:pPr>
            <w:r w:rsidRPr="007243E5">
              <w:rPr>
                <w:sz w:val="22"/>
                <w:szCs w:val="22"/>
              </w:rPr>
              <w:t>2</w:t>
            </w:r>
          </w:p>
        </w:tc>
        <w:tc>
          <w:tcPr>
            <w:tcW w:w="941" w:type="pct"/>
            <w:tcBorders>
              <w:top w:val="single" w:sz="12" w:space="0" w:color="auto"/>
              <w:bottom w:val="dashed" w:sz="4" w:space="0" w:color="auto"/>
            </w:tcBorders>
            <w:vAlign w:val="center"/>
          </w:tcPr>
          <w:p w:rsidR="00961CE4" w:rsidRPr="007243E5" w:rsidRDefault="00961CE4" w:rsidP="00F827DC">
            <w:pPr>
              <w:spacing w:line="276" w:lineRule="auto"/>
              <w:ind w:left="303" w:hanging="426"/>
              <w:contextualSpacing/>
              <w:jc w:val="center"/>
              <w:rPr>
                <w:sz w:val="22"/>
                <w:szCs w:val="22"/>
              </w:rPr>
            </w:pPr>
            <w:r w:rsidRPr="007243E5">
              <w:rPr>
                <w:sz w:val="22"/>
                <w:szCs w:val="22"/>
              </w:rPr>
              <w:t>Lochy karmiące</w:t>
            </w:r>
          </w:p>
        </w:tc>
        <w:tc>
          <w:tcPr>
            <w:tcW w:w="941" w:type="pct"/>
            <w:tcBorders>
              <w:top w:val="single" w:sz="12" w:space="0" w:color="auto"/>
              <w:bottom w:val="dashed" w:sz="4" w:space="0" w:color="auto"/>
            </w:tcBorders>
            <w:vAlign w:val="center"/>
          </w:tcPr>
          <w:p w:rsidR="00961CE4" w:rsidRPr="007243E5" w:rsidRDefault="00961CE4" w:rsidP="00F827DC">
            <w:pPr>
              <w:spacing w:line="276" w:lineRule="auto"/>
              <w:ind w:left="303" w:hanging="426"/>
              <w:contextualSpacing/>
              <w:jc w:val="center"/>
              <w:rPr>
                <w:sz w:val="22"/>
                <w:szCs w:val="22"/>
              </w:rPr>
            </w:pPr>
            <w:r w:rsidRPr="007243E5">
              <w:rPr>
                <w:sz w:val="22"/>
                <w:szCs w:val="22"/>
              </w:rPr>
              <w:t>120</w:t>
            </w:r>
          </w:p>
        </w:tc>
        <w:tc>
          <w:tcPr>
            <w:tcW w:w="942" w:type="pct"/>
            <w:tcBorders>
              <w:top w:val="single" w:sz="12" w:space="0" w:color="auto"/>
              <w:bottom w:val="dashed" w:sz="4" w:space="0" w:color="auto"/>
            </w:tcBorders>
            <w:vAlign w:val="center"/>
          </w:tcPr>
          <w:p w:rsidR="00961CE4" w:rsidRPr="007243E5" w:rsidRDefault="00961CE4" w:rsidP="00F827DC">
            <w:pPr>
              <w:spacing w:line="276" w:lineRule="auto"/>
              <w:ind w:left="303" w:hanging="426"/>
              <w:contextualSpacing/>
              <w:jc w:val="center"/>
              <w:rPr>
                <w:sz w:val="22"/>
                <w:szCs w:val="22"/>
              </w:rPr>
            </w:pPr>
            <w:r w:rsidRPr="007243E5">
              <w:rPr>
                <w:sz w:val="22"/>
                <w:szCs w:val="22"/>
              </w:rPr>
              <w:t>5,45</w:t>
            </w:r>
          </w:p>
        </w:tc>
        <w:tc>
          <w:tcPr>
            <w:tcW w:w="862" w:type="pct"/>
            <w:tcBorders>
              <w:top w:val="single" w:sz="12" w:space="0" w:color="auto"/>
              <w:bottom w:val="dashed" w:sz="4" w:space="0" w:color="auto"/>
            </w:tcBorders>
            <w:vAlign w:val="center"/>
          </w:tcPr>
          <w:p w:rsidR="00961CE4" w:rsidRPr="007243E5" w:rsidRDefault="00961CE4" w:rsidP="00F827DC">
            <w:pPr>
              <w:spacing w:line="276" w:lineRule="auto"/>
              <w:ind w:left="303" w:hanging="426"/>
              <w:contextualSpacing/>
              <w:jc w:val="center"/>
              <w:rPr>
                <w:sz w:val="22"/>
                <w:szCs w:val="22"/>
              </w:rPr>
            </w:pPr>
            <w:r w:rsidRPr="007243E5">
              <w:rPr>
                <w:sz w:val="22"/>
                <w:szCs w:val="22"/>
              </w:rPr>
              <w:t>654</w:t>
            </w:r>
          </w:p>
        </w:tc>
        <w:tc>
          <w:tcPr>
            <w:tcW w:w="696" w:type="pct"/>
            <w:tcBorders>
              <w:top w:val="single" w:sz="12" w:space="0" w:color="auto"/>
              <w:bottom w:val="dashed" w:sz="4" w:space="0" w:color="auto"/>
              <w:right w:val="single" w:sz="12" w:space="0" w:color="auto"/>
            </w:tcBorders>
            <w:vAlign w:val="center"/>
          </w:tcPr>
          <w:p w:rsidR="00961CE4" w:rsidRPr="007243E5" w:rsidRDefault="00961CE4" w:rsidP="00F827DC">
            <w:pPr>
              <w:spacing w:line="276" w:lineRule="auto"/>
              <w:ind w:left="303" w:hanging="426"/>
              <w:contextualSpacing/>
              <w:jc w:val="center"/>
              <w:rPr>
                <w:sz w:val="22"/>
                <w:szCs w:val="22"/>
              </w:rPr>
            </w:pPr>
            <w:r w:rsidRPr="007243E5">
              <w:rPr>
                <w:sz w:val="22"/>
                <w:szCs w:val="22"/>
              </w:rPr>
              <w:t>238,71</w:t>
            </w:r>
          </w:p>
        </w:tc>
      </w:tr>
      <w:tr w:rsidR="00961CE4" w:rsidRPr="007243E5" w:rsidTr="00F827DC">
        <w:trPr>
          <w:trHeight w:val="195"/>
        </w:trPr>
        <w:tc>
          <w:tcPr>
            <w:tcW w:w="618" w:type="pct"/>
            <w:vMerge/>
            <w:tcBorders>
              <w:left w:val="single" w:sz="12" w:space="0" w:color="auto"/>
            </w:tcBorders>
            <w:vAlign w:val="center"/>
          </w:tcPr>
          <w:p w:rsidR="00961CE4" w:rsidRPr="007243E5" w:rsidRDefault="00961CE4" w:rsidP="00F827DC">
            <w:pPr>
              <w:spacing w:line="276" w:lineRule="auto"/>
              <w:ind w:left="303" w:hanging="426"/>
              <w:contextualSpacing/>
              <w:jc w:val="center"/>
              <w:rPr>
                <w:sz w:val="22"/>
                <w:szCs w:val="22"/>
              </w:rPr>
            </w:pPr>
          </w:p>
        </w:tc>
        <w:tc>
          <w:tcPr>
            <w:tcW w:w="941" w:type="pct"/>
            <w:tcBorders>
              <w:top w:val="dashed" w:sz="4" w:space="0" w:color="auto"/>
              <w:bottom w:val="dashed" w:sz="4" w:space="0" w:color="auto"/>
            </w:tcBorders>
            <w:vAlign w:val="center"/>
          </w:tcPr>
          <w:p w:rsidR="00961CE4" w:rsidRPr="007243E5" w:rsidRDefault="00961CE4" w:rsidP="00F827DC">
            <w:pPr>
              <w:spacing w:line="276" w:lineRule="auto"/>
              <w:ind w:left="303" w:hanging="426"/>
              <w:contextualSpacing/>
              <w:jc w:val="center"/>
              <w:rPr>
                <w:sz w:val="22"/>
                <w:szCs w:val="22"/>
              </w:rPr>
            </w:pPr>
            <w:r w:rsidRPr="007243E5">
              <w:rPr>
                <w:sz w:val="22"/>
                <w:szCs w:val="22"/>
              </w:rPr>
              <w:t>Prosięta</w:t>
            </w:r>
          </w:p>
        </w:tc>
        <w:tc>
          <w:tcPr>
            <w:tcW w:w="941" w:type="pct"/>
            <w:tcBorders>
              <w:top w:val="dashed" w:sz="4" w:space="0" w:color="auto"/>
              <w:bottom w:val="dashed" w:sz="4" w:space="0" w:color="auto"/>
            </w:tcBorders>
            <w:vAlign w:val="center"/>
          </w:tcPr>
          <w:p w:rsidR="00961CE4" w:rsidRPr="007243E5" w:rsidRDefault="00961CE4" w:rsidP="00F827DC">
            <w:pPr>
              <w:spacing w:line="276" w:lineRule="auto"/>
              <w:ind w:left="303" w:hanging="426"/>
              <w:contextualSpacing/>
              <w:jc w:val="center"/>
              <w:rPr>
                <w:sz w:val="22"/>
                <w:szCs w:val="22"/>
              </w:rPr>
            </w:pPr>
            <w:r w:rsidRPr="007243E5">
              <w:rPr>
                <w:sz w:val="22"/>
                <w:szCs w:val="22"/>
              </w:rPr>
              <w:t>1280 prosiąt do 2 tyg po odsadzeniu</w:t>
            </w:r>
          </w:p>
        </w:tc>
        <w:tc>
          <w:tcPr>
            <w:tcW w:w="942" w:type="pct"/>
            <w:tcBorders>
              <w:top w:val="dashed" w:sz="4" w:space="0" w:color="auto"/>
              <w:bottom w:val="dashed" w:sz="4" w:space="0" w:color="auto"/>
            </w:tcBorders>
            <w:vAlign w:val="center"/>
          </w:tcPr>
          <w:p w:rsidR="00961CE4" w:rsidRPr="007243E5" w:rsidRDefault="00961CE4" w:rsidP="00F827DC">
            <w:pPr>
              <w:spacing w:line="276" w:lineRule="auto"/>
              <w:ind w:left="303" w:hanging="426"/>
              <w:contextualSpacing/>
              <w:jc w:val="center"/>
              <w:rPr>
                <w:sz w:val="22"/>
                <w:szCs w:val="22"/>
              </w:rPr>
            </w:pPr>
            <w:r w:rsidRPr="007243E5">
              <w:rPr>
                <w:sz w:val="22"/>
                <w:szCs w:val="22"/>
              </w:rPr>
              <w:t>1,40</w:t>
            </w:r>
          </w:p>
        </w:tc>
        <w:tc>
          <w:tcPr>
            <w:tcW w:w="862" w:type="pct"/>
            <w:tcBorders>
              <w:top w:val="dashed" w:sz="4" w:space="0" w:color="auto"/>
              <w:bottom w:val="dashed" w:sz="4" w:space="0" w:color="auto"/>
            </w:tcBorders>
            <w:vAlign w:val="center"/>
          </w:tcPr>
          <w:p w:rsidR="00961CE4" w:rsidRPr="007243E5" w:rsidRDefault="00961CE4" w:rsidP="00F827DC">
            <w:pPr>
              <w:spacing w:line="276" w:lineRule="auto"/>
              <w:ind w:left="303" w:hanging="426"/>
              <w:contextualSpacing/>
              <w:jc w:val="center"/>
              <w:rPr>
                <w:sz w:val="22"/>
                <w:szCs w:val="22"/>
              </w:rPr>
            </w:pPr>
            <w:r w:rsidRPr="007243E5">
              <w:rPr>
                <w:sz w:val="22"/>
                <w:szCs w:val="22"/>
              </w:rPr>
              <w:t>1792</w:t>
            </w:r>
          </w:p>
        </w:tc>
        <w:tc>
          <w:tcPr>
            <w:tcW w:w="696" w:type="pct"/>
            <w:tcBorders>
              <w:top w:val="dashed" w:sz="4" w:space="0" w:color="auto"/>
              <w:bottom w:val="dashed" w:sz="4" w:space="0" w:color="auto"/>
              <w:right w:val="single" w:sz="12" w:space="0" w:color="auto"/>
            </w:tcBorders>
            <w:vAlign w:val="center"/>
          </w:tcPr>
          <w:p w:rsidR="00961CE4" w:rsidRPr="007243E5" w:rsidRDefault="00961CE4" w:rsidP="00F827DC">
            <w:pPr>
              <w:spacing w:line="276" w:lineRule="auto"/>
              <w:ind w:left="303" w:hanging="426"/>
              <w:contextualSpacing/>
              <w:jc w:val="center"/>
              <w:rPr>
                <w:sz w:val="22"/>
                <w:szCs w:val="22"/>
              </w:rPr>
            </w:pPr>
            <w:r w:rsidRPr="007243E5">
              <w:rPr>
                <w:sz w:val="22"/>
                <w:szCs w:val="22"/>
              </w:rPr>
              <w:t>654,08</w:t>
            </w:r>
          </w:p>
        </w:tc>
      </w:tr>
      <w:tr w:rsidR="00961CE4" w:rsidRPr="007243E5" w:rsidTr="00F827DC">
        <w:trPr>
          <w:trHeight w:val="105"/>
        </w:trPr>
        <w:tc>
          <w:tcPr>
            <w:tcW w:w="618" w:type="pct"/>
            <w:vMerge/>
            <w:tcBorders>
              <w:left w:val="single" w:sz="12" w:space="0" w:color="auto"/>
              <w:bottom w:val="single" w:sz="12" w:space="0" w:color="auto"/>
            </w:tcBorders>
            <w:vAlign w:val="center"/>
          </w:tcPr>
          <w:p w:rsidR="00961CE4" w:rsidRPr="007243E5" w:rsidRDefault="00961CE4" w:rsidP="00F827DC">
            <w:pPr>
              <w:spacing w:line="276" w:lineRule="auto"/>
              <w:ind w:left="303" w:hanging="426"/>
              <w:contextualSpacing/>
              <w:jc w:val="center"/>
              <w:rPr>
                <w:sz w:val="22"/>
                <w:szCs w:val="22"/>
              </w:rPr>
            </w:pPr>
          </w:p>
        </w:tc>
        <w:tc>
          <w:tcPr>
            <w:tcW w:w="941" w:type="pct"/>
            <w:tcBorders>
              <w:top w:val="dashed" w:sz="4" w:space="0" w:color="auto"/>
              <w:bottom w:val="single" w:sz="12" w:space="0" w:color="auto"/>
            </w:tcBorders>
            <w:vAlign w:val="center"/>
          </w:tcPr>
          <w:p w:rsidR="00961CE4" w:rsidRPr="007243E5" w:rsidRDefault="00961CE4" w:rsidP="00F827DC">
            <w:pPr>
              <w:spacing w:line="276" w:lineRule="auto"/>
              <w:ind w:left="303" w:hanging="426"/>
              <w:contextualSpacing/>
              <w:jc w:val="center"/>
              <w:rPr>
                <w:sz w:val="22"/>
                <w:szCs w:val="22"/>
              </w:rPr>
            </w:pPr>
            <w:r w:rsidRPr="007243E5">
              <w:rPr>
                <w:sz w:val="22"/>
                <w:szCs w:val="22"/>
              </w:rPr>
              <w:t>Warchlaki</w:t>
            </w:r>
          </w:p>
        </w:tc>
        <w:tc>
          <w:tcPr>
            <w:tcW w:w="941" w:type="pct"/>
            <w:tcBorders>
              <w:top w:val="dashed" w:sz="4" w:space="0" w:color="auto"/>
              <w:bottom w:val="single" w:sz="12" w:space="0" w:color="auto"/>
            </w:tcBorders>
            <w:vAlign w:val="center"/>
          </w:tcPr>
          <w:p w:rsidR="00961CE4" w:rsidRPr="007243E5" w:rsidRDefault="00961CE4" w:rsidP="00F827DC">
            <w:pPr>
              <w:spacing w:line="276" w:lineRule="auto"/>
              <w:ind w:left="303" w:hanging="426"/>
              <w:contextualSpacing/>
              <w:jc w:val="center"/>
              <w:rPr>
                <w:sz w:val="22"/>
                <w:szCs w:val="22"/>
              </w:rPr>
            </w:pPr>
            <w:r w:rsidRPr="007243E5">
              <w:rPr>
                <w:sz w:val="22"/>
                <w:szCs w:val="22"/>
              </w:rPr>
              <w:t>1280 prosiąt po 2 tygodniu od odsadzenia</w:t>
            </w:r>
          </w:p>
        </w:tc>
        <w:tc>
          <w:tcPr>
            <w:tcW w:w="942" w:type="pct"/>
            <w:tcBorders>
              <w:top w:val="dashed" w:sz="4" w:space="0" w:color="auto"/>
              <w:bottom w:val="single" w:sz="12" w:space="0" w:color="auto"/>
            </w:tcBorders>
            <w:vAlign w:val="center"/>
          </w:tcPr>
          <w:p w:rsidR="00961CE4" w:rsidRPr="007243E5" w:rsidRDefault="00961CE4" w:rsidP="00F827DC">
            <w:pPr>
              <w:spacing w:line="276" w:lineRule="auto"/>
              <w:ind w:left="303" w:hanging="426"/>
              <w:contextualSpacing/>
              <w:jc w:val="center"/>
              <w:rPr>
                <w:sz w:val="22"/>
                <w:szCs w:val="22"/>
              </w:rPr>
            </w:pPr>
            <w:r w:rsidRPr="007243E5">
              <w:rPr>
                <w:sz w:val="22"/>
                <w:szCs w:val="22"/>
              </w:rPr>
              <w:t>1,40</w:t>
            </w:r>
          </w:p>
        </w:tc>
        <w:tc>
          <w:tcPr>
            <w:tcW w:w="862" w:type="pct"/>
            <w:tcBorders>
              <w:top w:val="dashed" w:sz="4" w:space="0" w:color="auto"/>
              <w:bottom w:val="single" w:sz="12" w:space="0" w:color="auto"/>
            </w:tcBorders>
            <w:vAlign w:val="center"/>
          </w:tcPr>
          <w:p w:rsidR="00961CE4" w:rsidRPr="007243E5" w:rsidRDefault="00961CE4" w:rsidP="00F827DC">
            <w:pPr>
              <w:spacing w:line="276" w:lineRule="auto"/>
              <w:ind w:left="303" w:hanging="426"/>
              <w:contextualSpacing/>
              <w:jc w:val="center"/>
              <w:rPr>
                <w:sz w:val="22"/>
                <w:szCs w:val="22"/>
              </w:rPr>
            </w:pPr>
            <w:r w:rsidRPr="007243E5">
              <w:rPr>
                <w:sz w:val="22"/>
                <w:szCs w:val="22"/>
              </w:rPr>
              <w:t>1792</w:t>
            </w:r>
          </w:p>
        </w:tc>
        <w:tc>
          <w:tcPr>
            <w:tcW w:w="696" w:type="pct"/>
            <w:tcBorders>
              <w:top w:val="dashed" w:sz="4" w:space="0" w:color="auto"/>
              <w:bottom w:val="single" w:sz="12" w:space="0" w:color="auto"/>
              <w:right w:val="single" w:sz="12" w:space="0" w:color="auto"/>
            </w:tcBorders>
            <w:vAlign w:val="center"/>
          </w:tcPr>
          <w:p w:rsidR="00961CE4" w:rsidRPr="007243E5" w:rsidRDefault="00961CE4" w:rsidP="00F827DC">
            <w:pPr>
              <w:spacing w:line="276" w:lineRule="auto"/>
              <w:ind w:left="303" w:hanging="426"/>
              <w:contextualSpacing/>
              <w:jc w:val="center"/>
              <w:rPr>
                <w:sz w:val="22"/>
                <w:szCs w:val="22"/>
              </w:rPr>
            </w:pPr>
            <w:r w:rsidRPr="007243E5">
              <w:rPr>
                <w:sz w:val="22"/>
                <w:szCs w:val="22"/>
              </w:rPr>
              <w:t>654,08</w:t>
            </w:r>
          </w:p>
        </w:tc>
      </w:tr>
      <w:tr w:rsidR="00961CE4" w:rsidRPr="007243E5" w:rsidTr="00F827DC">
        <w:trPr>
          <w:trHeight w:val="255"/>
        </w:trPr>
        <w:tc>
          <w:tcPr>
            <w:tcW w:w="618" w:type="pct"/>
            <w:vMerge w:val="restart"/>
            <w:tcBorders>
              <w:left w:val="single" w:sz="12" w:space="0" w:color="auto"/>
            </w:tcBorders>
            <w:vAlign w:val="center"/>
          </w:tcPr>
          <w:p w:rsidR="00961CE4" w:rsidRPr="007243E5" w:rsidRDefault="00961CE4" w:rsidP="00F827DC">
            <w:pPr>
              <w:spacing w:line="276" w:lineRule="auto"/>
              <w:ind w:left="161"/>
              <w:contextualSpacing/>
              <w:jc w:val="center"/>
              <w:rPr>
                <w:sz w:val="22"/>
                <w:szCs w:val="22"/>
              </w:rPr>
            </w:pPr>
            <w:r w:rsidRPr="007243E5">
              <w:rPr>
                <w:sz w:val="22"/>
                <w:szCs w:val="22"/>
              </w:rPr>
              <w:t>3</w:t>
            </w:r>
          </w:p>
        </w:tc>
        <w:tc>
          <w:tcPr>
            <w:tcW w:w="941" w:type="pct"/>
            <w:tcBorders>
              <w:top w:val="dashed" w:sz="4" w:space="0" w:color="auto"/>
              <w:bottom w:val="dashed" w:sz="4" w:space="0" w:color="auto"/>
            </w:tcBorders>
            <w:vAlign w:val="center"/>
          </w:tcPr>
          <w:p w:rsidR="00961CE4" w:rsidRPr="007243E5" w:rsidRDefault="00961CE4" w:rsidP="00F827DC">
            <w:pPr>
              <w:spacing w:line="276" w:lineRule="auto"/>
              <w:ind w:left="161"/>
              <w:contextualSpacing/>
              <w:jc w:val="center"/>
              <w:rPr>
                <w:sz w:val="22"/>
                <w:szCs w:val="22"/>
              </w:rPr>
            </w:pPr>
            <w:r w:rsidRPr="007243E5">
              <w:rPr>
                <w:sz w:val="22"/>
                <w:szCs w:val="22"/>
              </w:rPr>
              <w:t>Warchlaki</w:t>
            </w:r>
          </w:p>
        </w:tc>
        <w:tc>
          <w:tcPr>
            <w:tcW w:w="941" w:type="pct"/>
            <w:tcBorders>
              <w:top w:val="dashed" w:sz="4" w:space="0" w:color="auto"/>
              <w:bottom w:val="dashed" w:sz="4" w:space="0" w:color="auto"/>
            </w:tcBorders>
            <w:vAlign w:val="center"/>
          </w:tcPr>
          <w:p w:rsidR="00961CE4" w:rsidRPr="007243E5" w:rsidRDefault="00961CE4" w:rsidP="00F827DC">
            <w:pPr>
              <w:spacing w:line="276" w:lineRule="auto"/>
              <w:ind w:left="161"/>
              <w:contextualSpacing/>
              <w:jc w:val="center"/>
              <w:rPr>
                <w:sz w:val="22"/>
                <w:szCs w:val="22"/>
              </w:rPr>
            </w:pPr>
            <w:r w:rsidRPr="007243E5">
              <w:rPr>
                <w:sz w:val="22"/>
                <w:szCs w:val="22"/>
              </w:rPr>
              <w:t>912</w:t>
            </w:r>
          </w:p>
        </w:tc>
        <w:tc>
          <w:tcPr>
            <w:tcW w:w="942" w:type="pct"/>
            <w:tcBorders>
              <w:top w:val="dashed" w:sz="4" w:space="0" w:color="auto"/>
              <w:bottom w:val="dashed" w:sz="4" w:space="0" w:color="auto"/>
            </w:tcBorders>
            <w:vAlign w:val="center"/>
          </w:tcPr>
          <w:p w:rsidR="00961CE4" w:rsidRPr="007243E5" w:rsidRDefault="00961CE4" w:rsidP="00F827DC">
            <w:pPr>
              <w:spacing w:line="276" w:lineRule="auto"/>
              <w:ind w:left="161"/>
              <w:contextualSpacing/>
              <w:jc w:val="center"/>
              <w:rPr>
                <w:sz w:val="22"/>
                <w:szCs w:val="22"/>
              </w:rPr>
            </w:pPr>
            <w:r w:rsidRPr="007243E5">
              <w:rPr>
                <w:sz w:val="22"/>
                <w:szCs w:val="22"/>
              </w:rPr>
              <w:t>1,40</w:t>
            </w:r>
          </w:p>
        </w:tc>
        <w:tc>
          <w:tcPr>
            <w:tcW w:w="862" w:type="pct"/>
            <w:tcBorders>
              <w:top w:val="dashed" w:sz="4" w:space="0" w:color="auto"/>
              <w:bottom w:val="dashed" w:sz="4" w:space="0" w:color="auto"/>
            </w:tcBorders>
            <w:vAlign w:val="center"/>
          </w:tcPr>
          <w:p w:rsidR="00961CE4" w:rsidRPr="007243E5" w:rsidRDefault="00961CE4" w:rsidP="00F827DC">
            <w:pPr>
              <w:spacing w:line="276" w:lineRule="auto"/>
              <w:ind w:left="161"/>
              <w:contextualSpacing/>
              <w:jc w:val="center"/>
              <w:rPr>
                <w:sz w:val="22"/>
                <w:szCs w:val="22"/>
              </w:rPr>
            </w:pPr>
            <w:r w:rsidRPr="007243E5">
              <w:rPr>
                <w:sz w:val="22"/>
                <w:szCs w:val="22"/>
              </w:rPr>
              <w:t>1276,8</w:t>
            </w:r>
          </w:p>
        </w:tc>
        <w:tc>
          <w:tcPr>
            <w:tcW w:w="696" w:type="pct"/>
            <w:tcBorders>
              <w:top w:val="dashed" w:sz="4" w:space="0" w:color="auto"/>
              <w:bottom w:val="dashed" w:sz="4" w:space="0" w:color="auto"/>
              <w:right w:val="single" w:sz="12" w:space="0" w:color="auto"/>
            </w:tcBorders>
            <w:vAlign w:val="center"/>
          </w:tcPr>
          <w:p w:rsidR="00961CE4" w:rsidRPr="007243E5" w:rsidRDefault="00961CE4" w:rsidP="00F827DC">
            <w:pPr>
              <w:spacing w:line="276" w:lineRule="auto"/>
              <w:ind w:left="161"/>
              <w:contextualSpacing/>
              <w:jc w:val="center"/>
              <w:rPr>
                <w:sz w:val="22"/>
                <w:szCs w:val="22"/>
              </w:rPr>
            </w:pPr>
            <w:r w:rsidRPr="007243E5">
              <w:rPr>
                <w:sz w:val="22"/>
                <w:szCs w:val="22"/>
              </w:rPr>
              <w:t>466,032</w:t>
            </w:r>
          </w:p>
        </w:tc>
      </w:tr>
      <w:tr w:rsidR="00961CE4" w:rsidRPr="007243E5" w:rsidTr="00F827DC">
        <w:trPr>
          <w:trHeight w:val="315"/>
        </w:trPr>
        <w:tc>
          <w:tcPr>
            <w:tcW w:w="618" w:type="pct"/>
            <w:vMerge/>
            <w:tcBorders>
              <w:left w:val="single" w:sz="12" w:space="0" w:color="auto"/>
            </w:tcBorders>
            <w:vAlign w:val="center"/>
          </w:tcPr>
          <w:p w:rsidR="00961CE4" w:rsidRPr="007243E5" w:rsidRDefault="00961CE4" w:rsidP="00F827DC">
            <w:pPr>
              <w:spacing w:line="276" w:lineRule="auto"/>
              <w:ind w:left="161"/>
              <w:contextualSpacing/>
              <w:jc w:val="center"/>
              <w:rPr>
                <w:sz w:val="22"/>
                <w:szCs w:val="22"/>
              </w:rPr>
            </w:pPr>
          </w:p>
        </w:tc>
        <w:tc>
          <w:tcPr>
            <w:tcW w:w="941" w:type="pct"/>
            <w:tcBorders>
              <w:top w:val="dashed" w:sz="4" w:space="0" w:color="auto"/>
              <w:bottom w:val="single" w:sz="12" w:space="0" w:color="auto"/>
            </w:tcBorders>
            <w:vAlign w:val="center"/>
          </w:tcPr>
          <w:p w:rsidR="00961CE4" w:rsidRPr="007243E5" w:rsidRDefault="00961CE4" w:rsidP="00F827DC">
            <w:pPr>
              <w:spacing w:line="276" w:lineRule="auto"/>
              <w:ind w:left="161"/>
              <w:contextualSpacing/>
              <w:jc w:val="center"/>
              <w:rPr>
                <w:sz w:val="22"/>
                <w:szCs w:val="22"/>
              </w:rPr>
            </w:pPr>
            <w:r w:rsidRPr="007243E5">
              <w:rPr>
                <w:sz w:val="22"/>
                <w:szCs w:val="22"/>
              </w:rPr>
              <w:t>Tuczniki</w:t>
            </w:r>
          </w:p>
        </w:tc>
        <w:tc>
          <w:tcPr>
            <w:tcW w:w="941" w:type="pct"/>
            <w:tcBorders>
              <w:top w:val="dashed" w:sz="4" w:space="0" w:color="auto"/>
              <w:bottom w:val="single" w:sz="12" w:space="0" w:color="auto"/>
            </w:tcBorders>
            <w:vAlign w:val="center"/>
          </w:tcPr>
          <w:p w:rsidR="00961CE4" w:rsidRPr="007243E5" w:rsidRDefault="00961CE4" w:rsidP="00F827DC">
            <w:pPr>
              <w:spacing w:line="276" w:lineRule="auto"/>
              <w:ind w:left="161"/>
              <w:contextualSpacing/>
              <w:jc w:val="center"/>
              <w:rPr>
                <w:sz w:val="22"/>
                <w:szCs w:val="22"/>
              </w:rPr>
            </w:pPr>
            <w:r w:rsidRPr="007243E5">
              <w:rPr>
                <w:sz w:val="22"/>
                <w:szCs w:val="22"/>
              </w:rPr>
              <w:t>912</w:t>
            </w:r>
          </w:p>
        </w:tc>
        <w:tc>
          <w:tcPr>
            <w:tcW w:w="942" w:type="pct"/>
            <w:tcBorders>
              <w:top w:val="dashed" w:sz="4" w:space="0" w:color="auto"/>
              <w:bottom w:val="single" w:sz="12" w:space="0" w:color="auto"/>
            </w:tcBorders>
            <w:vAlign w:val="center"/>
          </w:tcPr>
          <w:p w:rsidR="00961CE4" w:rsidRPr="007243E5" w:rsidRDefault="00961CE4" w:rsidP="00F827DC">
            <w:pPr>
              <w:spacing w:line="276" w:lineRule="auto"/>
              <w:ind w:left="161"/>
              <w:contextualSpacing/>
              <w:jc w:val="center"/>
              <w:rPr>
                <w:sz w:val="22"/>
                <w:szCs w:val="22"/>
              </w:rPr>
            </w:pPr>
            <w:r w:rsidRPr="007243E5">
              <w:rPr>
                <w:sz w:val="22"/>
                <w:szCs w:val="22"/>
              </w:rPr>
              <w:t>2,25</w:t>
            </w:r>
          </w:p>
        </w:tc>
        <w:tc>
          <w:tcPr>
            <w:tcW w:w="862" w:type="pct"/>
            <w:tcBorders>
              <w:top w:val="dashed" w:sz="4" w:space="0" w:color="auto"/>
              <w:bottom w:val="single" w:sz="12" w:space="0" w:color="auto"/>
            </w:tcBorders>
            <w:vAlign w:val="center"/>
          </w:tcPr>
          <w:p w:rsidR="00961CE4" w:rsidRPr="007243E5" w:rsidRDefault="00961CE4" w:rsidP="00F827DC">
            <w:pPr>
              <w:spacing w:line="276" w:lineRule="auto"/>
              <w:ind w:left="161"/>
              <w:contextualSpacing/>
              <w:jc w:val="center"/>
              <w:rPr>
                <w:sz w:val="22"/>
                <w:szCs w:val="22"/>
              </w:rPr>
            </w:pPr>
            <w:r w:rsidRPr="007243E5">
              <w:rPr>
                <w:sz w:val="22"/>
                <w:szCs w:val="22"/>
              </w:rPr>
              <w:t>2052</w:t>
            </w:r>
          </w:p>
        </w:tc>
        <w:tc>
          <w:tcPr>
            <w:tcW w:w="696" w:type="pct"/>
            <w:tcBorders>
              <w:top w:val="dashed" w:sz="4" w:space="0" w:color="auto"/>
              <w:bottom w:val="single" w:sz="12" w:space="0" w:color="auto"/>
              <w:right w:val="single" w:sz="12" w:space="0" w:color="auto"/>
            </w:tcBorders>
            <w:vAlign w:val="center"/>
          </w:tcPr>
          <w:p w:rsidR="00961CE4" w:rsidRPr="007243E5" w:rsidRDefault="00961CE4" w:rsidP="00F827DC">
            <w:pPr>
              <w:spacing w:line="276" w:lineRule="auto"/>
              <w:ind w:left="161"/>
              <w:contextualSpacing/>
              <w:jc w:val="center"/>
              <w:rPr>
                <w:sz w:val="22"/>
                <w:szCs w:val="22"/>
              </w:rPr>
            </w:pPr>
            <w:r w:rsidRPr="007243E5">
              <w:rPr>
                <w:sz w:val="22"/>
                <w:szCs w:val="22"/>
              </w:rPr>
              <w:t>748,98</w:t>
            </w:r>
          </w:p>
        </w:tc>
      </w:tr>
      <w:tr w:rsidR="00961CE4" w:rsidRPr="007243E5" w:rsidTr="00F827DC">
        <w:trPr>
          <w:trHeight w:val="315"/>
        </w:trPr>
        <w:tc>
          <w:tcPr>
            <w:tcW w:w="618" w:type="pct"/>
            <w:tcBorders>
              <w:left w:val="single" w:sz="12" w:space="0" w:color="auto"/>
              <w:bottom w:val="single" w:sz="12" w:space="0" w:color="auto"/>
            </w:tcBorders>
            <w:vAlign w:val="center"/>
          </w:tcPr>
          <w:p w:rsidR="00961CE4" w:rsidRPr="007243E5" w:rsidRDefault="00961CE4" w:rsidP="00F827DC">
            <w:pPr>
              <w:spacing w:line="276" w:lineRule="auto"/>
              <w:ind w:left="161"/>
              <w:contextualSpacing/>
              <w:jc w:val="center"/>
              <w:rPr>
                <w:sz w:val="22"/>
                <w:szCs w:val="22"/>
              </w:rPr>
            </w:pPr>
            <w:r w:rsidRPr="007243E5">
              <w:rPr>
                <w:sz w:val="22"/>
                <w:szCs w:val="22"/>
              </w:rPr>
              <w:t>4</w:t>
            </w:r>
          </w:p>
        </w:tc>
        <w:tc>
          <w:tcPr>
            <w:tcW w:w="941" w:type="pct"/>
            <w:tcBorders>
              <w:top w:val="dashed" w:sz="4" w:space="0" w:color="auto"/>
              <w:bottom w:val="single" w:sz="12" w:space="0" w:color="auto"/>
            </w:tcBorders>
            <w:vAlign w:val="center"/>
          </w:tcPr>
          <w:p w:rsidR="00961CE4" w:rsidRPr="007243E5" w:rsidRDefault="00961CE4" w:rsidP="00F827DC">
            <w:pPr>
              <w:spacing w:line="276" w:lineRule="auto"/>
              <w:ind w:left="161"/>
              <w:contextualSpacing/>
              <w:jc w:val="center"/>
              <w:rPr>
                <w:sz w:val="22"/>
                <w:szCs w:val="22"/>
              </w:rPr>
            </w:pPr>
            <w:r w:rsidRPr="007243E5">
              <w:rPr>
                <w:sz w:val="22"/>
                <w:szCs w:val="22"/>
              </w:rPr>
              <w:t>Tuczniki</w:t>
            </w:r>
          </w:p>
        </w:tc>
        <w:tc>
          <w:tcPr>
            <w:tcW w:w="941" w:type="pct"/>
            <w:tcBorders>
              <w:top w:val="dashed" w:sz="4" w:space="0" w:color="auto"/>
              <w:bottom w:val="single" w:sz="12" w:space="0" w:color="auto"/>
            </w:tcBorders>
            <w:vAlign w:val="center"/>
          </w:tcPr>
          <w:p w:rsidR="00961CE4" w:rsidRPr="007243E5" w:rsidRDefault="00961CE4" w:rsidP="00F827DC">
            <w:pPr>
              <w:spacing w:line="276" w:lineRule="auto"/>
              <w:ind w:left="161"/>
              <w:contextualSpacing/>
              <w:jc w:val="center"/>
              <w:rPr>
                <w:sz w:val="22"/>
                <w:szCs w:val="22"/>
              </w:rPr>
            </w:pPr>
            <w:r w:rsidRPr="007243E5">
              <w:rPr>
                <w:sz w:val="22"/>
                <w:szCs w:val="22"/>
              </w:rPr>
              <w:t>1824</w:t>
            </w:r>
          </w:p>
        </w:tc>
        <w:tc>
          <w:tcPr>
            <w:tcW w:w="942" w:type="pct"/>
            <w:tcBorders>
              <w:top w:val="dashed" w:sz="4" w:space="0" w:color="auto"/>
              <w:bottom w:val="single" w:sz="12" w:space="0" w:color="auto"/>
            </w:tcBorders>
            <w:vAlign w:val="center"/>
          </w:tcPr>
          <w:p w:rsidR="00961CE4" w:rsidRPr="007243E5" w:rsidRDefault="00961CE4" w:rsidP="00F827DC">
            <w:pPr>
              <w:spacing w:line="276" w:lineRule="auto"/>
              <w:ind w:left="161"/>
              <w:contextualSpacing/>
              <w:jc w:val="center"/>
              <w:rPr>
                <w:sz w:val="22"/>
                <w:szCs w:val="22"/>
              </w:rPr>
            </w:pPr>
            <w:r w:rsidRPr="007243E5">
              <w:rPr>
                <w:sz w:val="22"/>
                <w:szCs w:val="22"/>
              </w:rPr>
              <w:t>2,25</w:t>
            </w:r>
          </w:p>
        </w:tc>
        <w:tc>
          <w:tcPr>
            <w:tcW w:w="862" w:type="pct"/>
            <w:tcBorders>
              <w:top w:val="dashed" w:sz="4" w:space="0" w:color="auto"/>
              <w:bottom w:val="single" w:sz="12" w:space="0" w:color="auto"/>
            </w:tcBorders>
            <w:vAlign w:val="center"/>
          </w:tcPr>
          <w:p w:rsidR="00961CE4" w:rsidRPr="007243E5" w:rsidRDefault="00961CE4" w:rsidP="00F827DC">
            <w:pPr>
              <w:spacing w:line="276" w:lineRule="auto"/>
              <w:ind w:left="161"/>
              <w:contextualSpacing/>
              <w:jc w:val="center"/>
              <w:rPr>
                <w:sz w:val="22"/>
                <w:szCs w:val="22"/>
              </w:rPr>
            </w:pPr>
            <w:r w:rsidRPr="007243E5">
              <w:rPr>
                <w:sz w:val="22"/>
                <w:szCs w:val="22"/>
              </w:rPr>
              <w:t>4104</w:t>
            </w:r>
          </w:p>
        </w:tc>
        <w:tc>
          <w:tcPr>
            <w:tcW w:w="696" w:type="pct"/>
            <w:tcBorders>
              <w:top w:val="dashed" w:sz="4" w:space="0" w:color="auto"/>
              <w:bottom w:val="single" w:sz="12" w:space="0" w:color="auto"/>
              <w:right w:val="single" w:sz="12" w:space="0" w:color="auto"/>
            </w:tcBorders>
            <w:vAlign w:val="center"/>
          </w:tcPr>
          <w:p w:rsidR="00961CE4" w:rsidRPr="007243E5" w:rsidRDefault="00961CE4" w:rsidP="00F827DC">
            <w:pPr>
              <w:spacing w:line="276" w:lineRule="auto"/>
              <w:ind w:left="161"/>
              <w:contextualSpacing/>
              <w:jc w:val="center"/>
              <w:rPr>
                <w:sz w:val="22"/>
                <w:szCs w:val="22"/>
              </w:rPr>
            </w:pPr>
            <w:r w:rsidRPr="007243E5">
              <w:rPr>
                <w:sz w:val="22"/>
                <w:szCs w:val="22"/>
              </w:rPr>
              <w:t>1497,96</w:t>
            </w:r>
          </w:p>
        </w:tc>
      </w:tr>
      <w:tr w:rsidR="00961CE4" w:rsidRPr="007243E5" w:rsidTr="00F827DC">
        <w:trPr>
          <w:trHeight w:val="315"/>
        </w:trPr>
        <w:tc>
          <w:tcPr>
            <w:tcW w:w="618" w:type="pct"/>
            <w:tcBorders>
              <w:left w:val="single" w:sz="12" w:space="0" w:color="auto"/>
              <w:bottom w:val="single" w:sz="12" w:space="0" w:color="auto"/>
            </w:tcBorders>
            <w:vAlign w:val="center"/>
          </w:tcPr>
          <w:p w:rsidR="00961CE4" w:rsidRPr="007243E5" w:rsidRDefault="00961CE4" w:rsidP="00F827DC">
            <w:pPr>
              <w:spacing w:line="276" w:lineRule="auto"/>
              <w:ind w:left="161"/>
              <w:contextualSpacing/>
              <w:jc w:val="center"/>
              <w:rPr>
                <w:sz w:val="22"/>
                <w:szCs w:val="22"/>
              </w:rPr>
            </w:pPr>
            <w:r w:rsidRPr="007243E5">
              <w:rPr>
                <w:sz w:val="22"/>
                <w:szCs w:val="22"/>
              </w:rPr>
              <w:t>5</w:t>
            </w:r>
          </w:p>
        </w:tc>
        <w:tc>
          <w:tcPr>
            <w:tcW w:w="941" w:type="pct"/>
            <w:tcBorders>
              <w:top w:val="dashed" w:sz="4" w:space="0" w:color="auto"/>
              <w:bottom w:val="single" w:sz="12" w:space="0" w:color="auto"/>
            </w:tcBorders>
            <w:vAlign w:val="center"/>
          </w:tcPr>
          <w:p w:rsidR="00961CE4" w:rsidRPr="007243E5" w:rsidRDefault="00961CE4" w:rsidP="00F827DC">
            <w:pPr>
              <w:spacing w:line="276" w:lineRule="auto"/>
              <w:ind w:left="161"/>
              <w:contextualSpacing/>
              <w:jc w:val="center"/>
              <w:rPr>
                <w:sz w:val="22"/>
                <w:szCs w:val="22"/>
              </w:rPr>
            </w:pPr>
            <w:r w:rsidRPr="007243E5">
              <w:rPr>
                <w:sz w:val="22"/>
                <w:szCs w:val="22"/>
              </w:rPr>
              <w:t>Tuczniki</w:t>
            </w:r>
          </w:p>
        </w:tc>
        <w:tc>
          <w:tcPr>
            <w:tcW w:w="941" w:type="pct"/>
            <w:tcBorders>
              <w:top w:val="dashed" w:sz="4" w:space="0" w:color="auto"/>
              <w:bottom w:val="single" w:sz="12" w:space="0" w:color="auto"/>
            </w:tcBorders>
            <w:vAlign w:val="center"/>
          </w:tcPr>
          <w:p w:rsidR="00961CE4" w:rsidRPr="007243E5" w:rsidRDefault="00961CE4" w:rsidP="00F827DC">
            <w:pPr>
              <w:spacing w:line="276" w:lineRule="auto"/>
              <w:ind w:left="161"/>
              <w:contextualSpacing/>
              <w:jc w:val="center"/>
              <w:rPr>
                <w:sz w:val="22"/>
                <w:szCs w:val="22"/>
              </w:rPr>
            </w:pPr>
            <w:r w:rsidRPr="007243E5">
              <w:rPr>
                <w:sz w:val="22"/>
                <w:szCs w:val="22"/>
              </w:rPr>
              <w:t>304</w:t>
            </w:r>
          </w:p>
        </w:tc>
        <w:tc>
          <w:tcPr>
            <w:tcW w:w="942" w:type="pct"/>
            <w:tcBorders>
              <w:top w:val="dashed" w:sz="4" w:space="0" w:color="auto"/>
              <w:bottom w:val="single" w:sz="12" w:space="0" w:color="auto"/>
            </w:tcBorders>
            <w:vAlign w:val="center"/>
          </w:tcPr>
          <w:p w:rsidR="00961CE4" w:rsidRPr="007243E5" w:rsidRDefault="00961CE4" w:rsidP="00F827DC">
            <w:pPr>
              <w:spacing w:line="276" w:lineRule="auto"/>
              <w:ind w:left="161"/>
              <w:contextualSpacing/>
              <w:jc w:val="center"/>
              <w:rPr>
                <w:sz w:val="22"/>
                <w:szCs w:val="22"/>
              </w:rPr>
            </w:pPr>
            <w:r w:rsidRPr="007243E5">
              <w:rPr>
                <w:sz w:val="22"/>
                <w:szCs w:val="22"/>
              </w:rPr>
              <w:t>2,25</w:t>
            </w:r>
          </w:p>
        </w:tc>
        <w:tc>
          <w:tcPr>
            <w:tcW w:w="862" w:type="pct"/>
            <w:tcBorders>
              <w:top w:val="dashed" w:sz="4" w:space="0" w:color="auto"/>
              <w:bottom w:val="single" w:sz="12" w:space="0" w:color="auto"/>
            </w:tcBorders>
            <w:vAlign w:val="center"/>
          </w:tcPr>
          <w:p w:rsidR="00961CE4" w:rsidRPr="007243E5" w:rsidRDefault="00961CE4" w:rsidP="00F827DC">
            <w:pPr>
              <w:spacing w:line="276" w:lineRule="auto"/>
              <w:ind w:left="161"/>
              <w:contextualSpacing/>
              <w:jc w:val="center"/>
              <w:rPr>
                <w:sz w:val="22"/>
                <w:szCs w:val="22"/>
              </w:rPr>
            </w:pPr>
            <w:r w:rsidRPr="007243E5">
              <w:rPr>
                <w:sz w:val="22"/>
                <w:szCs w:val="22"/>
              </w:rPr>
              <w:t>684</w:t>
            </w:r>
          </w:p>
        </w:tc>
        <w:tc>
          <w:tcPr>
            <w:tcW w:w="696" w:type="pct"/>
            <w:tcBorders>
              <w:top w:val="dashed" w:sz="4" w:space="0" w:color="auto"/>
              <w:bottom w:val="single" w:sz="12" w:space="0" w:color="auto"/>
              <w:right w:val="single" w:sz="12" w:space="0" w:color="auto"/>
            </w:tcBorders>
            <w:vAlign w:val="center"/>
          </w:tcPr>
          <w:p w:rsidR="00961CE4" w:rsidRPr="007243E5" w:rsidRDefault="00961CE4" w:rsidP="00F827DC">
            <w:pPr>
              <w:spacing w:line="276" w:lineRule="auto"/>
              <w:ind w:left="161"/>
              <w:contextualSpacing/>
              <w:jc w:val="center"/>
              <w:rPr>
                <w:sz w:val="22"/>
                <w:szCs w:val="22"/>
              </w:rPr>
            </w:pPr>
            <w:r w:rsidRPr="007243E5">
              <w:rPr>
                <w:sz w:val="22"/>
                <w:szCs w:val="22"/>
              </w:rPr>
              <w:t>249,66</w:t>
            </w:r>
          </w:p>
        </w:tc>
      </w:tr>
      <w:tr w:rsidR="00961CE4" w:rsidRPr="007243E5" w:rsidTr="00F827DC">
        <w:trPr>
          <w:trHeight w:val="315"/>
        </w:trPr>
        <w:tc>
          <w:tcPr>
            <w:tcW w:w="618" w:type="pct"/>
            <w:tcBorders>
              <w:left w:val="single" w:sz="12" w:space="0" w:color="auto"/>
              <w:bottom w:val="single" w:sz="12" w:space="0" w:color="auto"/>
            </w:tcBorders>
            <w:vAlign w:val="center"/>
          </w:tcPr>
          <w:p w:rsidR="00961CE4" w:rsidRPr="007243E5" w:rsidRDefault="00961CE4" w:rsidP="00F827DC">
            <w:pPr>
              <w:spacing w:line="276" w:lineRule="auto"/>
              <w:ind w:left="19"/>
              <w:contextualSpacing/>
              <w:jc w:val="center"/>
              <w:rPr>
                <w:sz w:val="22"/>
                <w:szCs w:val="22"/>
              </w:rPr>
            </w:pPr>
            <w:r w:rsidRPr="007243E5">
              <w:rPr>
                <w:sz w:val="22"/>
                <w:szCs w:val="22"/>
              </w:rPr>
              <w:t>6</w:t>
            </w:r>
          </w:p>
        </w:tc>
        <w:tc>
          <w:tcPr>
            <w:tcW w:w="941" w:type="pct"/>
            <w:tcBorders>
              <w:top w:val="dashed" w:sz="4" w:space="0" w:color="auto"/>
              <w:bottom w:val="single" w:sz="12" w:space="0" w:color="auto"/>
            </w:tcBorders>
            <w:vAlign w:val="center"/>
          </w:tcPr>
          <w:p w:rsidR="00961CE4" w:rsidRPr="007243E5" w:rsidRDefault="00961CE4" w:rsidP="00F827DC">
            <w:pPr>
              <w:spacing w:line="276" w:lineRule="auto"/>
              <w:ind w:left="19"/>
              <w:contextualSpacing/>
              <w:jc w:val="center"/>
              <w:rPr>
                <w:sz w:val="22"/>
                <w:szCs w:val="22"/>
              </w:rPr>
            </w:pPr>
            <w:r w:rsidRPr="007243E5">
              <w:rPr>
                <w:sz w:val="22"/>
                <w:szCs w:val="22"/>
              </w:rPr>
              <w:t>Tuczniki żeńskie</w:t>
            </w:r>
          </w:p>
        </w:tc>
        <w:tc>
          <w:tcPr>
            <w:tcW w:w="941" w:type="pct"/>
            <w:tcBorders>
              <w:top w:val="dashed" w:sz="4" w:space="0" w:color="auto"/>
              <w:bottom w:val="single" w:sz="12" w:space="0" w:color="auto"/>
            </w:tcBorders>
            <w:vAlign w:val="center"/>
          </w:tcPr>
          <w:p w:rsidR="00961CE4" w:rsidRPr="007243E5" w:rsidRDefault="00961CE4" w:rsidP="00F827DC">
            <w:pPr>
              <w:spacing w:line="276" w:lineRule="auto"/>
              <w:ind w:left="19"/>
              <w:contextualSpacing/>
              <w:jc w:val="center"/>
              <w:rPr>
                <w:sz w:val="22"/>
                <w:szCs w:val="22"/>
              </w:rPr>
            </w:pPr>
            <w:r w:rsidRPr="007243E5">
              <w:rPr>
                <w:sz w:val="22"/>
                <w:szCs w:val="22"/>
              </w:rPr>
              <w:t>50</w:t>
            </w:r>
          </w:p>
        </w:tc>
        <w:tc>
          <w:tcPr>
            <w:tcW w:w="942" w:type="pct"/>
            <w:tcBorders>
              <w:top w:val="dashed" w:sz="4" w:space="0" w:color="auto"/>
              <w:bottom w:val="single" w:sz="12" w:space="0" w:color="auto"/>
            </w:tcBorders>
            <w:vAlign w:val="center"/>
          </w:tcPr>
          <w:p w:rsidR="00961CE4" w:rsidRPr="007243E5" w:rsidRDefault="00961CE4" w:rsidP="00F827DC">
            <w:pPr>
              <w:spacing w:line="276" w:lineRule="auto"/>
              <w:ind w:left="567"/>
              <w:contextualSpacing/>
              <w:jc w:val="center"/>
              <w:rPr>
                <w:sz w:val="22"/>
                <w:szCs w:val="22"/>
              </w:rPr>
            </w:pPr>
            <w:r w:rsidRPr="007243E5">
              <w:rPr>
                <w:sz w:val="22"/>
                <w:szCs w:val="22"/>
              </w:rPr>
              <w:t>2,25</w:t>
            </w:r>
          </w:p>
        </w:tc>
        <w:tc>
          <w:tcPr>
            <w:tcW w:w="862" w:type="pct"/>
            <w:tcBorders>
              <w:top w:val="dashed" w:sz="4" w:space="0" w:color="auto"/>
              <w:bottom w:val="single" w:sz="12" w:space="0" w:color="auto"/>
            </w:tcBorders>
            <w:vAlign w:val="center"/>
          </w:tcPr>
          <w:p w:rsidR="00961CE4" w:rsidRPr="007243E5" w:rsidRDefault="00961CE4" w:rsidP="00F827DC">
            <w:pPr>
              <w:spacing w:line="276" w:lineRule="auto"/>
              <w:ind w:left="567"/>
              <w:contextualSpacing/>
              <w:jc w:val="center"/>
              <w:rPr>
                <w:sz w:val="22"/>
                <w:szCs w:val="22"/>
              </w:rPr>
            </w:pPr>
            <w:r w:rsidRPr="007243E5">
              <w:rPr>
                <w:sz w:val="22"/>
                <w:szCs w:val="22"/>
              </w:rPr>
              <w:t>112,5</w:t>
            </w:r>
          </w:p>
        </w:tc>
        <w:tc>
          <w:tcPr>
            <w:tcW w:w="696" w:type="pct"/>
            <w:tcBorders>
              <w:top w:val="dashed" w:sz="4" w:space="0" w:color="auto"/>
              <w:bottom w:val="single" w:sz="12" w:space="0" w:color="auto"/>
              <w:right w:val="single" w:sz="12" w:space="0" w:color="auto"/>
            </w:tcBorders>
            <w:vAlign w:val="center"/>
          </w:tcPr>
          <w:p w:rsidR="00961CE4" w:rsidRPr="007243E5" w:rsidRDefault="00961CE4" w:rsidP="00F827DC">
            <w:pPr>
              <w:spacing w:line="276" w:lineRule="auto"/>
              <w:ind w:left="567"/>
              <w:contextualSpacing/>
              <w:jc w:val="center"/>
              <w:rPr>
                <w:sz w:val="22"/>
                <w:szCs w:val="22"/>
              </w:rPr>
            </w:pPr>
            <w:r w:rsidRPr="007243E5">
              <w:rPr>
                <w:sz w:val="22"/>
                <w:szCs w:val="22"/>
              </w:rPr>
              <w:t>41,06</w:t>
            </w:r>
          </w:p>
        </w:tc>
      </w:tr>
      <w:tr w:rsidR="00961CE4" w:rsidRPr="007243E5" w:rsidTr="00F827DC">
        <w:tc>
          <w:tcPr>
            <w:tcW w:w="3442" w:type="pct"/>
            <w:gridSpan w:val="4"/>
            <w:tcBorders>
              <w:top w:val="single" w:sz="12" w:space="0" w:color="auto"/>
              <w:left w:val="single" w:sz="12" w:space="0" w:color="auto"/>
              <w:bottom w:val="single" w:sz="12" w:space="0" w:color="auto"/>
            </w:tcBorders>
            <w:vAlign w:val="center"/>
          </w:tcPr>
          <w:p w:rsidR="00961CE4" w:rsidRPr="007243E5" w:rsidRDefault="00961CE4" w:rsidP="00F827DC">
            <w:pPr>
              <w:spacing w:line="276" w:lineRule="auto"/>
              <w:ind w:left="19"/>
              <w:contextualSpacing/>
              <w:jc w:val="center"/>
              <w:rPr>
                <w:b/>
                <w:sz w:val="22"/>
                <w:szCs w:val="22"/>
              </w:rPr>
            </w:pPr>
            <w:r w:rsidRPr="007243E5">
              <w:rPr>
                <w:b/>
                <w:sz w:val="22"/>
                <w:szCs w:val="22"/>
              </w:rPr>
              <w:t>SUMA:</w:t>
            </w:r>
          </w:p>
        </w:tc>
        <w:tc>
          <w:tcPr>
            <w:tcW w:w="862" w:type="pct"/>
            <w:tcBorders>
              <w:top w:val="single" w:sz="12" w:space="0" w:color="auto"/>
              <w:bottom w:val="single" w:sz="12" w:space="0" w:color="auto"/>
            </w:tcBorders>
            <w:vAlign w:val="center"/>
          </w:tcPr>
          <w:p w:rsidR="00961CE4" w:rsidRPr="007243E5" w:rsidRDefault="00961CE4" w:rsidP="00F827DC">
            <w:pPr>
              <w:spacing w:line="276" w:lineRule="auto"/>
              <w:ind w:left="174"/>
              <w:contextualSpacing/>
              <w:jc w:val="center"/>
              <w:rPr>
                <w:b/>
                <w:sz w:val="22"/>
                <w:szCs w:val="22"/>
              </w:rPr>
            </w:pPr>
            <w:r w:rsidRPr="007243E5">
              <w:rPr>
                <w:b/>
                <w:sz w:val="22"/>
                <w:szCs w:val="22"/>
              </w:rPr>
              <w:t>13960,56</w:t>
            </w:r>
          </w:p>
        </w:tc>
        <w:tc>
          <w:tcPr>
            <w:tcW w:w="696" w:type="pct"/>
            <w:tcBorders>
              <w:top w:val="single" w:sz="12" w:space="0" w:color="auto"/>
              <w:bottom w:val="single" w:sz="12" w:space="0" w:color="auto"/>
              <w:right w:val="single" w:sz="12" w:space="0" w:color="auto"/>
            </w:tcBorders>
            <w:vAlign w:val="center"/>
          </w:tcPr>
          <w:p w:rsidR="00961CE4" w:rsidRPr="007243E5" w:rsidRDefault="00961CE4" w:rsidP="00F827DC">
            <w:pPr>
              <w:spacing w:line="276" w:lineRule="auto"/>
              <w:ind w:left="174"/>
              <w:contextualSpacing/>
              <w:jc w:val="center"/>
              <w:rPr>
                <w:b/>
                <w:sz w:val="22"/>
                <w:szCs w:val="22"/>
              </w:rPr>
            </w:pPr>
            <w:r w:rsidRPr="007243E5">
              <w:rPr>
                <w:b/>
                <w:sz w:val="22"/>
                <w:szCs w:val="22"/>
              </w:rPr>
              <w:t>5095,57</w:t>
            </w:r>
          </w:p>
        </w:tc>
      </w:tr>
    </w:tbl>
    <w:p w:rsidR="00367761" w:rsidRPr="007243E5" w:rsidRDefault="00367761" w:rsidP="007243E5">
      <w:pPr>
        <w:ind w:left="708"/>
        <w:jc w:val="both"/>
        <w:rPr>
          <w:rFonts w:ascii="Times New Roman" w:hAnsi="Times New Roman"/>
        </w:rPr>
      </w:pPr>
    </w:p>
    <w:p w:rsidR="00653C5A" w:rsidRDefault="00961CE4" w:rsidP="00653C5A">
      <w:pPr>
        <w:spacing w:line="276" w:lineRule="auto"/>
        <w:jc w:val="both"/>
        <w:rPr>
          <w:rFonts w:ascii="Times New Roman" w:hAnsi="Times New Roman"/>
        </w:rPr>
      </w:pPr>
      <w:r w:rsidRPr="007243E5">
        <w:rPr>
          <w:rFonts w:ascii="Times New Roman" w:hAnsi="Times New Roman"/>
        </w:rPr>
        <w:t xml:space="preserve">W zależności od grupy technologicznej będzie podawana różna mieszanka paszowa. Do obliczeń wykorzystano mieszankę pasz firmy Farmer. Poniżej przedstawiono zawartość białka ogólnego w mieszkankach paszowych dla danej grupy technologicznej, zgodnie z informacjami producenta. </w:t>
      </w:r>
    </w:p>
    <w:p w:rsidR="00653C5A" w:rsidRDefault="00653C5A" w:rsidP="00653C5A">
      <w:pPr>
        <w:spacing w:line="276" w:lineRule="auto"/>
        <w:jc w:val="both"/>
        <w:rPr>
          <w:rFonts w:ascii="Times New Roman" w:hAnsi="Times New Roman"/>
        </w:rPr>
      </w:pPr>
    </w:p>
    <w:p w:rsidR="00653C5A" w:rsidRDefault="00653C5A" w:rsidP="00653C5A">
      <w:pPr>
        <w:spacing w:line="276" w:lineRule="auto"/>
        <w:jc w:val="both"/>
        <w:rPr>
          <w:rFonts w:ascii="Times New Roman" w:hAnsi="Times New Roman"/>
        </w:rPr>
      </w:pPr>
    </w:p>
    <w:p w:rsidR="00653C5A" w:rsidRDefault="00653C5A" w:rsidP="00653C5A">
      <w:pPr>
        <w:spacing w:line="276" w:lineRule="auto"/>
        <w:jc w:val="both"/>
        <w:rPr>
          <w:rFonts w:ascii="Times New Roman" w:hAnsi="Times New Roman"/>
        </w:rPr>
      </w:pPr>
    </w:p>
    <w:p w:rsidR="00653C5A" w:rsidRDefault="00653C5A" w:rsidP="00653C5A">
      <w:pPr>
        <w:spacing w:line="276" w:lineRule="auto"/>
        <w:jc w:val="both"/>
        <w:rPr>
          <w:rFonts w:ascii="Times New Roman" w:hAnsi="Times New Roman"/>
        </w:rPr>
      </w:pPr>
    </w:p>
    <w:p w:rsidR="00653C5A" w:rsidRDefault="00653C5A" w:rsidP="00653C5A">
      <w:pPr>
        <w:spacing w:line="276" w:lineRule="auto"/>
        <w:jc w:val="both"/>
        <w:rPr>
          <w:rFonts w:ascii="Times New Roman" w:hAnsi="Times New Roman"/>
        </w:rPr>
      </w:pPr>
    </w:p>
    <w:p w:rsidR="00653C5A" w:rsidRDefault="00653C5A" w:rsidP="00653C5A">
      <w:pPr>
        <w:spacing w:line="276" w:lineRule="auto"/>
        <w:jc w:val="both"/>
        <w:rPr>
          <w:rFonts w:ascii="Times New Roman" w:hAnsi="Times New Roman"/>
        </w:rPr>
      </w:pPr>
    </w:p>
    <w:p w:rsidR="00961CE4" w:rsidRPr="007243E5" w:rsidRDefault="00961CE4" w:rsidP="00653C5A">
      <w:pPr>
        <w:spacing w:line="276" w:lineRule="auto"/>
        <w:jc w:val="both"/>
        <w:rPr>
          <w:rFonts w:ascii="Times New Roman" w:hAnsi="Times New Roman"/>
        </w:rPr>
      </w:pPr>
      <w:r w:rsidRPr="007243E5">
        <w:rPr>
          <w:rFonts w:ascii="Times New Roman" w:hAnsi="Times New Roman"/>
        </w:rPr>
        <w:t xml:space="preserve">Tabela </w:t>
      </w:r>
      <w:r w:rsidRPr="007243E5">
        <w:rPr>
          <w:rFonts w:ascii="Times New Roman" w:hAnsi="Times New Roman"/>
        </w:rPr>
        <w:fldChar w:fldCharType="begin"/>
      </w:r>
      <w:r w:rsidRPr="007243E5">
        <w:rPr>
          <w:rFonts w:ascii="Times New Roman" w:hAnsi="Times New Roman"/>
        </w:rPr>
        <w:instrText xml:space="preserve"> SEQ Tabela \* ARABIC </w:instrText>
      </w:r>
      <w:r w:rsidRPr="007243E5">
        <w:rPr>
          <w:rFonts w:ascii="Times New Roman" w:hAnsi="Times New Roman"/>
        </w:rPr>
        <w:fldChar w:fldCharType="separate"/>
      </w:r>
      <w:r w:rsidR="00BE7642">
        <w:rPr>
          <w:rFonts w:ascii="Times New Roman" w:hAnsi="Times New Roman"/>
          <w:noProof/>
        </w:rPr>
        <w:t>3</w:t>
      </w:r>
      <w:r w:rsidRPr="007243E5">
        <w:rPr>
          <w:rFonts w:ascii="Times New Roman" w:hAnsi="Times New Roman"/>
        </w:rPr>
        <w:fldChar w:fldCharType="end"/>
      </w:r>
      <w:r w:rsidRPr="007243E5">
        <w:rPr>
          <w:rFonts w:ascii="Times New Roman" w:hAnsi="Times New Roman"/>
        </w:rPr>
        <w:t>. Zawartość białka ogólnego w mieszankach paszowych firmy farmer:</w:t>
      </w:r>
    </w:p>
    <w:tbl>
      <w:tblPr>
        <w:tblStyle w:val="Tabela-Siatka"/>
        <w:tblW w:w="9062" w:type="dxa"/>
        <w:jc w:val="center"/>
        <w:tblLook w:val="04A0" w:firstRow="1" w:lastRow="0" w:firstColumn="1" w:lastColumn="0" w:noHBand="0" w:noVBand="1"/>
      </w:tblPr>
      <w:tblGrid>
        <w:gridCol w:w="4531"/>
        <w:gridCol w:w="4531"/>
      </w:tblGrid>
      <w:tr w:rsidR="00961CE4" w:rsidRPr="007243E5" w:rsidTr="00F827DC">
        <w:trPr>
          <w:jc w:val="center"/>
        </w:trPr>
        <w:tc>
          <w:tcPr>
            <w:tcW w:w="4531" w:type="dxa"/>
            <w:vAlign w:val="center"/>
          </w:tcPr>
          <w:p w:rsidR="00961CE4" w:rsidRPr="007243E5" w:rsidRDefault="00961CE4" w:rsidP="00F827DC">
            <w:pPr>
              <w:spacing w:line="276" w:lineRule="auto"/>
              <w:ind w:left="567"/>
              <w:jc w:val="center"/>
              <w:rPr>
                <w:b/>
                <w:sz w:val="22"/>
                <w:szCs w:val="22"/>
              </w:rPr>
            </w:pPr>
            <w:r w:rsidRPr="007243E5">
              <w:rPr>
                <w:b/>
                <w:sz w:val="22"/>
                <w:szCs w:val="22"/>
              </w:rPr>
              <w:t>Zwierzęta:</w:t>
            </w:r>
          </w:p>
        </w:tc>
        <w:tc>
          <w:tcPr>
            <w:tcW w:w="4531" w:type="dxa"/>
            <w:vAlign w:val="center"/>
          </w:tcPr>
          <w:p w:rsidR="00961CE4" w:rsidRPr="007243E5" w:rsidRDefault="00961CE4" w:rsidP="00F827DC">
            <w:pPr>
              <w:spacing w:line="276" w:lineRule="auto"/>
              <w:ind w:left="567"/>
              <w:jc w:val="center"/>
              <w:rPr>
                <w:b/>
                <w:sz w:val="22"/>
                <w:szCs w:val="22"/>
              </w:rPr>
            </w:pPr>
            <w:r w:rsidRPr="007243E5">
              <w:rPr>
                <w:b/>
                <w:sz w:val="22"/>
                <w:szCs w:val="22"/>
              </w:rPr>
              <w:t>Zawartość białka ogólnego w paszy [%]</w:t>
            </w:r>
          </w:p>
        </w:tc>
      </w:tr>
      <w:tr w:rsidR="00961CE4" w:rsidRPr="007243E5" w:rsidTr="00F827DC">
        <w:trPr>
          <w:jc w:val="center"/>
        </w:trPr>
        <w:tc>
          <w:tcPr>
            <w:tcW w:w="4531" w:type="dxa"/>
            <w:vAlign w:val="center"/>
          </w:tcPr>
          <w:p w:rsidR="00961CE4" w:rsidRPr="007243E5" w:rsidRDefault="00961CE4" w:rsidP="00F827DC">
            <w:pPr>
              <w:spacing w:line="276" w:lineRule="auto"/>
              <w:ind w:left="567"/>
              <w:jc w:val="center"/>
              <w:rPr>
                <w:sz w:val="22"/>
                <w:szCs w:val="22"/>
              </w:rPr>
            </w:pPr>
            <w:r w:rsidRPr="007243E5">
              <w:rPr>
                <w:sz w:val="22"/>
                <w:szCs w:val="22"/>
              </w:rPr>
              <w:t>Prosięta do 10 dnia życia</w:t>
            </w:r>
          </w:p>
        </w:tc>
        <w:tc>
          <w:tcPr>
            <w:tcW w:w="4531" w:type="dxa"/>
            <w:vAlign w:val="center"/>
          </w:tcPr>
          <w:p w:rsidR="00961CE4" w:rsidRPr="007243E5" w:rsidRDefault="00961CE4" w:rsidP="00F827DC">
            <w:pPr>
              <w:spacing w:line="276" w:lineRule="auto"/>
              <w:ind w:left="567"/>
              <w:jc w:val="center"/>
              <w:rPr>
                <w:sz w:val="22"/>
                <w:szCs w:val="22"/>
              </w:rPr>
            </w:pPr>
            <w:r w:rsidRPr="007243E5">
              <w:rPr>
                <w:sz w:val="22"/>
                <w:szCs w:val="22"/>
              </w:rPr>
              <w:t>18,50</w:t>
            </w:r>
          </w:p>
        </w:tc>
      </w:tr>
      <w:tr w:rsidR="00961CE4" w:rsidRPr="007243E5" w:rsidTr="00F827DC">
        <w:trPr>
          <w:jc w:val="center"/>
        </w:trPr>
        <w:tc>
          <w:tcPr>
            <w:tcW w:w="4531" w:type="dxa"/>
            <w:vAlign w:val="center"/>
          </w:tcPr>
          <w:p w:rsidR="00961CE4" w:rsidRPr="007243E5" w:rsidRDefault="00961CE4" w:rsidP="00F827DC">
            <w:pPr>
              <w:spacing w:line="276" w:lineRule="auto"/>
              <w:ind w:left="567"/>
              <w:jc w:val="center"/>
              <w:rPr>
                <w:sz w:val="22"/>
                <w:szCs w:val="22"/>
              </w:rPr>
            </w:pPr>
            <w:r w:rsidRPr="007243E5">
              <w:rPr>
                <w:sz w:val="22"/>
                <w:szCs w:val="22"/>
              </w:rPr>
              <w:t>Prosięta od 10 dnia życia do 1 tygodnia przed odsadzeniem</w:t>
            </w:r>
          </w:p>
        </w:tc>
        <w:tc>
          <w:tcPr>
            <w:tcW w:w="4531" w:type="dxa"/>
            <w:vAlign w:val="center"/>
          </w:tcPr>
          <w:p w:rsidR="00961CE4" w:rsidRPr="007243E5" w:rsidRDefault="00961CE4" w:rsidP="00F827DC">
            <w:pPr>
              <w:spacing w:line="276" w:lineRule="auto"/>
              <w:ind w:left="567"/>
              <w:jc w:val="center"/>
              <w:rPr>
                <w:sz w:val="22"/>
                <w:szCs w:val="22"/>
              </w:rPr>
            </w:pPr>
            <w:r w:rsidRPr="007243E5">
              <w:rPr>
                <w:sz w:val="22"/>
                <w:szCs w:val="22"/>
              </w:rPr>
              <w:t>18,50</w:t>
            </w:r>
          </w:p>
        </w:tc>
      </w:tr>
      <w:tr w:rsidR="00961CE4" w:rsidRPr="007243E5" w:rsidTr="00F827DC">
        <w:trPr>
          <w:jc w:val="center"/>
        </w:trPr>
        <w:tc>
          <w:tcPr>
            <w:tcW w:w="4531" w:type="dxa"/>
            <w:vAlign w:val="center"/>
          </w:tcPr>
          <w:p w:rsidR="00961CE4" w:rsidRPr="007243E5" w:rsidRDefault="00961CE4" w:rsidP="00F827DC">
            <w:pPr>
              <w:spacing w:line="276" w:lineRule="auto"/>
              <w:ind w:left="567"/>
              <w:jc w:val="center"/>
              <w:rPr>
                <w:sz w:val="22"/>
                <w:szCs w:val="22"/>
              </w:rPr>
            </w:pPr>
            <w:r w:rsidRPr="007243E5">
              <w:rPr>
                <w:sz w:val="22"/>
                <w:szCs w:val="22"/>
              </w:rPr>
              <w:t>Prosięta w okresie 1 tygodnia przed i 2 tygodni po odsadzeniu</w:t>
            </w:r>
          </w:p>
        </w:tc>
        <w:tc>
          <w:tcPr>
            <w:tcW w:w="4531" w:type="dxa"/>
            <w:vAlign w:val="center"/>
          </w:tcPr>
          <w:p w:rsidR="00961CE4" w:rsidRPr="007243E5" w:rsidRDefault="00961CE4" w:rsidP="00F827DC">
            <w:pPr>
              <w:spacing w:line="276" w:lineRule="auto"/>
              <w:ind w:left="567"/>
              <w:jc w:val="center"/>
              <w:rPr>
                <w:sz w:val="22"/>
                <w:szCs w:val="22"/>
              </w:rPr>
            </w:pPr>
            <w:r w:rsidRPr="007243E5">
              <w:rPr>
                <w:sz w:val="22"/>
                <w:szCs w:val="22"/>
              </w:rPr>
              <w:t>16</w:t>
            </w:r>
          </w:p>
        </w:tc>
      </w:tr>
      <w:tr w:rsidR="00961CE4" w:rsidRPr="007243E5" w:rsidTr="00F827DC">
        <w:trPr>
          <w:jc w:val="center"/>
        </w:trPr>
        <w:tc>
          <w:tcPr>
            <w:tcW w:w="4531" w:type="dxa"/>
            <w:vAlign w:val="center"/>
          </w:tcPr>
          <w:p w:rsidR="00961CE4" w:rsidRPr="007243E5" w:rsidRDefault="00961CE4" w:rsidP="00F827DC">
            <w:pPr>
              <w:spacing w:line="276" w:lineRule="auto"/>
              <w:ind w:left="567"/>
              <w:jc w:val="center"/>
              <w:rPr>
                <w:sz w:val="22"/>
                <w:szCs w:val="22"/>
              </w:rPr>
            </w:pPr>
            <w:r w:rsidRPr="007243E5">
              <w:rPr>
                <w:sz w:val="22"/>
                <w:szCs w:val="22"/>
              </w:rPr>
              <w:t>Prosięta od 2 tygodnia po odsadzeniu do wagi 30 kg</w:t>
            </w:r>
          </w:p>
        </w:tc>
        <w:tc>
          <w:tcPr>
            <w:tcW w:w="4531" w:type="dxa"/>
            <w:vAlign w:val="center"/>
          </w:tcPr>
          <w:p w:rsidR="00961CE4" w:rsidRPr="007243E5" w:rsidRDefault="00961CE4" w:rsidP="00F827DC">
            <w:pPr>
              <w:spacing w:line="276" w:lineRule="auto"/>
              <w:ind w:left="567"/>
              <w:jc w:val="center"/>
              <w:rPr>
                <w:sz w:val="22"/>
                <w:szCs w:val="22"/>
              </w:rPr>
            </w:pPr>
            <w:r w:rsidRPr="007243E5">
              <w:rPr>
                <w:sz w:val="22"/>
                <w:szCs w:val="22"/>
              </w:rPr>
              <w:t>18</w:t>
            </w:r>
          </w:p>
        </w:tc>
      </w:tr>
      <w:tr w:rsidR="00961CE4" w:rsidRPr="007243E5" w:rsidTr="00F827DC">
        <w:trPr>
          <w:jc w:val="center"/>
        </w:trPr>
        <w:tc>
          <w:tcPr>
            <w:tcW w:w="4531" w:type="dxa"/>
            <w:vAlign w:val="center"/>
          </w:tcPr>
          <w:p w:rsidR="00961CE4" w:rsidRPr="007243E5" w:rsidRDefault="00961CE4" w:rsidP="00F827DC">
            <w:pPr>
              <w:spacing w:line="276" w:lineRule="auto"/>
              <w:ind w:left="567"/>
              <w:jc w:val="center"/>
              <w:rPr>
                <w:sz w:val="22"/>
                <w:szCs w:val="22"/>
              </w:rPr>
            </w:pPr>
            <w:r w:rsidRPr="007243E5">
              <w:rPr>
                <w:sz w:val="22"/>
                <w:szCs w:val="22"/>
              </w:rPr>
              <w:t>Lochy wysokoprośne i karmiące</w:t>
            </w:r>
          </w:p>
        </w:tc>
        <w:tc>
          <w:tcPr>
            <w:tcW w:w="4531" w:type="dxa"/>
            <w:vAlign w:val="center"/>
          </w:tcPr>
          <w:p w:rsidR="00961CE4" w:rsidRPr="007243E5" w:rsidRDefault="00961CE4" w:rsidP="00F827DC">
            <w:pPr>
              <w:spacing w:line="276" w:lineRule="auto"/>
              <w:ind w:left="567"/>
              <w:jc w:val="center"/>
              <w:rPr>
                <w:sz w:val="22"/>
                <w:szCs w:val="22"/>
              </w:rPr>
            </w:pPr>
            <w:r w:rsidRPr="007243E5">
              <w:rPr>
                <w:sz w:val="22"/>
                <w:szCs w:val="22"/>
              </w:rPr>
              <w:t>16</w:t>
            </w:r>
          </w:p>
        </w:tc>
      </w:tr>
      <w:tr w:rsidR="00961CE4" w:rsidRPr="007243E5" w:rsidTr="00F827DC">
        <w:trPr>
          <w:jc w:val="center"/>
        </w:trPr>
        <w:tc>
          <w:tcPr>
            <w:tcW w:w="4531" w:type="dxa"/>
            <w:vAlign w:val="center"/>
          </w:tcPr>
          <w:p w:rsidR="00961CE4" w:rsidRPr="007243E5" w:rsidRDefault="00961CE4" w:rsidP="00F827DC">
            <w:pPr>
              <w:spacing w:line="276" w:lineRule="auto"/>
              <w:ind w:left="567"/>
              <w:jc w:val="center"/>
              <w:rPr>
                <w:sz w:val="22"/>
                <w:szCs w:val="22"/>
              </w:rPr>
            </w:pPr>
            <w:r w:rsidRPr="007243E5">
              <w:rPr>
                <w:sz w:val="22"/>
                <w:szCs w:val="22"/>
              </w:rPr>
              <w:t>Lochy luźne</w:t>
            </w:r>
          </w:p>
        </w:tc>
        <w:tc>
          <w:tcPr>
            <w:tcW w:w="4531" w:type="dxa"/>
            <w:vAlign w:val="center"/>
          </w:tcPr>
          <w:p w:rsidR="00961CE4" w:rsidRPr="007243E5" w:rsidRDefault="00961CE4" w:rsidP="00F827DC">
            <w:pPr>
              <w:spacing w:line="276" w:lineRule="auto"/>
              <w:ind w:left="567"/>
              <w:jc w:val="center"/>
              <w:rPr>
                <w:sz w:val="22"/>
                <w:szCs w:val="22"/>
              </w:rPr>
            </w:pPr>
            <w:r w:rsidRPr="007243E5">
              <w:rPr>
                <w:sz w:val="22"/>
                <w:szCs w:val="22"/>
              </w:rPr>
              <w:t>15</w:t>
            </w:r>
          </w:p>
        </w:tc>
      </w:tr>
      <w:tr w:rsidR="00961CE4" w:rsidRPr="007243E5" w:rsidTr="00F827DC">
        <w:trPr>
          <w:jc w:val="center"/>
        </w:trPr>
        <w:tc>
          <w:tcPr>
            <w:tcW w:w="4531" w:type="dxa"/>
            <w:vAlign w:val="center"/>
          </w:tcPr>
          <w:p w:rsidR="00961CE4" w:rsidRPr="007243E5" w:rsidRDefault="00961CE4" w:rsidP="00F827DC">
            <w:pPr>
              <w:spacing w:line="276" w:lineRule="auto"/>
              <w:ind w:left="567"/>
              <w:jc w:val="center"/>
              <w:rPr>
                <w:sz w:val="22"/>
                <w:szCs w:val="22"/>
              </w:rPr>
            </w:pPr>
            <w:r w:rsidRPr="007243E5">
              <w:rPr>
                <w:sz w:val="22"/>
                <w:szCs w:val="22"/>
              </w:rPr>
              <w:t>Knur*</w:t>
            </w:r>
          </w:p>
        </w:tc>
        <w:tc>
          <w:tcPr>
            <w:tcW w:w="4531" w:type="dxa"/>
            <w:vAlign w:val="center"/>
          </w:tcPr>
          <w:p w:rsidR="00961CE4" w:rsidRPr="007243E5" w:rsidRDefault="00961CE4" w:rsidP="00F827DC">
            <w:pPr>
              <w:spacing w:line="276" w:lineRule="auto"/>
              <w:ind w:left="567"/>
              <w:jc w:val="center"/>
              <w:rPr>
                <w:sz w:val="22"/>
                <w:szCs w:val="22"/>
              </w:rPr>
            </w:pPr>
            <w:r w:rsidRPr="007243E5">
              <w:rPr>
                <w:sz w:val="22"/>
                <w:szCs w:val="22"/>
              </w:rPr>
              <w:t>16</w:t>
            </w:r>
          </w:p>
        </w:tc>
      </w:tr>
      <w:tr w:rsidR="00961CE4" w:rsidRPr="007243E5" w:rsidTr="00F827DC">
        <w:trPr>
          <w:jc w:val="center"/>
        </w:trPr>
        <w:tc>
          <w:tcPr>
            <w:tcW w:w="4531" w:type="dxa"/>
            <w:vAlign w:val="center"/>
          </w:tcPr>
          <w:p w:rsidR="00961CE4" w:rsidRPr="007243E5" w:rsidRDefault="00961CE4" w:rsidP="00F827DC">
            <w:pPr>
              <w:spacing w:line="276" w:lineRule="auto"/>
              <w:ind w:left="567"/>
              <w:jc w:val="center"/>
              <w:rPr>
                <w:sz w:val="22"/>
                <w:szCs w:val="22"/>
              </w:rPr>
            </w:pPr>
            <w:r w:rsidRPr="007243E5">
              <w:rPr>
                <w:sz w:val="22"/>
                <w:szCs w:val="22"/>
              </w:rPr>
              <w:t>Tuczniki od 30 kg to końca tuczu</w:t>
            </w:r>
          </w:p>
        </w:tc>
        <w:tc>
          <w:tcPr>
            <w:tcW w:w="4531" w:type="dxa"/>
            <w:vAlign w:val="center"/>
          </w:tcPr>
          <w:p w:rsidR="00961CE4" w:rsidRPr="007243E5" w:rsidRDefault="00961CE4" w:rsidP="00F827DC">
            <w:pPr>
              <w:spacing w:line="276" w:lineRule="auto"/>
              <w:ind w:left="567"/>
              <w:jc w:val="center"/>
              <w:rPr>
                <w:sz w:val="22"/>
                <w:szCs w:val="22"/>
              </w:rPr>
            </w:pPr>
            <w:r w:rsidRPr="007243E5">
              <w:rPr>
                <w:sz w:val="22"/>
                <w:szCs w:val="22"/>
              </w:rPr>
              <w:t>15,5</w:t>
            </w:r>
          </w:p>
        </w:tc>
      </w:tr>
    </w:tbl>
    <w:p w:rsidR="00961CE4" w:rsidRPr="00F827DC" w:rsidRDefault="00961CE4" w:rsidP="00F827DC">
      <w:pPr>
        <w:spacing w:line="276" w:lineRule="auto"/>
        <w:jc w:val="both"/>
        <w:rPr>
          <w:rFonts w:ascii="Times New Roman" w:hAnsi="Times New Roman"/>
          <w:sz w:val="20"/>
          <w:szCs w:val="20"/>
        </w:rPr>
      </w:pPr>
      <w:r w:rsidRPr="00F827DC">
        <w:rPr>
          <w:rFonts w:ascii="Times New Roman" w:hAnsi="Times New Roman"/>
          <w:sz w:val="20"/>
          <w:szCs w:val="20"/>
        </w:rPr>
        <w:t>* z uwagi na brak zawartości białka ogólnego w paszach dla knurów przyjęto zawartość jak dla tuniczka od 75 kg do końca tuczu</w:t>
      </w:r>
    </w:p>
    <w:p w:rsidR="00961CE4" w:rsidRPr="007243E5" w:rsidRDefault="00961CE4" w:rsidP="00F827DC">
      <w:pPr>
        <w:spacing w:line="276" w:lineRule="auto"/>
        <w:jc w:val="both"/>
        <w:rPr>
          <w:rFonts w:ascii="Times New Roman" w:hAnsi="Times New Roman"/>
        </w:rPr>
      </w:pPr>
      <w:r w:rsidRPr="007243E5">
        <w:rPr>
          <w:rFonts w:ascii="Times New Roman" w:hAnsi="Times New Roman"/>
        </w:rPr>
        <w:t xml:space="preserve">Przykład wyliczenia zawartości białka ogólnego oraz azotu: </w:t>
      </w:r>
    </w:p>
    <w:p w:rsidR="00961CE4" w:rsidRPr="007243E5" w:rsidRDefault="00961CE4" w:rsidP="00F827DC">
      <w:pPr>
        <w:spacing w:line="276" w:lineRule="auto"/>
        <w:jc w:val="both"/>
        <w:rPr>
          <w:rFonts w:ascii="Times New Roman" w:hAnsi="Times New Roman"/>
        </w:rPr>
      </w:pPr>
      <w:r w:rsidRPr="007243E5">
        <w:rPr>
          <w:rFonts w:ascii="Times New Roman" w:hAnsi="Times New Roman"/>
        </w:rPr>
        <w:t xml:space="preserve">Szacuje się, że rocznie tuczniki (budynek 4) zużyją 1497,96 t paszy. Zgodnie z informacją producenta tuczniki dostają mieszankę paszową o zawartości białka ogólnego 15,5%, tj. tuczniki pobiorą rocznie 1497,96 t paszy, która zawiera 232,18 Mg białka ogólnego oraz 37,15 Mg azotu, gdyż: </w:t>
      </w:r>
    </w:p>
    <w:p w:rsidR="00961CE4" w:rsidRPr="007243E5" w:rsidRDefault="00961CE4" w:rsidP="00F827DC">
      <w:pPr>
        <w:spacing w:line="276" w:lineRule="auto"/>
        <w:jc w:val="both"/>
        <w:rPr>
          <w:rFonts w:ascii="Times New Roman" w:hAnsi="Times New Roman"/>
        </w:rPr>
      </w:pPr>
      <w:r w:rsidRPr="007243E5">
        <w:rPr>
          <w:rFonts w:ascii="Times New Roman" w:hAnsi="Times New Roman"/>
        </w:rPr>
        <w:t>1497,96 Mg paszy x 15,5 % białka ogólnego = 232,18 Mg białka ogólnego</w:t>
      </w:r>
    </w:p>
    <w:p w:rsidR="00961CE4" w:rsidRPr="007243E5" w:rsidRDefault="00961CE4" w:rsidP="00F827DC">
      <w:pPr>
        <w:spacing w:line="276" w:lineRule="auto"/>
        <w:jc w:val="both"/>
        <w:rPr>
          <w:rFonts w:ascii="Times New Roman" w:hAnsi="Times New Roman"/>
        </w:rPr>
      </w:pPr>
      <w:r w:rsidRPr="007243E5">
        <w:rPr>
          <w:rFonts w:ascii="Times New Roman" w:hAnsi="Times New Roman"/>
        </w:rPr>
        <w:t>232,18 Mg/6,25* - 37,15 Mg N</w:t>
      </w:r>
    </w:p>
    <w:p w:rsidR="00961CE4" w:rsidRPr="007243E5" w:rsidRDefault="00961CE4" w:rsidP="00F827DC">
      <w:pPr>
        <w:spacing w:line="276" w:lineRule="auto"/>
        <w:jc w:val="both"/>
        <w:rPr>
          <w:rFonts w:ascii="Times New Roman" w:hAnsi="Times New Roman"/>
        </w:rPr>
      </w:pPr>
      <w:r w:rsidRPr="007243E5">
        <w:rPr>
          <w:rFonts w:ascii="Times New Roman" w:hAnsi="Times New Roman"/>
        </w:rPr>
        <w:t>* 6,25 x azot ogólny (N) = białko ogólne</w:t>
      </w:r>
    </w:p>
    <w:p w:rsidR="00C145CE" w:rsidRPr="007243E5" w:rsidRDefault="00C145CE" w:rsidP="007243E5">
      <w:pPr>
        <w:spacing w:line="276" w:lineRule="auto"/>
        <w:ind w:left="708"/>
        <w:jc w:val="both"/>
        <w:rPr>
          <w:rFonts w:ascii="Times New Roman" w:hAnsi="Times New Roman"/>
        </w:rPr>
      </w:pPr>
    </w:p>
    <w:p w:rsidR="00C145CE" w:rsidRPr="007243E5" w:rsidRDefault="00C145CE" w:rsidP="007243E5">
      <w:pPr>
        <w:spacing w:line="276" w:lineRule="auto"/>
        <w:ind w:left="708"/>
        <w:jc w:val="both"/>
        <w:rPr>
          <w:rFonts w:ascii="Times New Roman" w:hAnsi="Times New Roman"/>
        </w:rPr>
      </w:pPr>
    </w:p>
    <w:p w:rsidR="00C145CE" w:rsidRPr="007243E5" w:rsidRDefault="00C145CE" w:rsidP="007243E5">
      <w:pPr>
        <w:spacing w:line="276" w:lineRule="auto"/>
        <w:ind w:left="708"/>
        <w:jc w:val="both"/>
        <w:rPr>
          <w:rFonts w:ascii="Times New Roman" w:hAnsi="Times New Roman"/>
        </w:rPr>
      </w:pPr>
    </w:p>
    <w:p w:rsidR="00C145CE" w:rsidRPr="007243E5" w:rsidRDefault="00C145CE" w:rsidP="007243E5">
      <w:pPr>
        <w:spacing w:line="276" w:lineRule="auto"/>
        <w:ind w:left="708"/>
        <w:jc w:val="both"/>
        <w:rPr>
          <w:rFonts w:ascii="Times New Roman" w:hAnsi="Times New Roman"/>
        </w:rPr>
      </w:pPr>
    </w:p>
    <w:p w:rsidR="00C145CE" w:rsidRPr="007243E5" w:rsidRDefault="00C145CE" w:rsidP="007243E5">
      <w:pPr>
        <w:spacing w:line="276" w:lineRule="auto"/>
        <w:ind w:left="708"/>
        <w:jc w:val="both"/>
        <w:rPr>
          <w:rFonts w:ascii="Times New Roman" w:hAnsi="Times New Roman"/>
        </w:rPr>
      </w:pPr>
    </w:p>
    <w:p w:rsidR="00C145CE" w:rsidRPr="007243E5" w:rsidRDefault="00C145CE" w:rsidP="007243E5">
      <w:pPr>
        <w:spacing w:line="276" w:lineRule="auto"/>
        <w:ind w:left="708"/>
        <w:jc w:val="both"/>
        <w:rPr>
          <w:rFonts w:ascii="Times New Roman" w:hAnsi="Times New Roman"/>
        </w:rPr>
      </w:pPr>
    </w:p>
    <w:p w:rsidR="00C145CE" w:rsidRPr="007243E5" w:rsidRDefault="00C145CE" w:rsidP="007243E5">
      <w:pPr>
        <w:spacing w:line="276" w:lineRule="auto"/>
        <w:ind w:left="708"/>
        <w:jc w:val="both"/>
        <w:rPr>
          <w:rFonts w:ascii="Times New Roman" w:hAnsi="Times New Roman"/>
        </w:rPr>
      </w:pPr>
    </w:p>
    <w:p w:rsidR="00C145CE" w:rsidRPr="007243E5" w:rsidRDefault="00C145CE" w:rsidP="007243E5">
      <w:pPr>
        <w:spacing w:line="276" w:lineRule="auto"/>
        <w:ind w:left="708"/>
        <w:jc w:val="both"/>
        <w:rPr>
          <w:rFonts w:ascii="Times New Roman" w:hAnsi="Times New Roman"/>
        </w:rPr>
      </w:pPr>
    </w:p>
    <w:p w:rsidR="00C145CE" w:rsidRPr="007243E5" w:rsidRDefault="00C145CE" w:rsidP="007243E5">
      <w:pPr>
        <w:spacing w:line="276" w:lineRule="auto"/>
        <w:ind w:left="708"/>
        <w:jc w:val="both"/>
        <w:rPr>
          <w:rFonts w:ascii="Times New Roman" w:hAnsi="Times New Roman"/>
        </w:rPr>
      </w:pPr>
    </w:p>
    <w:p w:rsidR="00C145CE" w:rsidRPr="007243E5" w:rsidRDefault="00C145CE" w:rsidP="007243E5">
      <w:pPr>
        <w:spacing w:line="276" w:lineRule="auto"/>
        <w:ind w:left="708"/>
        <w:jc w:val="both"/>
        <w:rPr>
          <w:rFonts w:ascii="Times New Roman" w:hAnsi="Times New Roman"/>
        </w:rPr>
      </w:pPr>
    </w:p>
    <w:p w:rsidR="00C145CE" w:rsidRPr="007243E5" w:rsidRDefault="00C145CE" w:rsidP="00F827DC">
      <w:pPr>
        <w:spacing w:line="276" w:lineRule="auto"/>
        <w:jc w:val="both"/>
        <w:rPr>
          <w:rFonts w:ascii="Times New Roman" w:hAnsi="Times New Roman"/>
        </w:rPr>
        <w:sectPr w:rsidR="00C145CE" w:rsidRPr="007243E5">
          <w:footerReference w:type="default" r:id="rId11"/>
          <w:pgSz w:w="11906" w:h="16838"/>
          <w:pgMar w:top="1417" w:right="1417" w:bottom="1417" w:left="1417" w:header="708" w:footer="708" w:gutter="0"/>
          <w:cols w:space="708"/>
          <w:docGrid w:linePitch="360"/>
        </w:sectPr>
      </w:pPr>
    </w:p>
    <w:p w:rsidR="00C145CE" w:rsidRPr="007243E5" w:rsidRDefault="00C145CE" w:rsidP="00653C5A">
      <w:pPr>
        <w:spacing w:line="276" w:lineRule="auto"/>
        <w:jc w:val="both"/>
        <w:rPr>
          <w:rFonts w:ascii="Times New Roman" w:hAnsi="Times New Roman"/>
        </w:rPr>
      </w:pPr>
    </w:p>
    <w:p w:rsidR="00961CE4" w:rsidRPr="007243E5" w:rsidRDefault="00961CE4" w:rsidP="007243E5">
      <w:pPr>
        <w:pStyle w:val="Legenda"/>
        <w:keepNext/>
        <w:spacing w:line="276" w:lineRule="auto"/>
        <w:ind w:left="708"/>
        <w:jc w:val="both"/>
        <w:rPr>
          <w:rFonts w:ascii="Times New Roman" w:hAnsi="Times New Roman"/>
          <w:color w:val="auto"/>
          <w:sz w:val="22"/>
          <w:szCs w:val="22"/>
        </w:rPr>
      </w:pPr>
      <w:r w:rsidRPr="007243E5">
        <w:rPr>
          <w:rFonts w:ascii="Times New Roman" w:hAnsi="Times New Roman"/>
          <w:color w:val="auto"/>
          <w:sz w:val="22"/>
          <w:szCs w:val="22"/>
        </w:rPr>
        <w:t xml:space="preserve">Tabela </w:t>
      </w:r>
      <w:r w:rsidRPr="007243E5">
        <w:rPr>
          <w:rFonts w:ascii="Times New Roman" w:hAnsi="Times New Roman"/>
          <w:color w:val="auto"/>
          <w:sz w:val="22"/>
          <w:szCs w:val="22"/>
        </w:rPr>
        <w:fldChar w:fldCharType="begin"/>
      </w:r>
      <w:r w:rsidRPr="007243E5">
        <w:rPr>
          <w:rFonts w:ascii="Times New Roman" w:hAnsi="Times New Roman"/>
          <w:color w:val="auto"/>
          <w:sz w:val="22"/>
          <w:szCs w:val="22"/>
        </w:rPr>
        <w:instrText xml:space="preserve"> SEQ Tabela \* ARABIC </w:instrText>
      </w:r>
      <w:r w:rsidRPr="007243E5">
        <w:rPr>
          <w:rFonts w:ascii="Times New Roman" w:hAnsi="Times New Roman"/>
          <w:color w:val="auto"/>
          <w:sz w:val="22"/>
          <w:szCs w:val="22"/>
        </w:rPr>
        <w:fldChar w:fldCharType="separate"/>
      </w:r>
      <w:r w:rsidR="00BE7642">
        <w:rPr>
          <w:rFonts w:ascii="Times New Roman" w:hAnsi="Times New Roman"/>
          <w:noProof/>
          <w:color w:val="auto"/>
          <w:sz w:val="22"/>
          <w:szCs w:val="22"/>
        </w:rPr>
        <w:t>4</w:t>
      </w:r>
      <w:r w:rsidRPr="007243E5">
        <w:rPr>
          <w:rFonts w:ascii="Times New Roman" w:hAnsi="Times New Roman"/>
          <w:color w:val="auto"/>
          <w:sz w:val="22"/>
          <w:szCs w:val="22"/>
        </w:rPr>
        <w:fldChar w:fldCharType="end"/>
      </w:r>
      <w:r w:rsidRPr="007243E5">
        <w:rPr>
          <w:rFonts w:ascii="Times New Roman" w:hAnsi="Times New Roman"/>
          <w:color w:val="auto"/>
          <w:sz w:val="22"/>
          <w:szCs w:val="22"/>
        </w:rPr>
        <w:t>. Roczne zużycie mieszanek paszowych, białka i azotu w planowanej inwestycji</w:t>
      </w:r>
    </w:p>
    <w:tbl>
      <w:tblPr>
        <w:tblStyle w:val="Tabela-Siatka"/>
        <w:tblW w:w="5000" w:type="pct"/>
        <w:tblInd w:w="708" w:type="dxa"/>
        <w:tblLook w:val="04A0" w:firstRow="1" w:lastRow="0" w:firstColumn="1" w:lastColumn="0" w:noHBand="0" w:noVBand="1"/>
      </w:tblPr>
      <w:tblGrid>
        <w:gridCol w:w="1611"/>
        <w:gridCol w:w="2243"/>
        <w:gridCol w:w="1828"/>
        <w:gridCol w:w="1582"/>
        <w:gridCol w:w="1828"/>
        <w:gridCol w:w="2440"/>
        <w:gridCol w:w="2440"/>
      </w:tblGrid>
      <w:tr w:rsidR="00961CE4" w:rsidRPr="00E54AA9" w:rsidTr="00F827DC">
        <w:tc>
          <w:tcPr>
            <w:tcW w:w="577" w:type="pct"/>
            <w:tcBorders>
              <w:top w:val="single" w:sz="12" w:space="0" w:color="auto"/>
              <w:left w:val="single" w:sz="12" w:space="0" w:color="auto"/>
              <w:bottom w:val="single" w:sz="12" w:space="0" w:color="auto"/>
            </w:tcBorders>
            <w:vAlign w:val="center"/>
          </w:tcPr>
          <w:p w:rsidR="00961CE4" w:rsidRPr="00E54AA9" w:rsidRDefault="00961CE4" w:rsidP="00F827DC">
            <w:pPr>
              <w:spacing w:line="276" w:lineRule="auto"/>
              <w:ind w:left="19"/>
              <w:contextualSpacing/>
              <w:jc w:val="center"/>
              <w:rPr>
                <w:b/>
                <w:sz w:val="22"/>
                <w:szCs w:val="22"/>
              </w:rPr>
            </w:pPr>
            <w:r w:rsidRPr="00E54AA9">
              <w:rPr>
                <w:b/>
                <w:sz w:val="22"/>
                <w:szCs w:val="22"/>
              </w:rPr>
              <w:t>Nr budynku</w:t>
            </w:r>
          </w:p>
        </w:tc>
        <w:tc>
          <w:tcPr>
            <w:tcW w:w="803" w:type="pct"/>
            <w:tcBorders>
              <w:top w:val="single" w:sz="12" w:space="0" w:color="auto"/>
              <w:bottom w:val="single" w:sz="12" w:space="0" w:color="auto"/>
            </w:tcBorders>
            <w:vAlign w:val="center"/>
          </w:tcPr>
          <w:p w:rsidR="00961CE4" w:rsidRPr="00E54AA9" w:rsidRDefault="00961CE4" w:rsidP="00F827DC">
            <w:pPr>
              <w:spacing w:line="276" w:lineRule="auto"/>
              <w:ind w:left="19"/>
              <w:contextualSpacing/>
              <w:jc w:val="center"/>
              <w:rPr>
                <w:b/>
                <w:sz w:val="22"/>
                <w:szCs w:val="22"/>
              </w:rPr>
            </w:pPr>
            <w:r w:rsidRPr="00E54AA9">
              <w:rPr>
                <w:b/>
                <w:sz w:val="22"/>
                <w:szCs w:val="22"/>
              </w:rPr>
              <w:t>Rodzaj zwierząt</w:t>
            </w:r>
          </w:p>
        </w:tc>
        <w:tc>
          <w:tcPr>
            <w:tcW w:w="654" w:type="pct"/>
            <w:tcBorders>
              <w:top w:val="single" w:sz="12" w:space="0" w:color="auto"/>
              <w:bottom w:val="single" w:sz="12" w:space="0" w:color="auto"/>
            </w:tcBorders>
            <w:vAlign w:val="center"/>
          </w:tcPr>
          <w:p w:rsidR="00961CE4" w:rsidRPr="00E54AA9" w:rsidRDefault="00961CE4" w:rsidP="00F827DC">
            <w:pPr>
              <w:spacing w:line="276" w:lineRule="auto"/>
              <w:ind w:left="19"/>
              <w:contextualSpacing/>
              <w:jc w:val="center"/>
              <w:rPr>
                <w:b/>
                <w:sz w:val="22"/>
                <w:szCs w:val="22"/>
              </w:rPr>
            </w:pPr>
            <w:r w:rsidRPr="00E54AA9">
              <w:rPr>
                <w:b/>
                <w:sz w:val="22"/>
                <w:szCs w:val="22"/>
              </w:rPr>
              <w:t>Ilość [szt.]</w:t>
            </w:r>
          </w:p>
        </w:tc>
        <w:tc>
          <w:tcPr>
            <w:tcW w:w="566" w:type="pct"/>
            <w:tcBorders>
              <w:top w:val="single" w:sz="12" w:space="0" w:color="auto"/>
              <w:bottom w:val="single" w:sz="12" w:space="0" w:color="auto"/>
            </w:tcBorders>
            <w:vAlign w:val="center"/>
          </w:tcPr>
          <w:p w:rsidR="00961CE4" w:rsidRPr="00E54AA9" w:rsidRDefault="00961CE4" w:rsidP="00F827DC">
            <w:pPr>
              <w:spacing w:line="276" w:lineRule="auto"/>
              <w:ind w:left="19"/>
              <w:contextualSpacing/>
              <w:jc w:val="center"/>
              <w:rPr>
                <w:b/>
                <w:sz w:val="22"/>
                <w:szCs w:val="22"/>
              </w:rPr>
            </w:pPr>
            <w:r w:rsidRPr="00E54AA9">
              <w:rPr>
                <w:b/>
                <w:sz w:val="22"/>
                <w:szCs w:val="22"/>
              </w:rPr>
              <w:t>Zużycie paszy</w:t>
            </w:r>
          </w:p>
          <w:p w:rsidR="00961CE4" w:rsidRPr="00E54AA9" w:rsidRDefault="00961CE4" w:rsidP="00F827DC">
            <w:pPr>
              <w:spacing w:line="276" w:lineRule="auto"/>
              <w:ind w:left="19"/>
              <w:contextualSpacing/>
              <w:jc w:val="center"/>
              <w:rPr>
                <w:b/>
                <w:sz w:val="22"/>
                <w:szCs w:val="22"/>
              </w:rPr>
            </w:pPr>
            <w:r w:rsidRPr="00E54AA9">
              <w:rPr>
                <w:b/>
                <w:sz w:val="22"/>
                <w:szCs w:val="22"/>
              </w:rPr>
              <w:t>[t/rok]</w:t>
            </w:r>
          </w:p>
        </w:tc>
        <w:tc>
          <w:tcPr>
            <w:tcW w:w="654" w:type="pct"/>
            <w:tcBorders>
              <w:top w:val="single" w:sz="12" w:space="0" w:color="auto"/>
              <w:bottom w:val="single" w:sz="12" w:space="0" w:color="auto"/>
            </w:tcBorders>
            <w:vAlign w:val="center"/>
          </w:tcPr>
          <w:p w:rsidR="00961CE4" w:rsidRPr="00E54AA9" w:rsidRDefault="00961CE4" w:rsidP="00F827DC">
            <w:pPr>
              <w:spacing w:line="276" w:lineRule="auto"/>
              <w:ind w:left="19"/>
              <w:contextualSpacing/>
              <w:jc w:val="center"/>
              <w:rPr>
                <w:b/>
                <w:sz w:val="22"/>
                <w:szCs w:val="22"/>
              </w:rPr>
            </w:pPr>
            <w:r w:rsidRPr="00E54AA9">
              <w:rPr>
                <w:b/>
                <w:sz w:val="22"/>
                <w:szCs w:val="22"/>
              </w:rPr>
              <w:t>Zawartość białka ogólnego w paszy [%]</w:t>
            </w:r>
          </w:p>
        </w:tc>
        <w:tc>
          <w:tcPr>
            <w:tcW w:w="873" w:type="pct"/>
            <w:tcBorders>
              <w:top w:val="single" w:sz="12" w:space="0" w:color="auto"/>
              <w:bottom w:val="single" w:sz="12" w:space="0" w:color="auto"/>
            </w:tcBorders>
            <w:vAlign w:val="center"/>
          </w:tcPr>
          <w:p w:rsidR="00961CE4" w:rsidRPr="00E54AA9" w:rsidRDefault="00961CE4" w:rsidP="00F827DC">
            <w:pPr>
              <w:spacing w:line="276" w:lineRule="auto"/>
              <w:ind w:left="567"/>
              <w:contextualSpacing/>
              <w:jc w:val="center"/>
              <w:rPr>
                <w:b/>
                <w:sz w:val="22"/>
                <w:szCs w:val="22"/>
              </w:rPr>
            </w:pPr>
            <w:r w:rsidRPr="00E54AA9">
              <w:rPr>
                <w:b/>
                <w:sz w:val="22"/>
                <w:szCs w:val="22"/>
              </w:rPr>
              <w:t>Zużycie białka ogólnego [Mg/rok]</w:t>
            </w:r>
          </w:p>
        </w:tc>
        <w:tc>
          <w:tcPr>
            <w:tcW w:w="873" w:type="pct"/>
            <w:tcBorders>
              <w:top w:val="single" w:sz="12" w:space="0" w:color="auto"/>
              <w:bottom w:val="single" w:sz="12" w:space="0" w:color="auto"/>
              <w:right w:val="single" w:sz="12" w:space="0" w:color="auto"/>
            </w:tcBorders>
            <w:vAlign w:val="center"/>
          </w:tcPr>
          <w:p w:rsidR="00961CE4" w:rsidRPr="00E54AA9" w:rsidRDefault="00961CE4" w:rsidP="00F827DC">
            <w:pPr>
              <w:spacing w:line="276" w:lineRule="auto"/>
              <w:ind w:left="567"/>
              <w:contextualSpacing/>
              <w:jc w:val="center"/>
              <w:rPr>
                <w:b/>
                <w:sz w:val="22"/>
                <w:szCs w:val="22"/>
              </w:rPr>
            </w:pPr>
            <w:r w:rsidRPr="00E54AA9">
              <w:rPr>
                <w:b/>
                <w:sz w:val="22"/>
                <w:szCs w:val="22"/>
              </w:rPr>
              <w:t>Zużycie azotu</w:t>
            </w:r>
          </w:p>
          <w:p w:rsidR="00961CE4" w:rsidRPr="00E54AA9" w:rsidRDefault="00961CE4" w:rsidP="00F827DC">
            <w:pPr>
              <w:spacing w:line="276" w:lineRule="auto"/>
              <w:ind w:left="567"/>
              <w:contextualSpacing/>
              <w:jc w:val="center"/>
              <w:rPr>
                <w:b/>
                <w:sz w:val="22"/>
                <w:szCs w:val="22"/>
              </w:rPr>
            </w:pPr>
            <w:r w:rsidRPr="00E54AA9">
              <w:rPr>
                <w:b/>
                <w:sz w:val="22"/>
                <w:szCs w:val="22"/>
              </w:rPr>
              <w:t>[Mg/rok]</w:t>
            </w:r>
          </w:p>
        </w:tc>
      </w:tr>
      <w:tr w:rsidR="00961CE4" w:rsidRPr="00E54AA9" w:rsidTr="00F827DC">
        <w:trPr>
          <w:trHeight w:val="450"/>
        </w:trPr>
        <w:tc>
          <w:tcPr>
            <w:tcW w:w="577" w:type="pct"/>
            <w:vMerge w:val="restart"/>
            <w:tcBorders>
              <w:top w:val="single" w:sz="12" w:space="0" w:color="auto"/>
              <w:left w:val="single" w:sz="12" w:space="0" w:color="auto"/>
            </w:tcBorders>
            <w:vAlign w:val="center"/>
          </w:tcPr>
          <w:p w:rsidR="00961CE4" w:rsidRPr="00E54AA9" w:rsidRDefault="00961CE4" w:rsidP="00F827DC">
            <w:pPr>
              <w:spacing w:line="276" w:lineRule="auto"/>
              <w:ind w:left="19"/>
              <w:contextualSpacing/>
              <w:jc w:val="center"/>
              <w:rPr>
                <w:b/>
                <w:sz w:val="22"/>
                <w:szCs w:val="22"/>
              </w:rPr>
            </w:pPr>
            <w:r w:rsidRPr="00E54AA9">
              <w:rPr>
                <w:b/>
                <w:sz w:val="22"/>
                <w:szCs w:val="22"/>
              </w:rPr>
              <w:t>1</w:t>
            </w:r>
          </w:p>
        </w:tc>
        <w:tc>
          <w:tcPr>
            <w:tcW w:w="803" w:type="pct"/>
            <w:tcBorders>
              <w:top w:val="single" w:sz="12" w:space="0" w:color="auto"/>
              <w:bottom w:val="dashed" w:sz="4"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Lochy luźne</w:t>
            </w:r>
          </w:p>
        </w:tc>
        <w:tc>
          <w:tcPr>
            <w:tcW w:w="654" w:type="pct"/>
            <w:tcBorders>
              <w:top w:val="single" w:sz="12" w:space="0" w:color="auto"/>
              <w:bottom w:val="dashed" w:sz="4"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211</w:t>
            </w:r>
          </w:p>
        </w:tc>
        <w:tc>
          <w:tcPr>
            <w:tcW w:w="566" w:type="pct"/>
            <w:tcBorders>
              <w:top w:val="single" w:sz="12" w:space="0" w:color="auto"/>
              <w:bottom w:val="dashed" w:sz="4"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231,8</w:t>
            </w:r>
          </w:p>
        </w:tc>
        <w:tc>
          <w:tcPr>
            <w:tcW w:w="654" w:type="pct"/>
            <w:tcBorders>
              <w:top w:val="single" w:sz="12" w:space="0" w:color="auto"/>
              <w:bottom w:val="dashed" w:sz="4"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15</w:t>
            </w:r>
          </w:p>
        </w:tc>
        <w:tc>
          <w:tcPr>
            <w:tcW w:w="873" w:type="pct"/>
            <w:tcBorders>
              <w:top w:val="single" w:sz="12" w:space="0" w:color="auto"/>
              <w:bottom w:val="dashed" w:sz="4" w:space="0" w:color="auto"/>
            </w:tcBorders>
            <w:vAlign w:val="center"/>
          </w:tcPr>
          <w:p w:rsidR="00961CE4" w:rsidRPr="00E54AA9" w:rsidRDefault="00961CE4" w:rsidP="00F827DC">
            <w:pPr>
              <w:spacing w:line="276" w:lineRule="auto"/>
              <w:ind w:left="567"/>
              <w:contextualSpacing/>
              <w:jc w:val="center"/>
              <w:rPr>
                <w:sz w:val="22"/>
                <w:szCs w:val="22"/>
              </w:rPr>
            </w:pPr>
            <w:r w:rsidRPr="00E54AA9">
              <w:rPr>
                <w:sz w:val="22"/>
                <w:szCs w:val="22"/>
              </w:rPr>
              <w:t>34,77</w:t>
            </w:r>
          </w:p>
        </w:tc>
        <w:tc>
          <w:tcPr>
            <w:tcW w:w="873" w:type="pct"/>
            <w:tcBorders>
              <w:top w:val="single" w:sz="12" w:space="0" w:color="auto"/>
              <w:bottom w:val="dashed" w:sz="4" w:space="0" w:color="auto"/>
              <w:right w:val="single" w:sz="12" w:space="0" w:color="auto"/>
            </w:tcBorders>
            <w:vAlign w:val="center"/>
          </w:tcPr>
          <w:p w:rsidR="00961CE4" w:rsidRPr="00E54AA9" w:rsidRDefault="00961CE4" w:rsidP="00F827DC">
            <w:pPr>
              <w:spacing w:line="276" w:lineRule="auto"/>
              <w:ind w:left="567"/>
              <w:contextualSpacing/>
              <w:jc w:val="center"/>
              <w:rPr>
                <w:sz w:val="22"/>
                <w:szCs w:val="22"/>
              </w:rPr>
            </w:pPr>
            <w:r w:rsidRPr="00E54AA9">
              <w:rPr>
                <w:sz w:val="22"/>
                <w:szCs w:val="22"/>
              </w:rPr>
              <w:t>5,56</w:t>
            </w:r>
          </w:p>
        </w:tc>
      </w:tr>
      <w:tr w:rsidR="00961CE4" w:rsidRPr="00E54AA9" w:rsidTr="00F827DC">
        <w:trPr>
          <w:trHeight w:val="450"/>
        </w:trPr>
        <w:tc>
          <w:tcPr>
            <w:tcW w:w="577" w:type="pct"/>
            <w:vMerge/>
            <w:tcBorders>
              <w:left w:val="single" w:sz="12" w:space="0" w:color="auto"/>
            </w:tcBorders>
            <w:vAlign w:val="center"/>
          </w:tcPr>
          <w:p w:rsidR="00961CE4" w:rsidRPr="00E54AA9" w:rsidRDefault="00961CE4" w:rsidP="00F827DC">
            <w:pPr>
              <w:spacing w:line="276" w:lineRule="auto"/>
              <w:ind w:left="19"/>
              <w:contextualSpacing/>
              <w:jc w:val="center"/>
              <w:rPr>
                <w:b/>
                <w:sz w:val="22"/>
                <w:szCs w:val="22"/>
              </w:rPr>
            </w:pPr>
          </w:p>
        </w:tc>
        <w:tc>
          <w:tcPr>
            <w:tcW w:w="803" w:type="pct"/>
            <w:tcBorders>
              <w:top w:val="dashed" w:sz="4" w:space="0" w:color="auto"/>
              <w:bottom w:val="dashed" w:sz="4"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Knury</w:t>
            </w:r>
          </w:p>
        </w:tc>
        <w:tc>
          <w:tcPr>
            <w:tcW w:w="654" w:type="pct"/>
            <w:tcBorders>
              <w:top w:val="dashed" w:sz="4" w:space="0" w:color="auto"/>
              <w:bottom w:val="dashed" w:sz="4"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3</w:t>
            </w:r>
          </w:p>
        </w:tc>
        <w:tc>
          <w:tcPr>
            <w:tcW w:w="566" w:type="pct"/>
            <w:tcBorders>
              <w:top w:val="dashed" w:sz="4" w:space="0" w:color="auto"/>
              <w:bottom w:val="dashed" w:sz="4"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3,12</w:t>
            </w:r>
          </w:p>
        </w:tc>
        <w:tc>
          <w:tcPr>
            <w:tcW w:w="654" w:type="pct"/>
            <w:tcBorders>
              <w:top w:val="dashed" w:sz="4" w:space="0" w:color="auto"/>
              <w:bottom w:val="dashed" w:sz="4"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16</w:t>
            </w:r>
          </w:p>
        </w:tc>
        <w:tc>
          <w:tcPr>
            <w:tcW w:w="873" w:type="pct"/>
            <w:tcBorders>
              <w:top w:val="dashed" w:sz="4" w:space="0" w:color="auto"/>
              <w:bottom w:val="dashed" w:sz="4" w:space="0" w:color="auto"/>
            </w:tcBorders>
            <w:vAlign w:val="center"/>
          </w:tcPr>
          <w:p w:rsidR="00961CE4" w:rsidRPr="00E54AA9" w:rsidRDefault="00961CE4" w:rsidP="00F827DC">
            <w:pPr>
              <w:spacing w:line="276" w:lineRule="auto"/>
              <w:ind w:left="567"/>
              <w:contextualSpacing/>
              <w:jc w:val="center"/>
              <w:rPr>
                <w:sz w:val="22"/>
                <w:szCs w:val="22"/>
              </w:rPr>
            </w:pPr>
            <w:r w:rsidRPr="00E54AA9">
              <w:rPr>
                <w:sz w:val="22"/>
                <w:szCs w:val="22"/>
              </w:rPr>
              <w:t>0,50</w:t>
            </w:r>
          </w:p>
        </w:tc>
        <w:tc>
          <w:tcPr>
            <w:tcW w:w="873" w:type="pct"/>
            <w:tcBorders>
              <w:top w:val="dashed" w:sz="4" w:space="0" w:color="auto"/>
              <w:bottom w:val="dashed" w:sz="4" w:space="0" w:color="auto"/>
              <w:right w:val="single" w:sz="12" w:space="0" w:color="auto"/>
            </w:tcBorders>
            <w:vAlign w:val="center"/>
          </w:tcPr>
          <w:p w:rsidR="00961CE4" w:rsidRPr="00E54AA9" w:rsidRDefault="00961CE4" w:rsidP="00F827DC">
            <w:pPr>
              <w:spacing w:line="276" w:lineRule="auto"/>
              <w:ind w:left="567"/>
              <w:contextualSpacing/>
              <w:jc w:val="center"/>
              <w:rPr>
                <w:sz w:val="22"/>
                <w:szCs w:val="22"/>
              </w:rPr>
            </w:pPr>
            <w:r w:rsidRPr="00E54AA9">
              <w:rPr>
                <w:sz w:val="22"/>
                <w:szCs w:val="22"/>
              </w:rPr>
              <w:t>0,08</w:t>
            </w:r>
          </w:p>
        </w:tc>
      </w:tr>
      <w:tr w:rsidR="00961CE4" w:rsidRPr="00E54AA9" w:rsidTr="00F827DC">
        <w:trPr>
          <w:trHeight w:val="840"/>
        </w:trPr>
        <w:tc>
          <w:tcPr>
            <w:tcW w:w="577" w:type="pct"/>
            <w:vMerge/>
            <w:tcBorders>
              <w:left w:val="single" w:sz="12" w:space="0" w:color="auto"/>
            </w:tcBorders>
            <w:vAlign w:val="center"/>
          </w:tcPr>
          <w:p w:rsidR="00961CE4" w:rsidRPr="00E54AA9" w:rsidRDefault="00961CE4" w:rsidP="00F827DC">
            <w:pPr>
              <w:spacing w:line="276" w:lineRule="auto"/>
              <w:ind w:left="19"/>
              <w:contextualSpacing/>
              <w:jc w:val="center"/>
              <w:rPr>
                <w:b/>
                <w:sz w:val="22"/>
                <w:szCs w:val="22"/>
              </w:rPr>
            </w:pPr>
          </w:p>
        </w:tc>
        <w:tc>
          <w:tcPr>
            <w:tcW w:w="803" w:type="pct"/>
            <w:tcBorders>
              <w:top w:val="dashed" w:sz="4" w:space="0" w:color="auto"/>
              <w:bottom w:val="dashed" w:sz="4"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Tuczniki żeńskie</w:t>
            </w:r>
          </w:p>
        </w:tc>
        <w:tc>
          <w:tcPr>
            <w:tcW w:w="654" w:type="pct"/>
            <w:tcBorders>
              <w:top w:val="dashed" w:sz="4" w:space="0" w:color="auto"/>
              <w:bottom w:val="dashed" w:sz="4"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80</w:t>
            </w:r>
          </w:p>
        </w:tc>
        <w:tc>
          <w:tcPr>
            <w:tcW w:w="566" w:type="pct"/>
            <w:tcBorders>
              <w:top w:val="dashed" w:sz="4" w:space="0" w:color="auto"/>
              <w:bottom w:val="dashed" w:sz="4"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65,7</w:t>
            </w:r>
          </w:p>
        </w:tc>
        <w:tc>
          <w:tcPr>
            <w:tcW w:w="654" w:type="pct"/>
            <w:tcBorders>
              <w:top w:val="dashed" w:sz="4" w:space="0" w:color="auto"/>
              <w:bottom w:val="dashed" w:sz="4"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15,5</w:t>
            </w:r>
          </w:p>
        </w:tc>
        <w:tc>
          <w:tcPr>
            <w:tcW w:w="873" w:type="pct"/>
            <w:tcBorders>
              <w:top w:val="dashed" w:sz="4" w:space="0" w:color="auto"/>
              <w:bottom w:val="dashed" w:sz="4" w:space="0" w:color="auto"/>
            </w:tcBorders>
            <w:vAlign w:val="center"/>
          </w:tcPr>
          <w:p w:rsidR="00961CE4" w:rsidRPr="00E54AA9" w:rsidRDefault="00961CE4" w:rsidP="00F827DC">
            <w:pPr>
              <w:spacing w:line="276" w:lineRule="auto"/>
              <w:ind w:left="567"/>
              <w:contextualSpacing/>
              <w:jc w:val="center"/>
              <w:rPr>
                <w:sz w:val="22"/>
                <w:szCs w:val="22"/>
              </w:rPr>
            </w:pPr>
            <w:r w:rsidRPr="00E54AA9">
              <w:rPr>
                <w:sz w:val="22"/>
                <w:szCs w:val="22"/>
              </w:rPr>
              <w:t>10,2</w:t>
            </w:r>
          </w:p>
        </w:tc>
        <w:tc>
          <w:tcPr>
            <w:tcW w:w="873" w:type="pct"/>
            <w:tcBorders>
              <w:top w:val="dashed" w:sz="4" w:space="0" w:color="auto"/>
              <w:bottom w:val="dashed" w:sz="4" w:space="0" w:color="auto"/>
              <w:right w:val="single" w:sz="12" w:space="0" w:color="auto"/>
            </w:tcBorders>
            <w:vAlign w:val="center"/>
          </w:tcPr>
          <w:p w:rsidR="00961CE4" w:rsidRPr="00E54AA9" w:rsidRDefault="00961CE4" w:rsidP="00F827DC">
            <w:pPr>
              <w:spacing w:line="276" w:lineRule="auto"/>
              <w:ind w:left="567"/>
              <w:contextualSpacing/>
              <w:jc w:val="center"/>
              <w:rPr>
                <w:sz w:val="22"/>
                <w:szCs w:val="22"/>
              </w:rPr>
            </w:pPr>
            <w:r w:rsidRPr="00E54AA9">
              <w:rPr>
                <w:sz w:val="22"/>
                <w:szCs w:val="22"/>
              </w:rPr>
              <w:t>1,63</w:t>
            </w:r>
          </w:p>
        </w:tc>
      </w:tr>
      <w:tr w:rsidR="00961CE4" w:rsidRPr="00E54AA9" w:rsidTr="00F827DC">
        <w:trPr>
          <w:trHeight w:val="930"/>
        </w:trPr>
        <w:tc>
          <w:tcPr>
            <w:tcW w:w="577" w:type="pct"/>
            <w:vMerge/>
            <w:tcBorders>
              <w:left w:val="single" w:sz="12" w:space="0" w:color="auto"/>
            </w:tcBorders>
            <w:vAlign w:val="center"/>
          </w:tcPr>
          <w:p w:rsidR="00961CE4" w:rsidRPr="00E54AA9" w:rsidRDefault="00961CE4" w:rsidP="00F827DC">
            <w:pPr>
              <w:spacing w:line="276" w:lineRule="auto"/>
              <w:ind w:left="19"/>
              <w:contextualSpacing/>
              <w:jc w:val="center"/>
              <w:rPr>
                <w:b/>
                <w:sz w:val="22"/>
                <w:szCs w:val="22"/>
              </w:rPr>
            </w:pPr>
          </w:p>
        </w:tc>
        <w:tc>
          <w:tcPr>
            <w:tcW w:w="803" w:type="pct"/>
            <w:vMerge w:val="restart"/>
            <w:tcBorders>
              <w:top w:val="dashed" w:sz="4"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Lochy prośne</w:t>
            </w:r>
          </w:p>
        </w:tc>
        <w:tc>
          <w:tcPr>
            <w:tcW w:w="654" w:type="pct"/>
            <w:tcBorders>
              <w:top w:val="dashed" w:sz="4" w:space="0" w:color="auto"/>
              <w:bottom w:val="dashed" w:sz="4"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24 loch powyżej 90 dnia ciąży</w:t>
            </w:r>
          </w:p>
        </w:tc>
        <w:tc>
          <w:tcPr>
            <w:tcW w:w="566" w:type="pct"/>
            <w:tcBorders>
              <w:top w:val="dashed" w:sz="4" w:space="0" w:color="auto"/>
              <w:bottom w:val="dashed" w:sz="4"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26,63</w:t>
            </w:r>
          </w:p>
        </w:tc>
        <w:tc>
          <w:tcPr>
            <w:tcW w:w="654" w:type="pct"/>
            <w:tcBorders>
              <w:top w:val="dashed" w:sz="4" w:space="0" w:color="auto"/>
              <w:bottom w:val="dashed" w:sz="4"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16</w:t>
            </w:r>
          </w:p>
        </w:tc>
        <w:tc>
          <w:tcPr>
            <w:tcW w:w="873" w:type="pct"/>
            <w:tcBorders>
              <w:top w:val="dashed" w:sz="4" w:space="0" w:color="auto"/>
              <w:bottom w:val="dashed" w:sz="4" w:space="0" w:color="auto"/>
            </w:tcBorders>
            <w:vAlign w:val="center"/>
          </w:tcPr>
          <w:p w:rsidR="00961CE4" w:rsidRPr="00E54AA9" w:rsidRDefault="00961CE4" w:rsidP="00F827DC">
            <w:pPr>
              <w:spacing w:line="276" w:lineRule="auto"/>
              <w:ind w:left="567"/>
              <w:contextualSpacing/>
              <w:jc w:val="center"/>
              <w:rPr>
                <w:sz w:val="22"/>
                <w:szCs w:val="22"/>
              </w:rPr>
            </w:pPr>
            <w:r w:rsidRPr="00E54AA9">
              <w:rPr>
                <w:sz w:val="22"/>
                <w:szCs w:val="22"/>
              </w:rPr>
              <w:t>4,26</w:t>
            </w:r>
          </w:p>
        </w:tc>
        <w:tc>
          <w:tcPr>
            <w:tcW w:w="873" w:type="pct"/>
            <w:tcBorders>
              <w:top w:val="dashed" w:sz="4" w:space="0" w:color="auto"/>
              <w:bottom w:val="dashed" w:sz="4" w:space="0" w:color="auto"/>
              <w:right w:val="single" w:sz="12" w:space="0" w:color="auto"/>
            </w:tcBorders>
            <w:vAlign w:val="center"/>
          </w:tcPr>
          <w:p w:rsidR="00961CE4" w:rsidRPr="00E54AA9" w:rsidRDefault="00961CE4" w:rsidP="00F827DC">
            <w:pPr>
              <w:spacing w:line="276" w:lineRule="auto"/>
              <w:ind w:left="567"/>
              <w:contextualSpacing/>
              <w:jc w:val="center"/>
              <w:rPr>
                <w:sz w:val="22"/>
                <w:szCs w:val="22"/>
              </w:rPr>
            </w:pPr>
            <w:r w:rsidRPr="00E54AA9">
              <w:rPr>
                <w:sz w:val="22"/>
                <w:szCs w:val="22"/>
              </w:rPr>
              <w:t>0,68</w:t>
            </w:r>
          </w:p>
        </w:tc>
      </w:tr>
      <w:tr w:rsidR="00961CE4" w:rsidRPr="00E54AA9" w:rsidTr="00F827DC">
        <w:trPr>
          <w:trHeight w:val="510"/>
        </w:trPr>
        <w:tc>
          <w:tcPr>
            <w:tcW w:w="577" w:type="pct"/>
            <w:vMerge/>
            <w:tcBorders>
              <w:left w:val="single" w:sz="12" w:space="0" w:color="auto"/>
            </w:tcBorders>
            <w:vAlign w:val="center"/>
          </w:tcPr>
          <w:p w:rsidR="00961CE4" w:rsidRPr="00E54AA9" w:rsidRDefault="00961CE4" w:rsidP="00F827DC">
            <w:pPr>
              <w:spacing w:line="276" w:lineRule="auto"/>
              <w:ind w:left="19"/>
              <w:contextualSpacing/>
              <w:jc w:val="center"/>
              <w:rPr>
                <w:b/>
                <w:sz w:val="22"/>
                <w:szCs w:val="22"/>
              </w:rPr>
            </w:pPr>
          </w:p>
        </w:tc>
        <w:tc>
          <w:tcPr>
            <w:tcW w:w="803" w:type="pct"/>
            <w:vMerge/>
            <w:vAlign w:val="center"/>
          </w:tcPr>
          <w:p w:rsidR="00961CE4" w:rsidRPr="00E54AA9" w:rsidRDefault="00961CE4" w:rsidP="00F827DC">
            <w:pPr>
              <w:spacing w:line="276" w:lineRule="auto"/>
              <w:ind w:left="19"/>
              <w:contextualSpacing/>
              <w:jc w:val="center"/>
              <w:rPr>
                <w:sz w:val="22"/>
                <w:szCs w:val="22"/>
              </w:rPr>
            </w:pPr>
          </w:p>
        </w:tc>
        <w:tc>
          <w:tcPr>
            <w:tcW w:w="654" w:type="pct"/>
            <w:tcBorders>
              <w:top w:val="dashed" w:sz="4"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264 loch poniżej 90 dnia ciąży</w:t>
            </w:r>
          </w:p>
        </w:tc>
        <w:tc>
          <w:tcPr>
            <w:tcW w:w="566" w:type="pct"/>
            <w:tcBorders>
              <w:top w:val="dashed" w:sz="4"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217,77</w:t>
            </w:r>
          </w:p>
        </w:tc>
        <w:tc>
          <w:tcPr>
            <w:tcW w:w="654" w:type="pct"/>
            <w:tcBorders>
              <w:top w:val="dashed" w:sz="4"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16</w:t>
            </w:r>
          </w:p>
        </w:tc>
        <w:tc>
          <w:tcPr>
            <w:tcW w:w="873" w:type="pct"/>
            <w:tcBorders>
              <w:top w:val="dashed" w:sz="4" w:space="0" w:color="auto"/>
            </w:tcBorders>
            <w:vAlign w:val="center"/>
          </w:tcPr>
          <w:p w:rsidR="00961CE4" w:rsidRPr="00E54AA9" w:rsidRDefault="00961CE4" w:rsidP="00F827DC">
            <w:pPr>
              <w:spacing w:line="276" w:lineRule="auto"/>
              <w:ind w:left="567"/>
              <w:contextualSpacing/>
              <w:jc w:val="center"/>
              <w:rPr>
                <w:sz w:val="22"/>
                <w:szCs w:val="22"/>
              </w:rPr>
            </w:pPr>
            <w:r w:rsidRPr="00E54AA9">
              <w:rPr>
                <w:sz w:val="22"/>
                <w:szCs w:val="22"/>
              </w:rPr>
              <w:t>34,84</w:t>
            </w:r>
          </w:p>
        </w:tc>
        <w:tc>
          <w:tcPr>
            <w:tcW w:w="873" w:type="pct"/>
            <w:tcBorders>
              <w:top w:val="dashed" w:sz="4" w:space="0" w:color="auto"/>
              <w:bottom w:val="single" w:sz="12" w:space="0" w:color="auto"/>
              <w:right w:val="single" w:sz="12" w:space="0" w:color="auto"/>
            </w:tcBorders>
            <w:vAlign w:val="center"/>
          </w:tcPr>
          <w:p w:rsidR="00961CE4" w:rsidRPr="00E54AA9" w:rsidRDefault="00961CE4" w:rsidP="00F827DC">
            <w:pPr>
              <w:spacing w:line="276" w:lineRule="auto"/>
              <w:ind w:left="567"/>
              <w:contextualSpacing/>
              <w:jc w:val="center"/>
              <w:rPr>
                <w:sz w:val="22"/>
                <w:szCs w:val="22"/>
              </w:rPr>
            </w:pPr>
            <w:r w:rsidRPr="00E54AA9">
              <w:rPr>
                <w:sz w:val="22"/>
                <w:szCs w:val="22"/>
              </w:rPr>
              <w:t>5,57</w:t>
            </w:r>
          </w:p>
        </w:tc>
      </w:tr>
      <w:tr w:rsidR="00C145CE" w:rsidRPr="00E54AA9" w:rsidTr="00F827DC">
        <w:trPr>
          <w:trHeight w:val="510"/>
        </w:trPr>
        <w:tc>
          <w:tcPr>
            <w:tcW w:w="2033" w:type="pct"/>
            <w:gridSpan w:val="3"/>
            <w:tcBorders>
              <w:left w:val="single" w:sz="12" w:space="0" w:color="auto"/>
              <w:bottom w:val="single" w:sz="12" w:space="0" w:color="auto"/>
            </w:tcBorders>
            <w:vAlign w:val="center"/>
          </w:tcPr>
          <w:p w:rsidR="00961CE4" w:rsidRPr="00E54AA9" w:rsidRDefault="00961CE4" w:rsidP="00F827DC">
            <w:pPr>
              <w:spacing w:line="276" w:lineRule="auto"/>
              <w:ind w:left="19"/>
              <w:contextualSpacing/>
              <w:jc w:val="center"/>
              <w:rPr>
                <w:b/>
                <w:sz w:val="22"/>
                <w:szCs w:val="22"/>
              </w:rPr>
            </w:pPr>
            <w:r w:rsidRPr="00E54AA9">
              <w:rPr>
                <w:b/>
                <w:sz w:val="22"/>
                <w:szCs w:val="22"/>
              </w:rPr>
              <w:t>Suma:</w:t>
            </w:r>
          </w:p>
        </w:tc>
        <w:tc>
          <w:tcPr>
            <w:tcW w:w="566" w:type="pct"/>
            <w:tcBorders>
              <w:bottom w:val="single" w:sz="12" w:space="0" w:color="auto"/>
            </w:tcBorders>
            <w:vAlign w:val="center"/>
          </w:tcPr>
          <w:p w:rsidR="00961CE4" w:rsidRPr="00E54AA9" w:rsidRDefault="00961CE4" w:rsidP="00F827DC">
            <w:pPr>
              <w:spacing w:line="276" w:lineRule="auto"/>
              <w:ind w:left="19"/>
              <w:contextualSpacing/>
              <w:jc w:val="center"/>
              <w:rPr>
                <w:b/>
                <w:sz w:val="22"/>
                <w:szCs w:val="22"/>
              </w:rPr>
            </w:pPr>
            <w:r w:rsidRPr="00E54AA9">
              <w:rPr>
                <w:b/>
                <w:sz w:val="22"/>
                <w:szCs w:val="22"/>
              </w:rPr>
              <w:t>545,02</w:t>
            </w:r>
          </w:p>
        </w:tc>
        <w:tc>
          <w:tcPr>
            <w:tcW w:w="654" w:type="pct"/>
            <w:tcBorders>
              <w:bottom w:val="single" w:sz="12" w:space="0" w:color="auto"/>
              <w:tl2br w:val="single" w:sz="4" w:space="0" w:color="auto"/>
              <w:tr2bl w:val="single" w:sz="4" w:space="0" w:color="auto"/>
            </w:tcBorders>
            <w:vAlign w:val="center"/>
          </w:tcPr>
          <w:p w:rsidR="00961CE4" w:rsidRPr="00E54AA9" w:rsidRDefault="00961CE4" w:rsidP="00F827DC">
            <w:pPr>
              <w:spacing w:line="276" w:lineRule="auto"/>
              <w:ind w:left="19"/>
              <w:contextualSpacing/>
              <w:jc w:val="center"/>
              <w:rPr>
                <w:sz w:val="22"/>
                <w:szCs w:val="22"/>
              </w:rPr>
            </w:pPr>
          </w:p>
        </w:tc>
        <w:tc>
          <w:tcPr>
            <w:tcW w:w="873" w:type="pct"/>
            <w:tcBorders>
              <w:bottom w:val="single" w:sz="12" w:space="0" w:color="auto"/>
            </w:tcBorders>
            <w:vAlign w:val="center"/>
          </w:tcPr>
          <w:p w:rsidR="00961CE4" w:rsidRPr="00E54AA9" w:rsidRDefault="00961CE4" w:rsidP="00F827DC">
            <w:pPr>
              <w:spacing w:line="276" w:lineRule="auto"/>
              <w:ind w:left="567"/>
              <w:contextualSpacing/>
              <w:jc w:val="center"/>
              <w:rPr>
                <w:b/>
                <w:sz w:val="22"/>
                <w:szCs w:val="22"/>
              </w:rPr>
            </w:pPr>
            <w:r w:rsidRPr="00E54AA9">
              <w:rPr>
                <w:b/>
                <w:sz w:val="22"/>
                <w:szCs w:val="22"/>
              </w:rPr>
              <w:t>84,57</w:t>
            </w:r>
          </w:p>
        </w:tc>
        <w:tc>
          <w:tcPr>
            <w:tcW w:w="873" w:type="pct"/>
            <w:tcBorders>
              <w:bottom w:val="single" w:sz="12" w:space="0" w:color="auto"/>
              <w:right w:val="single" w:sz="12" w:space="0" w:color="auto"/>
            </w:tcBorders>
            <w:vAlign w:val="center"/>
          </w:tcPr>
          <w:p w:rsidR="00961CE4" w:rsidRPr="00E54AA9" w:rsidRDefault="00961CE4" w:rsidP="00F827DC">
            <w:pPr>
              <w:spacing w:line="276" w:lineRule="auto"/>
              <w:ind w:left="567"/>
              <w:contextualSpacing/>
              <w:jc w:val="center"/>
              <w:rPr>
                <w:b/>
                <w:sz w:val="22"/>
                <w:szCs w:val="22"/>
              </w:rPr>
            </w:pPr>
            <w:r w:rsidRPr="00E54AA9">
              <w:rPr>
                <w:b/>
                <w:sz w:val="22"/>
                <w:szCs w:val="22"/>
              </w:rPr>
              <w:t>13,52</w:t>
            </w:r>
          </w:p>
        </w:tc>
      </w:tr>
      <w:tr w:rsidR="00961CE4" w:rsidRPr="00E54AA9" w:rsidTr="00F827DC">
        <w:trPr>
          <w:trHeight w:val="630"/>
        </w:trPr>
        <w:tc>
          <w:tcPr>
            <w:tcW w:w="577" w:type="pct"/>
            <w:vMerge w:val="restart"/>
            <w:tcBorders>
              <w:left w:val="single" w:sz="12" w:space="0" w:color="auto"/>
            </w:tcBorders>
            <w:vAlign w:val="center"/>
          </w:tcPr>
          <w:p w:rsidR="00961CE4" w:rsidRPr="00E54AA9" w:rsidRDefault="00961CE4" w:rsidP="00F827DC">
            <w:pPr>
              <w:spacing w:line="276" w:lineRule="auto"/>
              <w:ind w:left="19"/>
              <w:contextualSpacing/>
              <w:jc w:val="center"/>
              <w:rPr>
                <w:b/>
                <w:sz w:val="22"/>
                <w:szCs w:val="22"/>
              </w:rPr>
            </w:pPr>
            <w:r w:rsidRPr="00E54AA9">
              <w:rPr>
                <w:b/>
                <w:sz w:val="22"/>
                <w:szCs w:val="22"/>
              </w:rPr>
              <w:t>2</w:t>
            </w:r>
          </w:p>
        </w:tc>
        <w:tc>
          <w:tcPr>
            <w:tcW w:w="803" w:type="pct"/>
            <w:tcBorders>
              <w:bottom w:val="dashed" w:sz="4"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Lochy karmiące</w:t>
            </w:r>
          </w:p>
        </w:tc>
        <w:tc>
          <w:tcPr>
            <w:tcW w:w="654" w:type="pct"/>
            <w:tcBorders>
              <w:top w:val="dashed" w:sz="4" w:space="0" w:color="auto"/>
              <w:bottom w:val="dashed" w:sz="4"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120</w:t>
            </w:r>
          </w:p>
        </w:tc>
        <w:tc>
          <w:tcPr>
            <w:tcW w:w="566" w:type="pct"/>
            <w:tcBorders>
              <w:top w:val="dashed" w:sz="4" w:space="0" w:color="auto"/>
              <w:bottom w:val="dashed" w:sz="4"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238,71</w:t>
            </w:r>
          </w:p>
        </w:tc>
        <w:tc>
          <w:tcPr>
            <w:tcW w:w="654" w:type="pct"/>
            <w:tcBorders>
              <w:top w:val="dashed" w:sz="4" w:space="0" w:color="auto"/>
              <w:bottom w:val="dashed" w:sz="4"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16</w:t>
            </w:r>
          </w:p>
        </w:tc>
        <w:tc>
          <w:tcPr>
            <w:tcW w:w="873" w:type="pct"/>
            <w:tcBorders>
              <w:top w:val="dashed" w:sz="4" w:space="0" w:color="auto"/>
              <w:bottom w:val="dashed" w:sz="4" w:space="0" w:color="auto"/>
            </w:tcBorders>
            <w:vAlign w:val="center"/>
          </w:tcPr>
          <w:p w:rsidR="00961CE4" w:rsidRPr="00E54AA9" w:rsidRDefault="00961CE4" w:rsidP="00F827DC">
            <w:pPr>
              <w:spacing w:line="276" w:lineRule="auto"/>
              <w:ind w:left="567"/>
              <w:contextualSpacing/>
              <w:jc w:val="center"/>
              <w:rPr>
                <w:sz w:val="22"/>
                <w:szCs w:val="22"/>
              </w:rPr>
            </w:pPr>
            <w:r w:rsidRPr="00E54AA9">
              <w:rPr>
                <w:sz w:val="22"/>
                <w:szCs w:val="22"/>
              </w:rPr>
              <w:t>38,19</w:t>
            </w:r>
          </w:p>
        </w:tc>
        <w:tc>
          <w:tcPr>
            <w:tcW w:w="873" w:type="pct"/>
            <w:tcBorders>
              <w:top w:val="dashed" w:sz="4" w:space="0" w:color="auto"/>
              <w:bottom w:val="dashed" w:sz="4" w:space="0" w:color="auto"/>
              <w:right w:val="single" w:sz="12" w:space="0" w:color="auto"/>
            </w:tcBorders>
            <w:vAlign w:val="center"/>
          </w:tcPr>
          <w:p w:rsidR="00961CE4" w:rsidRPr="00E54AA9" w:rsidRDefault="00961CE4" w:rsidP="00F827DC">
            <w:pPr>
              <w:spacing w:line="276" w:lineRule="auto"/>
              <w:ind w:left="567"/>
              <w:contextualSpacing/>
              <w:jc w:val="center"/>
              <w:rPr>
                <w:sz w:val="22"/>
                <w:szCs w:val="22"/>
              </w:rPr>
            </w:pPr>
            <w:r w:rsidRPr="00E54AA9">
              <w:rPr>
                <w:sz w:val="22"/>
                <w:szCs w:val="22"/>
              </w:rPr>
              <w:t>6,11</w:t>
            </w:r>
          </w:p>
        </w:tc>
      </w:tr>
      <w:tr w:rsidR="00961CE4" w:rsidRPr="00E54AA9" w:rsidTr="00F827DC">
        <w:trPr>
          <w:trHeight w:val="795"/>
        </w:trPr>
        <w:tc>
          <w:tcPr>
            <w:tcW w:w="577" w:type="pct"/>
            <w:vMerge/>
            <w:tcBorders>
              <w:left w:val="single" w:sz="12" w:space="0" w:color="auto"/>
            </w:tcBorders>
            <w:vAlign w:val="center"/>
          </w:tcPr>
          <w:p w:rsidR="00961CE4" w:rsidRPr="00E54AA9" w:rsidRDefault="00961CE4" w:rsidP="00F827DC">
            <w:pPr>
              <w:spacing w:line="276" w:lineRule="auto"/>
              <w:ind w:left="19"/>
              <w:contextualSpacing/>
              <w:jc w:val="center"/>
              <w:rPr>
                <w:b/>
                <w:sz w:val="22"/>
                <w:szCs w:val="22"/>
              </w:rPr>
            </w:pPr>
          </w:p>
        </w:tc>
        <w:tc>
          <w:tcPr>
            <w:tcW w:w="803" w:type="pct"/>
            <w:tcBorders>
              <w:top w:val="dashed" w:sz="4" w:space="0" w:color="auto"/>
              <w:bottom w:val="dashed" w:sz="4"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Prosięta (odchowalnia)</w:t>
            </w:r>
          </w:p>
        </w:tc>
        <w:tc>
          <w:tcPr>
            <w:tcW w:w="654" w:type="pct"/>
            <w:tcBorders>
              <w:top w:val="dashed" w:sz="4" w:space="0" w:color="auto"/>
              <w:bottom w:val="dashed" w:sz="4"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1280 prosiąt do 2 tyg. po odsadzeniu</w:t>
            </w:r>
          </w:p>
        </w:tc>
        <w:tc>
          <w:tcPr>
            <w:tcW w:w="566" w:type="pct"/>
            <w:tcBorders>
              <w:top w:val="dashed" w:sz="4" w:space="0" w:color="auto"/>
              <w:bottom w:val="dashed" w:sz="4"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654,08</w:t>
            </w:r>
          </w:p>
        </w:tc>
        <w:tc>
          <w:tcPr>
            <w:tcW w:w="654" w:type="pct"/>
            <w:tcBorders>
              <w:top w:val="dashed" w:sz="4" w:space="0" w:color="auto"/>
              <w:bottom w:val="dashed" w:sz="4"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16</w:t>
            </w:r>
          </w:p>
        </w:tc>
        <w:tc>
          <w:tcPr>
            <w:tcW w:w="873" w:type="pct"/>
            <w:tcBorders>
              <w:top w:val="dashed" w:sz="4" w:space="0" w:color="auto"/>
              <w:bottom w:val="dashed" w:sz="4" w:space="0" w:color="auto"/>
            </w:tcBorders>
            <w:vAlign w:val="center"/>
          </w:tcPr>
          <w:p w:rsidR="00961CE4" w:rsidRPr="00E54AA9" w:rsidRDefault="00961CE4" w:rsidP="00F827DC">
            <w:pPr>
              <w:spacing w:line="276" w:lineRule="auto"/>
              <w:ind w:left="567"/>
              <w:contextualSpacing/>
              <w:jc w:val="center"/>
              <w:rPr>
                <w:sz w:val="22"/>
                <w:szCs w:val="22"/>
              </w:rPr>
            </w:pPr>
            <w:r w:rsidRPr="00E54AA9">
              <w:rPr>
                <w:sz w:val="22"/>
                <w:szCs w:val="22"/>
              </w:rPr>
              <w:t>104,6</w:t>
            </w:r>
          </w:p>
        </w:tc>
        <w:tc>
          <w:tcPr>
            <w:tcW w:w="873" w:type="pct"/>
            <w:tcBorders>
              <w:top w:val="dashed" w:sz="4" w:space="0" w:color="auto"/>
              <w:bottom w:val="dashed" w:sz="4" w:space="0" w:color="auto"/>
              <w:right w:val="single" w:sz="12" w:space="0" w:color="auto"/>
            </w:tcBorders>
            <w:vAlign w:val="center"/>
          </w:tcPr>
          <w:p w:rsidR="00961CE4" w:rsidRPr="00E54AA9" w:rsidRDefault="00961CE4" w:rsidP="00F827DC">
            <w:pPr>
              <w:spacing w:line="276" w:lineRule="auto"/>
              <w:ind w:left="567"/>
              <w:contextualSpacing/>
              <w:jc w:val="center"/>
              <w:rPr>
                <w:sz w:val="22"/>
                <w:szCs w:val="22"/>
              </w:rPr>
            </w:pPr>
            <w:r w:rsidRPr="00E54AA9">
              <w:rPr>
                <w:sz w:val="22"/>
                <w:szCs w:val="22"/>
              </w:rPr>
              <w:t>16,7</w:t>
            </w:r>
          </w:p>
        </w:tc>
      </w:tr>
      <w:tr w:rsidR="00961CE4" w:rsidRPr="00E54AA9" w:rsidTr="00F827DC">
        <w:trPr>
          <w:trHeight w:val="585"/>
        </w:trPr>
        <w:tc>
          <w:tcPr>
            <w:tcW w:w="577" w:type="pct"/>
            <w:vMerge/>
            <w:tcBorders>
              <w:left w:val="single" w:sz="12" w:space="0" w:color="auto"/>
            </w:tcBorders>
            <w:vAlign w:val="center"/>
          </w:tcPr>
          <w:p w:rsidR="00961CE4" w:rsidRPr="00E54AA9" w:rsidRDefault="00961CE4" w:rsidP="00F827DC">
            <w:pPr>
              <w:spacing w:line="276" w:lineRule="auto"/>
              <w:ind w:left="19"/>
              <w:contextualSpacing/>
              <w:jc w:val="center"/>
              <w:rPr>
                <w:b/>
                <w:sz w:val="22"/>
                <w:szCs w:val="22"/>
              </w:rPr>
            </w:pPr>
          </w:p>
        </w:tc>
        <w:tc>
          <w:tcPr>
            <w:tcW w:w="803" w:type="pct"/>
            <w:tcBorders>
              <w:top w:val="dashed" w:sz="4"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Warchlaki</w:t>
            </w:r>
          </w:p>
        </w:tc>
        <w:tc>
          <w:tcPr>
            <w:tcW w:w="654" w:type="pct"/>
            <w:tcBorders>
              <w:top w:val="dashed" w:sz="4"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1280 prosiąt po 2 tygodniu od odsadzenia do wagi 30 kg</w:t>
            </w:r>
          </w:p>
        </w:tc>
        <w:tc>
          <w:tcPr>
            <w:tcW w:w="566" w:type="pct"/>
            <w:tcBorders>
              <w:top w:val="dashed" w:sz="4"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654,08</w:t>
            </w:r>
          </w:p>
        </w:tc>
        <w:tc>
          <w:tcPr>
            <w:tcW w:w="654" w:type="pct"/>
            <w:tcBorders>
              <w:top w:val="dashed" w:sz="4"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18</w:t>
            </w:r>
          </w:p>
        </w:tc>
        <w:tc>
          <w:tcPr>
            <w:tcW w:w="873" w:type="pct"/>
            <w:tcBorders>
              <w:top w:val="dashed" w:sz="4" w:space="0" w:color="auto"/>
            </w:tcBorders>
            <w:vAlign w:val="center"/>
          </w:tcPr>
          <w:p w:rsidR="00961CE4" w:rsidRPr="00E54AA9" w:rsidRDefault="00961CE4" w:rsidP="00F827DC">
            <w:pPr>
              <w:spacing w:line="276" w:lineRule="auto"/>
              <w:ind w:left="567"/>
              <w:contextualSpacing/>
              <w:jc w:val="center"/>
              <w:rPr>
                <w:sz w:val="22"/>
                <w:szCs w:val="22"/>
              </w:rPr>
            </w:pPr>
            <w:r w:rsidRPr="00E54AA9">
              <w:rPr>
                <w:sz w:val="22"/>
                <w:szCs w:val="22"/>
              </w:rPr>
              <w:t>117,7</w:t>
            </w:r>
          </w:p>
        </w:tc>
        <w:tc>
          <w:tcPr>
            <w:tcW w:w="873" w:type="pct"/>
            <w:tcBorders>
              <w:top w:val="dashed" w:sz="4" w:space="0" w:color="auto"/>
              <w:right w:val="single" w:sz="12" w:space="0" w:color="auto"/>
            </w:tcBorders>
            <w:vAlign w:val="center"/>
          </w:tcPr>
          <w:p w:rsidR="00961CE4" w:rsidRPr="00E54AA9" w:rsidRDefault="00961CE4" w:rsidP="00F827DC">
            <w:pPr>
              <w:spacing w:line="276" w:lineRule="auto"/>
              <w:ind w:left="567"/>
              <w:contextualSpacing/>
              <w:jc w:val="center"/>
              <w:rPr>
                <w:sz w:val="22"/>
                <w:szCs w:val="22"/>
              </w:rPr>
            </w:pPr>
            <w:r w:rsidRPr="00E54AA9">
              <w:rPr>
                <w:sz w:val="22"/>
                <w:szCs w:val="22"/>
              </w:rPr>
              <w:t>18,8</w:t>
            </w:r>
          </w:p>
        </w:tc>
      </w:tr>
      <w:tr w:rsidR="00C145CE" w:rsidRPr="00E54AA9" w:rsidTr="00F827DC">
        <w:trPr>
          <w:trHeight w:val="585"/>
        </w:trPr>
        <w:tc>
          <w:tcPr>
            <w:tcW w:w="2033" w:type="pct"/>
            <w:gridSpan w:val="3"/>
            <w:tcBorders>
              <w:left w:val="single" w:sz="12" w:space="0" w:color="auto"/>
              <w:bottom w:val="single" w:sz="12" w:space="0" w:color="auto"/>
            </w:tcBorders>
            <w:vAlign w:val="center"/>
          </w:tcPr>
          <w:p w:rsidR="00961CE4" w:rsidRPr="00E54AA9" w:rsidRDefault="00961CE4" w:rsidP="00F827DC">
            <w:pPr>
              <w:spacing w:line="276" w:lineRule="auto"/>
              <w:ind w:left="19"/>
              <w:contextualSpacing/>
              <w:jc w:val="center"/>
              <w:rPr>
                <w:b/>
                <w:sz w:val="22"/>
                <w:szCs w:val="22"/>
              </w:rPr>
            </w:pPr>
            <w:r w:rsidRPr="00E54AA9">
              <w:rPr>
                <w:b/>
                <w:sz w:val="22"/>
                <w:szCs w:val="22"/>
              </w:rPr>
              <w:t>Suma:</w:t>
            </w:r>
          </w:p>
        </w:tc>
        <w:tc>
          <w:tcPr>
            <w:tcW w:w="566" w:type="pct"/>
            <w:tcBorders>
              <w:bottom w:val="single" w:sz="12" w:space="0" w:color="auto"/>
            </w:tcBorders>
            <w:vAlign w:val="center"/>
          </w:tcPr>
          <w:p w:rsidR="00961CE4" w:rsidRPr="00E54AA9" w:rsidRDefault="00961CE4" w:rsidP="00F827DC">
            <w:pPr>
              <w:spacing w:line="276" w:lineRule="auto"/>
              <w:ind w:left="19"/>
              <w:contextualSpacing/>
              <w:jc w:val="center"/>
              <w:rPr>
                <w:b/>
                <w:sz w:val="22"/>
                <w:szCs w:val="22"/>
              </w:rPr>
            </w:pPr>
            <w:r w:rsidRPr="00E54AA9">
              <w:rPr>
                <w:b/>
                <w:sz w:val="22"/>
                <w:szCs w:val="22"/>
              </w:rPr>
              <w:t>1546,87</w:t>
            </w:r>
          </w:p>
        </w:tc>
        <w:tc>
          <w:tcPr>
            <w:tcW w:w="654" w:type="pct"/>
            <w:tcBorders>
              <w:bottom w:val="single" w:sz="12" w:space="0" w:color="auto"/>
              <w:tl2br w:val="single" w:sz="4" w:space="0" w:color="auto"/>
              <w:tr2bl w:val="single" w:sz="4" w:space="0" w:color="auto"/>
            </w:tcBorders>
            <w:vAlign w:val="center"/>
          </w:tcPr>
          <w:p w:rsidR="00961CE4" w:rsidRPr="00E54AA9" w:rsidRDefault="00961CE4" w:rsidP="00F827DC">
            <w:pPr>
              <w:spacing w:line="276" w:lineRule="auto"/>
              <w:ind w:left="19"/>
              <w:contextualSpacing/>
              <w:jc w:val="center"/>
              <w:rPr>
                <w:b/>
                <w:sz w:val="22"/>
                <w:szCs w:val="22"/>
              </w:rPr>
            </w:pPr>
          </w:p>
        </w:tc>
        <w:tc>
          <w:tcPr>
            <w:tcW w:w="873" w:type="pct"/>
            <w:tcBorders>
              <w:bottom w:val="single" w:sz="12" w:space="0" w:color="auto"/>
            </w:tcBorders>
            <w:vAlign w:val="center"/>
          </w:tcPr>
          <w:p w:rsidR="00961CE4" w:rsidRPr="00E54AA9" w:rsidRDefault="00961CE4" w:rsidP="00F827DC">
            <w:pPr>
              <w:spacing w:line="276" w:lineRule="auto"/>
              <w:ind w:left="567"/>
              <w:contextualSpacing/>
              <w:jc w:val="center"/>
              <w:rPr>
                <w:b/>
                <w:sz w:val="22"/>
                <w:szCs w:val="22"/>
              </w:rPr>
            </w:pPr>
            <w:r w:rsidRPr="00E54AA9">
              <w:rPr>
                <w:b/>
                <w:sz w:val="22"/>
                <w:szCs w:val="22"/>
              </w:rPr>
              <w:t>260,49</w:t>
            </w:r>
          </w:p>
        </w:tc>
        <w:tc>
          <w:tcPr>
            <w:tcW w:w="873" w:type="pct"/>
            <w:tcBorders>
              <w:bottom w:val="single" w:sz="12" w:space="0" w:color="auto"/>
              <w:right w:val="single" w:sz="12" w:space="0" w:color="auto"/>
            </w:tcBorders>
            <w:vAlign w:val="center"/>
          </w:tcPr>
          <w:p w:rsidR="00961CE4" w:rsidRPr="00E54AA9" w:rsidRDefault="00961CE4" w:rsidP="00F827DC">
            <w:pPr>
              <w:spacing w:line="276" w:lineRule="auto"/>
              <w:ind w:left="567"/>
              <w:contextualSpacing/>
              <w:jc w:val="center"/>
              <w:rPr>
                <w:b/>
                <w:sz w:val="22"/>
                <w:szCs w:val="22"/>
              </w:rPr>
            </w:pPr>
            <w:r w:rsidRPr="00E54AA9">
              <w:rPr>
                <w:b/>
                <w:sz w:val="22"/>
                <w:szCs w:val="22"/>
              </w:rPr>
              <w:t>41,61</w:t>
            </w:r>
          </w:p>
        </w:tc>
      </w:tr>
      <w:tr w:rsidR="00961CE4" w:rsidRPr="00E54AA9" w:rsidTr="00F827DC">
        <w:trPr>
          <w:trHeight w:val="375"/>
        </w:trPr>
        <w:tc>
          <w:tcPr>
            <w:tcW w:w="577" w:type="pct"/>
            <w:vMerge w:val="restart"/>
            <w:tcBorders>
              <w:left w:val="single" w:sz="12" w:space="0" w:color="auto"/>
            </w:tcBorders>
            <w:vAlign w:val="center"/>
          </w:tcPr>
          <w:p w:rsidR="00961CE4" w:rsidRPr="00E54AA9" w:rsidRDefault="00961CE4" w:rsidP="00F827DC">
            <w:pPr>
              <w:spacing w:line="276" w:lineRule="auto"/>
              <w:ind w:left="19"/>
              <w:contextualSpacing/>
              <w:jc w:val="center"/>
              <w:rPr>
                <w:b/>
                <w:sz w:val="22"/>
                <w:szCs w:val="22"/>
              </w:rPr>
            </w:pPr>
            <w:r w:rsidRPr="00E54AA9">
              <w:rPr>
                <w:b/>
                <w:sz w:val="22"/>
                <w:szCs w:val="22"/>
              </w:rPr>
              <w:t>3</w:t>
            </w:r>
          </w:p>
        </w:tc>
        <w:tc>
          <w:tcPr>
            <w:tcW w:w="803" w:type="pct"/>
            <w:tcBorders>
              <w:top w:val="dashed" w:sz="4" w:space="0" w:color="auto"/>
              <w:bottom w:val="dashed" w:sz="4"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Warchlaki</w:t>
            </w:r>
          </w:p>
        </w:tc>
        <w:tc>
          <w:tcPr>
            <w:tcW w:w="654" w:type="pct"/>
            <w:tcBorders>
              <w:top w:val="dashed" w:sz="4" w:space="0" w:color="auto"/>
              <w:bottom w:val="dashed" w:sz="4"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912</w:t>
            </w:r>
          </w:p>
        </w:tc>
        <w:tc>
          <w:tcPr>
            <w:tcW w:w="566" w:type="pct"/>
            <w:tcBorders>
              <w:top w:val="dashed" w:sz="4" w:space="0" w:color="auto"/>
              <w:bottom w:val="dashed" w:sz="4"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466,032</w:t>
            </w:r>
          </w:p>
        </w:tc>
        <w:tc>
          <w:tcPr>
            <w:tcW w:w="654" w:type="pct"/>
            <w:tcBorders>
              <w:top w:val="dashed" w:sz="4" w:space="0" w:color="auto"/>
              <w:bottom w:val="dashed" w:sz="4"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18</w:t>
            </w:r>
          </w:p>
        </w:tc>
        <w:tc>
          <w:tcPr>
            <w:tcW w:w="873" w:type="pct"/>
            <w:tcBorders>
              <w:top w:val="dashed" w:sz="4" w:space="0" w:color="auto"/>
              <w:bottom w:val="dashed" w:sz="4" w:space="0" w:color="auto"/>
            </w:tcBorders>
            <w:vAlign w:val="center"/>
          </w:tcPr>
          <w:p w:rsidR="00961CE4" w:rsidRPr="00E54AA9" w:rsidRDefault="00961CE4" w:rsidP="00F827DC">
            <w:pPr>
              <w:spacing w:line="276" w:lineRule="auto"/>
              <w:ind w:left="567"/>
              <w:contextualSpacing/>
              <w:jc w:val="center"/>
              <w:rPr>
                <w:sz w:val="22"/>
                <w:szCs w:val="22"/>
              </w:rPr>
            </w:pPr>
            <w:r w:rsidRPr="00E54AA9">
              <w:rPr>
                <w:sz w:val="22"/>
                <w:szCs w:val="22"/>
              </w:rPr>
              <w:t>83,88</w:t>
            </w:r>
          </w:p>
        </w:tc>
        <w:tc>
          <w:tcPr>
            <w:tcW w:w="873" w:type="pct"/>
            <w:tcBorders>
              <w:top w:val="dashed" w:sz="4" w:space="0" w:color="auto"/>
              <w:bottom w:val="dashed" w:sz="4" w:space="0" w:color="auto"/>
              <w:right w:val="single" w:sz="12" w:space="0" w:color="auto"/>
            </w:tcBorders>
            <w:vAlign w:val="center"/>
          </w:tcPr>
          <w:p w:rsidR="00961CE4" w:rsidRPr="00E54AA9" w:rsidRDefault="00961CE4" w:rsidP="00F827DC">
            <w:pPr>
              <w:spacing w:line="276" w:lineRule="auto"/>
              <w:ind w:left="567"/>
              <w:contextualSpacing/>
              <w:jc w:val="center"/>
              <w:rPr>
                <w:sz w:val="22"/>
                <w:szCs w:val="22"/>
              </w:rPr>
            </w:pPr>
            <w:r w:rsidRPr="00E54AA9">
              <w:rPr>
                <w:sz w:val="22"/>
                <w:szCs w:val="22"/>
              </w:rPr>
              <w:t>13,42</w:t>
            </w:r>
          </w:p>
        </w:tc>
      </w:tr>
      <w:tr w:rsidR="00961CE4" w:rsidRPr="00E54AA9" w:rsidTr="00F827DC">
        <w:trPr>
          <w:trHeight w:val="495"/>
        </w:trPr>
        <w:tc>
          <w:tcPr>
            <w:tcW w:w="577" w:type="pct"/>
            <w:vMerge/>
            <w:tcBorders>
              <w:left w:val="single" w:sz="12" w:space="0" w:color="auto"/>
            </w:tcBorders>
            <w:vAlign w:val="center"/>
          </w:tcPr>
          <w:p w:rsidR="00961CE4" w:rsidRPr="00E54AA9" w:rsidRDefault="00961CE4" w:rsidP="00F827DC">
            <w:pPr>
              <w:spacing w:line="276" w:lineRule="auto"/>
              <w:ind w:left="19"/>
              <w:contextualSpacing/>
              <w:jc w:val="center"/>
              <w:rPr>
                <w:b/>
                <w:sz w:val="22"/>
                <w:szCs w:val="22"/>
              </w:rPr>
            </w:pPr>
          </w:p>
        </w:tc>
        <w:tc>
          <w:tcPr>
            <w:tcW w:w="803" w:type="pct"/>
            <w:tcBorders>
              <w:top w:val="dashed" w:sz="4"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Tuczniki</w:t>
            </w:r>
          </w:p>
        </w:tc>
        <w:tc>
          <w:tcPr>
            <w:tcW w:w="654" w:type="pct"/>
            <w:tcBorders>
              <w:top w:val="dashed" w:sz="4"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912</w:t>
            </w:r>
          </w:p>
        </w:tc>
        <w:tc>
          <w:tcPr>
            <w:tcW w:w="566" w:type="pct"/>
            <w:tcBorders>
              <w:top w:val="dashed" w:sz="4"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748,98</w:t>
            </w:r>
          </w:p>
        </w:tc>
        <w:tc>
          <w:tcPr>
            <w:tcW w:w="654" w:type="pct"/>
            <w:tcBorders>
              <w:top w:val="dashed" w:sz="4"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15,5</w:t>
            </w:r>
          </w:p>
        </w:tc>
        <w:tc>
          <w:tcPr>
            <w:tcW w:w="873" w:type="pct"/>
            <w:tcBorders>
              <w:top w:val="dashed" w:sz="4" w:space="0" w:color="auto"/>
            </w:tcBorders>
            <w:vAlign w:val="center"/>
          </w:tcPr>
          <w:p w:rsidR="00961CE4" w:rsidRPr="00E54AA9" w:rsidRDefault="00961CE4" w:rsidP="00F827DC">
            <w:pPr>
              <w:spacing w:line="276" w:lineRule="auto"/>
              <w:ind w:left="567"/>
              <w:contextualSpacing/>
              <w:jc w:val="center"/>
              <w:rPr>
                <w:sz w:val="22"/>
                <w:szCs w:val="22"/>
              </w:rPr>
            </w:pPr>
            <w:r w:rsidRPr="00E54AA9">
              <w:rPr>
                <w:sz w:val="22"/>
                <w:szCs w:val="22"/>
              </w:rPr>
              <w:t>116,1</w:t>
            </w:r>
          </w:p>
        </w:tc>
        <w:tc>
          <w:tcPr>
            <w:tcW w:w="873" w:type="pct"/>
            <w:tcBorders>
              <w:top w:val="dashed" w:sz="4" w:space="0" w:color="auto"/>
              <w:right w:val="single" w:sz="12" w:space="0" w:color="auto"/>
            </w:tcBorders>
            <w:vAlign w:val="center"/>
          </w:tcPr>
          <w:p w:rsidR="00961CE4" w:rsidRPr="00E54AA9" w:rsidRDefault="00961CE4" w:rsidP="00F827DC">
            <w:pPr>
              <w:spacing w:line="276" w:lineRule="auto"/>
              <w:ind w:left="567"/>
              <w:contextualSpacing/>
              <w:jc w:val="center"/>
              <w:rPr>
                <w:sz w:val="22"/>
                <w:szCs w:val="22"/>
              </w:rPr>
            </w:pPr>
            <w:r w:rsidRPr="00E54AA9">
              <w:rPr>
                <w:sz w:val="22"/>
                <w:szCs w:val="22"/>
              </w:rPr>
              <w:t>18,6</w:t>
            </w:r>
          </w:p>
        </w:tc>
      </w:tr>
      <w:tr w:rsidR="00C145CE" w:rsidRPr="00E54AA9" w:rsidTr="00F827DC">
        <w:trPr>
          <w:trHeight w:val="495"/>
        </w:trPr>
        <w:tc>
          <w:tcPr>
            <w:tcW w:w="577" w:type="pct"/>
            <w:vMerge/>
            <w:tcBorders>
              <w:left w:val="single" w:sz="12" w:space="0" w:color="auto"/>
              <w:bottom w:val="single" w:sz="12" w:space="0" w:color="auto"/>
            </w:tcBorders>
            <w:vAlign w:val="center"/>
          </w:tcPr>
          <w:p w:rsidR="00961CE4" w:rsidRPr="00E54AA9" w:rsidRDefault="00961CE4" w:rsidP="00F827DC">
            <w:pPr>
              <w:spacing w:line="276" w:lineRule="auto"/>
              <w:ind w:left="19"/>
              <w:contextualSpacing/>
              <w:jc w:val="center"/>
              <w:rPr>
                <w:b/>
                <w:sz w:val="22"/>
                <w:szCs w:val="22"/>
              </w:rPr>
            </w:pPr>
          </w:p>
        </w:tc>
        <w:tc>
          <w:tcPr>
            <w:tcW w:w="1457" w:type="pct"/>
            <w:gridSpan w:val="2"/>
            <w:tcBorders>
              <w:bottom w:val="single" w:sz="12" w:space="0" w:color="auto"/>
            </w:tcBorders>
            <w:vAlign w:val="center"/>
          </w:tcPr>
          <w:p w:rsidR="00961CE4" w:rsidRPr="00E54AA9" w:rsidRDefault="00961CE4" w:rsidP="00F827DC">
            <w:pPr>
              <w:spacing w:line="276" w:lineRule="auto"/>
              <w:ind w:left="19"/>
              <w:contextualSpacing/>
              <w:jc w:val="center"/>
              <w:rPr>
                <w:b/>
                <w:sz w:val="22"/>
                <w:szCs w:val="22"/>
              </w:rPr>
            </w:pPr>
            <w:r w:rsidRPr="00E54AA9">
              <w:rPr>
                <w:b/>
                <w:sz w:val="22"/>
                <w:szCs w:val="22"/>
              </w:rPr>
              <w:t>Suma:</w:t>
            </w:r>
          </w:p>
        </w:tc>
        <w:tc>
          <w:tcPr>
            <w:tcW w:w="566" w:type="pct"/>
            <w:tcBorders>
              <w:bottom w:val="single" w:sz="12" w:space="0" w:color="auto"/>
            </w:tcBorders>
            <w:vAlign w:val="center"/>
          </w:tcPr>
          <w:p w:rsidR="00961CE4" w:rsidRPr="00E54AA9" w:rsidRDefault="00961CE4" w:rsidP="00F827DC">
            <w:pPr>
              <w:spacing w:line="276" w:lineRule="auto"/>
              <w:ind w:left="19"/>
              <w:contextualSpacing/>
              <w:jc w:val="center"/>
              <w:rPr>
                <w:b/>
                <w:sz w:val="22"/>
                <w:szCs w:val="22"/>
              </w:rPr>
            </w:pPr>
            <w:r w:rsidRPr="00E54AA9">
              <w:rPr>
                <w:b/>
                <w:sz w:val="22"/>
                <w:szCs w:val="22"/>
              </w:rPr>
              <w:t>1215,012</w:t>
            </w:r>
          </w:p>
        </w:tc>
        <w:tc>
          <w:tcPr>
            <w:tcW w:w="654" w:type="pct"/>
            <w:tcBorders>
              <w:bottom w:val="single" w:sz="12" w:space="0" w:color="auto"/>
              <w:tl2br w:val="single" w:sz="4" w:space="0" w:color="auto"/>
              <w:tr2bl w:val="single" w:sz="4" w:space="0" w:color="auto"/>
            </w:tcBorders>
            <w:vAlign w:val="center"/>
          </w:tcPr>
          <w:p w:rsidR="00961CE4" w:rsidRPr="00E54AA9" w:rsidRDefault="00961CE4" w:rsidP="00F827DC">
            <w:pPr>
              <w:spacing w:line="276" w:lineRule="auto"/>
              <w:ind w:left="19"/>
              <w:contextualSpacing/>
              <w:jc w:val="center"/>
              <w:rPr>
                <w:b/>
                <w:sz w:val="22"/>
                <w:szCs w:val="22"/>
              </w:rPr>
            </w:pPr>
          </w:p>
        </w:tc>
        <w:tc>
          <w:tcPr>
            <w:tcW w:w="873" w:type="pct"/>
            <w:tcBorders>
              <w:bottom w:val="single" w:sz="12" w:space="0" w:color="auto"/>
            </w:tcBorders>
            <w:vAlign w:val="center"/>
          </w:tcPr>
          <w:p w:rsidR="00961CE4" w:rsidRPr="00E54AA9" w:rsidRDefault="00961CE4" w:rsidP="00F827DC">
            <w:pPr>
              <w:spacing w:line="276" w:lineRule="auto"/>
              <w:ind w:left="567"/>
              <w:contextualSpacing/>
              <w:jc w:val="center"/>
              <w:rPr>
                <w:b/>
                <w:sz w:val="22"/>
                <w:szCs w:val="22"/>
              </w:rPr>
            </w:pPr>
            <w:r w:rsidRPr="00E54AA9">
              <w:rPr>
                <w:b/>
                <w:sz w:val="22"/>
                <w:szCs w:val="22"/>
              </w:rPr>
              <w:t>199,98</w:t>
            </w:r>
          </w:p>
        </w:tc>
        <w:tc>
          <w:tcPr>
            <w:tcW w:w="873" w:type="pct"/>
            <w:tcBorders>
              <w:bottom w:val="single" w:sz="12" w:space="0" w:color="auto"/>
              <w:right w:val="single" w:sz="12" w:space="0" w:color="auto"/>
            </w:tcBorders>
            <w:vAlign w:val="center"/>
          </w:tcPr>
          <w:p w:rsidR="00961CE4" w:rsidRPr="00E54AA9" w:rsidRDefault="00961CE4" w:rsidP="00F827DC">
            <w:pPr>
              <w:spacing w:line="276" w:lineRule="auto"/>
              <w:ind w:left="567"/>
              <w:contextualSpacing/>
              <w:jc w:val="center"/>
              <w:rPr>
                <w:b/>
                <w:sz w:val="22"/>
                <w:szCs w:val="22"/>
              </w:rPr>
            </w:pPr>
            <w:r w:rsidRPr="00E54AA9">
              <w:rPr>
                <w:b/>
                <w:sz w:val="22"/>
                <w:szCs w:val="22"/>
              </w:rPr>
              <w:t>32,02</w:t>
            </w:r>
          </w:p>
        </w:tc>
      </w:tr>
      <w:tr w:rsidR="00961CE4" w:rsidRPr="00E54AA9" w:rsidTr="00F827DC">
        <w:trPr>
          <w:trHeight w:val="495"/>
        </w:trPr>
        <w:tc>
          <w:tcPr>
            <w:tcW w:w="577" w:type="pct"/>
            <w:tcBorders>
              <w:left w:val="single" w:sz="12" w:space="0" w:color="auto"/>
              <w:bottom w:val="single" w:sz="12" w:space="0" w:color="auto"/>
            </w:tcBorders>
            <w:vAlign w:val="center"/>
          </w:tcPr>
          <w:p w:rsidR="00961CE4" w:rsidRPr="00E54AA9" w:rsidRDefault="00961CE4" w:rsidP="00F827DC">
            <w:pPr>
              <w:spacing w:line="276" w:lineRule="auto"/>
              <w:ind w:left="19"/>
              <w:contextualSpacing/>
              <w:jc w:val="center"/>
              <w:rPr>
                <w:b/>
                <w:sz w:val="22"/>
                <w:szCs w:val="22"/>
              </w:rPr>
            </w:pPr>
            <w:r w:rsidRPr="00E54AA9">
              <w:rPr>
                <w:b/>
                <w:sz w:val="22"/>
                <w:szCs w:val="22"/>
              </w:rPr>
              <w:t>4</w:t>
            </w:r>
          </w:p>
        </w:tc>
        <w:tc>
          <w:tcPr>
            <w:tcW w:w="803" w:type="pct"/>
            <w:tcBorders>
              <w:top w:val="dashed" w:sz="4" w:space="0" w:color="auto"/>
              <w:bottom w:val="single" w:sz="12"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Tuczniki</w:t>
            </w:r>
          </w:p>
        </w:tc>
        <w:tc>
          <w:tcPr>
            <w:tcW w:w="654" w:type="pct"/>
            <w:tcBorders>
              <w:top w:val="dashed" w:sz="4" w:space="0" w:color="auto"/>
              <w:bottom w:val="single" w:sz="12"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1824</w:t>
            </w:r>
          </w:p>
        </w:tc>
        <w:tc>
          <w:tcPr>
            <w:tcW w:w="566" w:type="pct"/>
            <w:tcBorders>
              <w:top w:val="dashed" w:sz="4" w:space="0" w:color="auto"/>
              <w:bottom w:val="single" w:sz="12"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1497,96</w:t>
            </w:r>
          </w:p>
        </w:tc>
        <w:tc>
          <w:tcPr>
            <w:tcW w:w="654" w:type="pct"/>
            <w:tcBorders>
              <w:top w:val="dashed" w:sz="4" w:space="0" w:color="auto"/>
              <w:bottom w:val="single" w:sz="12"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15,5</w:t>
            </w:r>
          </w:p>
        </w:tc>
        <w:tc>
          <w:tcPr>
            <w:tcW w:w="873" w:type="pct"/>
            <w:tcBorders>
              <w:top w:val="dashed" w:sz="4" w:space="0" w:color="auto"/>
              <w:bottom w:val="single" w:sz="12" w:space="0" w:color="auto"/>
            </w:tcBorders>
            <w:vAlign w:val="center"/>
          </w:tcPr>
          <w:p w:rsidR="00961CE4" w:rsidRPr="00E54AA9" w:rsidRDefault="00961CE4" w:rsidP="00F827DC">
            <w:pPr>
              <w:spacing w:line="276" w:lineRule="auto"/>
              <w:ind w:left="567"/>
              <w:contextualSpacing/>
              <w:jc w:val="center"/>
              <w:rPr>
                <w:sz w:val="22"/>
                <w:szCs w:val="22"/>
              </w:rPr>
            </w:pPr>
            <w:r w:rsidRPr="00E54AA9">
              <w:rPr>
                <w:sz w:val="22"/>
                <w:szCs w:val="22"/>
              </w:rPr>
              <w:t>232,18</w:t>
            </w:r>
          </w:p>
        </w:tc>
        <w:tc>
          <w:tcPr>
            <w:tcW w:w="873" w:type="pct"/>
            <w:tcBorders>
              <w:top w:val="dashed" w:sz="4" w:space="0" w:color="auto"/>
              <w:bottom w:val="single" w:sz="12" w:space="0" w:color="auto"/>
              <w:right w:val="single" w:sz="12" w:space="0" w:color="auto"/>
            </w:tcBorders>
            <w:vAlign w:val="center"/>
          </w:tcPr>
          <w:p w:rsidR="00961CE4" w:rsidRPr="00E54AA9" w:rsidRDefault="00961CE4" w:rsidP="00F827DC">
            <w:pPr>
              <w:spacing w:line="276" w:lineRule="auto"/>
              <w:ind w:left="567"/>
              <w:contextualSpacing/>
              <w:jc w:val="center"/>
              <w:rPr>
                <w:sz w:val="22"/>
                <w:szCs w:val="22"/>
              </w:rPr>
            </w:pPr>
            <w:r w:rsidRPr="00E54AA9">
              <w:rPr>
                <w:sz w:val="22"/>
                <w:szCs w:val="22"/>
              </w:rPr>
              <w:t>37,15</w:t>
            </w:r>
          </w:p>
        </w:tc>
      </w:tr>
      <w:tr w:rsidR="00961CE4" w:rsidRPr="00E54AA9" w:rsidTr="00F827DC">
        <w:trPr>
          <w:trHeight w:val="495"/>
        </w:trPr>
        <w:tc>
          <w:tcPr>
            <w:tcW w:w="577" w:type="pct"/>
            <w:tcBorders>
              <w:left w:val="single" w:sz="12" w:space="0" w:color="auto"/>
              <w:bottom w:val="single" w:sz="12" w:space="0" w:color="auto"/>
            </w:tcBorders>
            <w:vAlign w:val="center"/>
          </w:tcPr>
          <w:p w:rsidR="00961CE4" w:rsidRPr="00E54AA9" w:rsidRDefault="00961CE4" w:rsidP="00F827DC">
            <w:pPr>
              <w:spacing w:line="276" w:lineRule="auto"/>
              <w:ind w:left="19"/>
              <w:contextualSpacing/>
              <w:jc w:val="center"/>
              <w:rPr>
                <w:b/>
                <w:sz w:val="22"/>
                <w:szCs w:val="22"/>
              </w:rPr>
            </w:pPr>
            <w:r w:rsidRPr="00E54AA9">
              <w:rPr>
                <w:b/>
                <w:sz w:val="22"/>
                <w:szCs w:val="22"/>
              </w:rPr>
              <w:t>5</w:t>
            </w:r>
          </w:p>
        </w:tc>
        <w:tc>
          <w:tcPr>
            <w:tcW w:w="803" w:type="pct"/>
            <w:tcBorders>
              <w:top w:val="dashed" w:sz="4" w:space="0" w:color="auto"/>
              <w:bottom w:val="single" w:sz="12"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Tuczniki</w:t>
            </w:r>
          </w:p>
        </w:tc>
        <w:tc>
          <w:tcPr>
            <w:tcW w:w="654" w:type="pct"/>
            <w:tcBorders>
              <w:top w:val="dashed" w:sz="4" w:space="0" w:color="auto"/>
              <w:bottom w:val="single" w:sz="12"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304</w:t>
            </w:r>
          </w:p>
        </w:tc>
        <w:tc>
          <w:tcPr>
            <w:tcW w:w="566" w:type="pct"/>
            <w:tcBorders>
              <w:top w:val="dashed" w:sz="4" w:space="0" w:color="auto"/>
              <w:bottom w:val="single" w:sz="12"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249,66</w:t>
            </w:r>
          </w:p>
        </w:tc>
        <w:tc>
          <w:tcPr>
            <w:tcW w:w="654" w:type="pct"/>
            <w:tcBorders>
              <w:top w:val="dashed" w:sz="4" w:space="0" w:color="auto"/>
              <w:bottom w:val="single" w:sz="12"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15,5</w:t>
            </w:r>
          </w:p>
        </w:tc>
        <w:tc>
          <w:tcPr>
            <w:tcW w:w="873" w:type="pct"/>
            <w:tcBorders>
              <w:top w:val="dashed" w:sz="4" w:space="0" w:color="auto"/>
              <w:bottom w:val="single" w:sz="12" w:space="0" w:color="auto"/>
            </w:tcBorders>
            <w:vAlign w:val="center"/>
          </w:tcPr>
          <w:p w:rsidR="00961CE4" w:rsidRPr="00E54AA9" w:rsidRDefault="00961CE4" w:rsidP="00F827DC">
            <w:pPr>
              <w:spacing w:line="276" w:lineRule="auto"/>
              <w:ind w:left="567"/>
              <w:contextualSpacing/>
              <w:jc w:val="center"/>
              <w:rPr>
                <w:sz w:val="22"/>
                <w:szCs w:val="22"/>
              </w:rPr>
            </w:pPr>
            <w:r w:rsidRPr="00E54AA9">
              <w:rPr>
                <w:sz w:val="22"/>
                <w:szCs w:val="22"/>
              </w:rPr>
              <w:t>38,7</w:t>
            </w:r>
          </w:p>
        </w:tc>
        <w:tc>
          <w:tcPr>
            <w:tcW w:w="873" w:type="pct"/>
            <w:tcBorders>
              <w:top w:val="dashed" w:sz="4" w:space="0" w:color="auto"/>
              <w:bottom w:val="single" w:sz="12" w:space="0" w:color="auto"/>
              <w:right w:val="single" w:sz="12" w:space="0" w:color="auto"/>
            </w:tcBorders>
            <w:vAlign w:val="center"/>
          </w:tcPr>
          <w:p w:rsidR="00961CE4" w:rsidRPr="00E54AA9" w:rsidRDefault="00961CE4" w:rsidP="00F827DC">
            <w:pPr>
              <w:spacing w:line="276" w:lineRule="auto"/>
              <w:ind w:left="567"/>
              <w:contextualSpacing/>
              <w:jc w:val="center"/>
              <w:rPr>
                <w:sz w:val="22"/>
                <w:szCs w:val="22"/>
              </w:rPr>
            </w:pPr>
            <w:r w:rsidRPr="00E54AA9">
              <w:rPr>
                <w:sz w:val="22"/>
                <w:szCs w:val="22"/>
              </w:rPr>
              <w:t>6,2</w:t>
            </w:r>
          </w:p>
        </w:tc>
      </w:tr>
      <w:tr w:rsidR="00961CE4" w:rsidRPr="00E54AA9" w:rsidTr="00F827DC">
        <w:trPr>
          <w:trHeight w:val="514"/>
        </w:trPr>
        <w:tc>
          <w:tcPr>
            <w:tcW w:w="577" w:type="pct"/>
            <w:tcBorders>
              <w:left w:val="single" w:sz="12" w:space="0" w:color="auto"/>
              <w:bottom w:val="single" w:sz="12" w:space="0" w:color="auto"/>
            </w:tcBorders>
            <w:vAlign w:val="center"/>
          </w:tcPr>
          <w:p w:rsidR="00961CE4" w:rsidRPr="00E54AA9" w:rsidRDefault="00961CE4" w:rsidP="00F827DC">
            <w:pPr>
              <w:spacing w:line="276" w:lineRule="auto"/>
              <w:ind w:left="19"/>
              <w:contextualSpacing/>
              <w:jc w:val="center"/>
              <w:rPr>
                <w:b/>
                <w:sz w:val="22"/>
                <w:szCs w:val="22"/>
              </w:rPr>
            </w:pPr>
            <w:r w:rsidRPr="00E54AA9">
              <w:rPr>
                <w:b/>
                <w:sz w:val="22"/>
                <w:szCs w:val="22"/>
              </w:rPr>
              <w:t>6</w:t>
            </w:r>
          </w:p>
        </w:tc>
        <w:tc>
          <w:tcPr>
            <w:tcW w:w="803" w:type="pct"/>
            <w:tcBorders>
              <w:top w:val="dashed" w:sz="4" w:space="0" w:color="auto"/>
              <w:bottom w:val="single" w:sz="12"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Lochy luźne</w:t>
            </w:r>
          </w:p>
        </w:tc>
        <w:tc>
          <w:tcPr>
            <w:tcW w:w="654" w:type="pct"/>
            <w:tcBorders>
              <w:top w:val="dashed" w:sz="4" w:space="0" w:color="auto"/>
              <w:bottom w:val="single" w:sz="12"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50</w:t>
            </w:r>
          </w:p>
        </w:tc>
        <w:tc>
          <w:tcPr>
            <w:tcW w:w="566" w:type="pct"/>
            <w:tcBorders>
              <w:top w:val="dashed" w:sz="4" w:space="0" w:color="auto"/>
              <w:bottom w:val="single" w:sz="12"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41,06</w:t>
            </w:r>
          </w:p>
        </w:tc>
        <w:tc>
          <w:tcPr>
            <w:tcW w:w="654" w:type="pct"/>
            <w:tcBorders>
              <w:top w:val="dashed" w:sz="4" w:space="0" w:color="auto"/>
              <w:bottom w:val="single" w:sz="12" w:space="0" w:color="auto"/>
            </w:tcBorders>
            <w:vAlign w:val="center"/>
          </w:tcPr>
          <w:p w:rsidR="00961CE4" w:rsidRPr="00E54AA9" w:rsidRDefault="00961CE4" w:rsidP="00F827DC">
            <w:pPr>
              <w:spacing w:line="276" w:lineRule="auto"/>
              <w:ind w:left="19"/>
              <w:contextualSpacing/>
              <w:jc w:val="center"/>
              <w:rPr>
                <w:sz w:val="22"/>
                <w:szCs w:val="22"/>
              </w:rPr>
            </w:pPr>
            <w:r w:rsidRPr="00E54AA9">
              <w:rPr>
                <w:sz w:val="22"/>
                <w:szCs w:val="22"/>
              </w:rPr>
              <w:t>15</w:t>
            </w:r>
          </w:p>
        </w:tc>
        <w:tc>
          <w:tcPr>
            <w:tcW w:w="873" w:type="pct"/>
            <w:tcBorders>
              <w:top w:val="dashed" w:sz="4" w:space="0" w:color="auto"/>
              <w:bottom w:val="single" w:sz="12" w:space="0" w:color="auto"/>
            </w:tcBorders>
            <w:vAlign w:val="center"/>
          </w:tcPr>
          <w:p w:rsidR="00961CE4" w:rsidRPr="00E54AA9" w:rsidRDefault="00961CE4" w:rsidP="00F827DC">
            <w:pPr>
              <w:spacing w:line="276" w:lineRule="auto"/>
              <w:ind w:left="567"/>
              <w:contextualSpacing/>
              <w:jc w:val="center"/>
              <w:rPr>
                <w:sz w:val="22"/>
                <w:szCs w:val="22"/>
              </w:rPr>
            </w:pPr>
            <w:r w:rsidRPr="00E54AA9">
              <w:rPr>
                <w:sz w:val="22"/>
                <w:szCs w:val="22"/>
              </w:rPr>
              <w:t>6,16</w:t>
            </w:r>
          </w:p>
        </w:tc>
        <w:tc>
          <w:tcPr>
            <w:tcW w:w="873" w:type="pct"/>
            <w:tcBorders>
              <w:top w:val="dashed" w:sz="4" w:space="0" w:color="auto"/>
              <w:bottom w:val="single" w:sz="12" w:space="0" w:color="auto"/>
              <w:right w:val="single" w:sz="12" w:space="0" w:color="auto"/>
            </w:tcBorders>
            <w:vAlign w:val="center"/>
          </w:tcPr>
          <w:p w:rsidR="00961CE4" w:rsidRPr="00E54AA9" w:rsidRDefault="00961CE4" w:rsidP="00F827DC">
            <w:pPr>
              <w:spacing w:line="276" w:lineRule="auto"/>
              <w:ind w:left="567"/>
              <w:contextualSpacing/>
              <w:jc w:val="center"/>
              <w:rPr>
                <w:sz w:val="22"/>
                <w:szCs w:val="22"/>
              </w:rPr>
            </w:pPr>
            <w:r w:rsidRPr="00E54AA9">
              <w:rPr>
                <w:sz w:val="22"/>
                <w:szCs w:val="22"/>
              </w:rPr>
              <w:t>0,98</w:t>
            </w:r>
          </w:p>
        </w:tc>
      </w:tr>
      <w:tr w:rsidR="00C145CE" w:rsidRPr="00E54AA9" w:rsidTr="00F827DC">
        <w:tc>
          <w:tcPr>
            <w:tcW w:w="2033" w:type="pct"/>
            <w:gridSpan w:val="3"/>
            <w:tcBorders>
              <w:top w:val="single" w:sz="12" w:space="0" w:color="auto"/>
              <w:left w:val="single" w:sz="12" w:space="0" w:color="auto"/>
              <w:bottom w:val="single" w:sz="12" w:space="0" w:color="auto"/>
            </w:tcBorders>
            <w:vAlign w:val="center"/>
          </w:tcPr>
          <w:p w:rsidR="00961CE4" w:rsidRPr="00E54AA9" w:rsidRDefault="00961CE4" w:rsidP="00F827DC">
            <w:pPr>
              <w:spacing w:line="276" w:lineRule="auto"/>
              <w:ind w:left="19"/>
              <w:contextualSpacing/>
              <w:jc w:val="center"/>
              <w:rPr>
                <w:b/>
                <w:sz w:val="22"/>
                <w:szCs w:val="22"/>
              </w:rPr>
            </w:pPr>
            <w:r w:rsidRPr="00E54AA9">
              <w:rPr>
                <w:b/>
                <w:sz w:val="22"/>
                <w:szCs w:val="22"/>
              </w:rPr>
              <w:t>SUMA:</w:t>
            </w:r>
          </w:p>
        </w:tc>
        <w:tc>
          <w:tcPr>
            <w:tcW w:w="566" w:type="pct"/>
            <w:tcBorders>
              <w:top w:val="single" w:sz="12" w:space="0" w:color="auto"/>
              <w:bottom w:val="single" w:sz="12" w:space="0" w:color="auto"/>
            </w:tcBorders>
            <w:vAlign w:val="center"/>
          </w:tcPr>
          <w:p w:rsidR="00961CE4" w:rsidRPr="00E54AA9" w:rsidRDefault="00961CE4" w:rsidP="00F827DC">
            <w:pPr>
              <w:spacing w:line="276" w:lineRule="auto"/>
              <w:ind w:left="19"/>
              <w:contextualSpacing/>
              <w:jc w:val="center"/>
              <w:rPr>
                <w:b/>
                <w:sz w:val="22"/>
                <w:szCs w:val="22"/>
              </w:rPr>
            </w:pPr>
            <w:r w:rsidRPr="00E54AA9">
              <w:rPr>
                <w:b/>
                <w:sz w:val="22"/>
                <w:szCs w:val="22"/>
              </w:rPr>
              <w:t>5095,582</w:t>
            </w:r>
          </w:p>
        </w:tc>
        <w:tc>
          <w:tcPr>
            <w:tcW w:w="654" w:type="pct"/>
            <w:tcBorders>
              <w:top w:val="single" w:sz="12" w:space="0" w:color="auto"/>
              <w:bottom w:val="single" w:sz="12" w:space="0" w:color="auto"/>
            </w:tcBorders>
            <w:vAlign w:val="center"/>
          </w:tcPr>
          <w:p w:rsidR="00961CE4" w:rsidRPr="00E54AA9" w:rsidRDefault="00961CE4" w:rsidP="00F827DC">
            <w:pPr>
              <w:spacing w:line="276" w:lineRule="auto"/>
              <w:ind w:left="19"/>
              <w:contextualSpacing/>
              <w:jc w:val="center"/>
              <w:rPr>
                <w:sz w:val="22"/>
                <w:szCs w:val="22"/>
              </w:rPr>
            </w:pPr>
          </w:p>
        </w:tc>
        <w:tc>
          <w:tcPr>
            <w:tcW w:w="873" w:type="pct"/>
            <w:tcBorders>
              <w:top w:val="single" w:sz="12" w:space="0" w:color="auto"/>
              <w:bottom w:val="single" w:sz="12" w:space="0" w:color="auto"/>
              <w:right w:val="single" w:sz="12" w:space="0" w:color="auto"/>
            </w:tcBorders>
            <w:vAlign w:val="center"/>
          </w:tcPr>
          <w:p w:rsidR="00961CE4" w:rsidRPr="00E54AA9" w:rsidRDefault="00961CE4" w:rsidP="00F827DC">
            <w:pPr>
              <w:spacing w:line="276" w:lineRule="auto"/>
              <w:ind w:left="567"/>
              <w:contextualSpacing/>
              <w:jc w:val="center"/>
              <w:rPr>
                <w:b/>
                <w:sz w:val="22"/>
                <w:szCs w:val="22"/>
              </w:rPr>
            </w:pPr>
            <w:r w:rsidRPr="00E54AA9">
              <w:rPr>
                <w:b/>
                <w:sz w:val="22"/>
                <w:szCs w:val="22"/>
              </w:rPr>
              <w:t>822,08</w:t>
            </w:r>
          </w:p>
        </w:tc>
        <w:tc>
          <w:tcPr>
            <w:tcW w:w="873" w:type="pct"/>
            <w:tcBorders>
              <w:top w:val="single" w:sz="12" w:space="0" w:color="auto"/>
              <w:bottom w:val="single" w:sz="12" w:space="0" w:color="auto"/>
              <w:right w:val="single" w:sz="12" w:space="0" w:color="auto"/>
            </w:tcBorders>
            <w:vAlign w:val="center"/>
          </w:tcPr>
          <w:p w:rsidR="00961CE4" w:rsidRPr="00E54AA9" w:rsidRDefault="00961CE4" w:rsidP="00F827DC">
            <w:pPr>
              <w:spacing w:line="276" w:lineRule="auto"/>
              <w:ind w:left="567"/>
              <w:contextualSpacing/>
              <w:jc w:val="center"/>
              <w:rPr>
                <w:b/>
                <w:sz w:val="22"/>
                <w:szCs w:val="22"/>
              </w:rPr>
            </w:pPr>
            <w:r w:rsidRPr="00E54AA9">
              <w:rPr>
                <w:b/>
                <w:sz w:val="22"/>
                <w:szCs w:val="22"/>
              </w:rPr>
              <w:t>131,47</w:t>
            </w:r>
          </w:p>
        </w:tc>
      </w:tr>
    </w:tbl>
    <w:p w:rsidR="00961CE4" w:rsidRPr="007243E5" w:rsidRDefault="00961CE4" w:rsidP="007243E5">
      <w:pPr>
        <w:spacing w:line="276" w:lineRule="auto"/>
        <w:ind w:left="1275"/>
        <w:jc w:val="both"/>
        <w:rPr>
          <w:rFonts w:ascii="Times New Roman" w:hAnsi="Times New Roman"/>
        </w:rPr>
      </w:pPr>
    </w:p>
    <w:p w:rsidR="00C145CE" w:rsidRPr="007243E5" w:rsidRDefault="00C145CE" w:rsidP="007243E5">
      <w:pPr>
        <w:spacing w:line="276" w:lineRule="auto"/>
        <w:ind w:left="1275"/>
        <w:jc w:val="both"/>
        <w:rPr>
          <w:rFonts w:ascii="Times New Roman" w:hAnsi="Times New Roman"/>
        </w:rPr>
      </w:pPr>
    </w:p>
    <w:p w:rsidR="00C145CE" w:rsidRPr="007243E5" w:rsidRDefault="00C145CE" w:rsidP="007243E5">
      <w:pPr>
        <w:spacing w:line="276" w:lineRule="auto"/>
        <w:ind w:left="1275"/>
        <w:jc w:val="both"/>
        <w:rPr>
          <w:rFonts w:ascii="Times New Roman" w:hAnsi="Times New Roman"/>
        </w:rPr>
      </w:pPr>
    </w:p>
    <w:p w:rsidR="00C145CE" w:rsidRPr="007243E5" w:rsidRDefault="00C145CE" w:rsidP="007243E5">
      <w:pPr>
        <w:spacing w:line="276" w:lineRule="auto"/>
        <w:ind w:left="1275"/>
        <w:jc w:val="both"/>
        <w:rPr>
          <w:rFonts w:ascii="Times New Roman" w:hAnsi="Times New Roman"/>
        </w:rPr>
      </w:pPr>
    </w:p>
    <w:p w:rsidR="00C145CE" w:rsidRPr="007243E5" w:rsidRDefault="00C145CE" w:rsidP="007243E5">
      <w:pPr>
        <w:spacing w:line="276" w:lineRule="auto"/>
        <w:ind w:left="1275"/>
        <w:jc w:val="both"/>
        <w:rPr>
          <w:rFonts w:ascii="Times New Roman" w:hAnsi="Times New Roman"/>
        </w:rPr>
      </w:pPr>
    </w:p>
    <w:p w:rsidR="00C145CE" w:rsidRPr="007243E5" w:rsidRDefault="00C145CE" w:rsidP="007243E5">
      <w:pPr>
        <w:spacing w:line="276" w:lineRule="auto"/>
        <w:ind w:left="1275"/>
        <w:jc w:val="both"/>
        <w:rPr>
          <w:rFonts w:ascii="Times New Roman" w:hAnsi="Times New Roman"/>
        </w:rPr>
      </w:pPr>
    </w:p>
    <w:p w:rsidR="00C145CE" w:rsidRPr="007243E5" w:rsidRDefault="00C145CE" w:rsidP="007243E5">
      <w:pPr>
        <w:spacing w:line="276" w:lineRule="auto"/>
        <w:ind w:left="1275"/>
        <w:jc w:val="both"/>
        <w:rPr>
          <w:rFonts w:ascii="Times New Roman" w:hAnsi="Times New Roman"/>
        </w:rPr>
      </w:pPr>
    </w:p>
    <w:p w:rsidR="00C145CE" w:rsidRPr="007243E5" w:rsidRDefault="00C145CE" w:rsidP="007243E5">
      <w:pPr>
        <w:spacing w:line="276" w:lineRule="auto"/>
        <w:ind w:left="1275"/>
        <w:jc w:val="both"/>
        <w:rPr>
          <w:rFonts w:ascii="Times New Roman" w:hAnsi="Times New Roman"/>
        </w:rPr>
      </w:pPr>
    </w:p>
    <w:p w:rsidR="00C145CE" w:rsidRPr="007243E5" w:rsidRDefault="00C145CE" w:rsidP="007243E5">
      <w:pPr>
        <w:spacing w:line="276" w:lineRule="auto"/>
        <w:ind w:left="1275"/>
        <w:jc w:val="both"/>
        <w:rPr>
          <w:rFonts w:ascii="Times New Roman" w:hAnsi="Times New Roman"/>
        </w:rPr>
      </w:pPr>
    </w:p>
    <w:p w:rsidR="00C145CE" w:rsidRPr="007243E5" w:rsidRDefault="00C145CE" w:rsidP="007243E5">
      <w:pPr>
        <w:spacing w:line="276" w:lineRule="auto"/>
        <w:ind w:left="1275"/>
        <w:jc w:val="both"/>
        <w:rPr>
          <w:rFonts w:ascii="Times New Roman" w:hAnsi="Times New Roman"/>
        </w:rPr>
      </w:pPr>
    </w:p>
    <w:p w:rsidR="00C145CE" w:rsidRPr="007243E5" w:rsidRDefault="00C145CE" w:rsidP="007243E5">
      <w:pPr>
        <w:spacing w:line="276" w:lineRule="auto"/>
        <w:ind w:left="1275"/>
        <w:jc w:val="both"/>
        <w:rPr>
          <w:rFonts w:ascii="Times New Roman" w:hAnsi="Times New Roman"/>
        </w:rPr>
      </w:pPr>
    </w:p>
    <w:p w:rsidR="00C145CE" w:rsidRPr="007243E5" w:rsidRDefault="00C145CE" w:rsidP="007243E5">
      <w:pPr>
        <w:spacing w:line="276" w:lineRule="auto"/>
        <w:ind w:left="1275"/>
        <w:jc w:val="both"/>
        <w:rPr>
          <w:rFonts w:ascii="Times New Roman" w:hAnsi="Times New Roman"/>
        </w:rPr>
      </w:pPr>
    </w:p>
    <w:p w:rsidR="00C145CE" w:rsidRPr="007243E5" w:rsidRDefault="00C145CE" w:rsidP="007243E5">
      <w:pPr>
        <w:spacing w:line="276" w:lineRule="auto"/>
        <w:ind w:left="1275"/>
        <w:jc w:val="both"/>
        <w:rPr>
          <w:rFonts w:ascii="Times New Roman" w:hAnsi="Times New Roman"/>
        </w:rPr>
      </w:pPr>
    </w:p>
    <w:p w:rsidR="00C145CE" w:rsidRPr="007243E5" w:rsidRDefault="00C145CE" w:rsidP="007243E5">
      <w:pPr>
        <w:spacing w:line="276" w:lineRule="auto"/>
        <w:ind w:left="1275"/>
        <w:jc w:val="both"/>
        <w:rPr>
          <w:rFonts w:ascii="Times New Roman" w:hAnsi="Times New Roman"/>
        </w:rPr>
        <w:sectPr w:rsidR="00C145CE" w:rsidRPr="007243E5" w:rsidSect="00C145CE">
          <w:pgSz w:w="16838" w:h="11906" w:orient="landscape"/>
          <w:pgMar w:top="1418" w:right="1418" w:bottom="1418" w:left="1418" w:header="709" w:footer="709" w:gutter="0"/>
          <w:cols w:space="708"/>
          <w:docGrid w:linePitch="360"/>
        </w:sectPr>
      </w:pPr>
    </w:p>
    <w:p w:rsidR="00961CE4" w:rsidRPr="007243E5" w:rsidRDefault="00961CE4" w:rsidP="00F827DC">
      <w:pPr>
        <w:spacing w:line="276" w:lineRule="auto"/>
        <w:jc w:val="both"/>
        <w:rPr>
          <w:rFonts w:ascii="Times New Roman" w:hAnsi="Times New Roman"/>
        </w:rPr>
      </w:pPr>
      <w:r w:rsidRPr="007243E5">
        <w:rPr>
          <w:rFonts w:ascii="Times New Roman" w:hAnsi="Times New Roman"/>
        </w:rPr>
        <w:t xml:space="preserve">Przyjęto retencję azotu na poziomie 33%. </w:t>
      </w:r>
    </w:p>
    <w:p w:rsidR="00961CE4" w:rsidRPr="007243E5" w:rsidRDefault="00961CE4" w:rsidP="00F827DC">
      <w:pPr>
        <w:spacing w:line="276" w:lineRule="auto"/>
        <w:jc w:val="both"/>
        <w:rPr>
          <w:rFonts w:ascii="Times New Roman" w:hAnsi="Times New Roman"/>
        </w:rPr>
      </w:pPr>
      <w:r w:rsidRPr="007243E5">
        <w:rPr>
          <w:rFonts w:ascii="Times New Roman" w:hAnsi="Times New Roman"/>
        </w:rPr>
        <w:t>Emisję amoniaku z planowanych budynków inwentarskich wyliczono na podstawie zużycia białka ogólnego oraz azotu zgodnie z opracowaniem Ministerstwa Środowiska „</w:t>
      </w:r>
      <w:r w:rsidRPr="00E54AA9">
        <w:rPr>
          <w:rFonts w:ascii="Times New Roman" w:hAnsi="Times New Roman"/>
          <w:i/>
        </w:rPr>
        <w:t>Wytyczne dotyczące praktycznego zastosowania Konkluzji BAT w zakresie intensywnego chowu drobiu i świń: część 2 Instalacje do chowu świń</w:t>
      </w:r>
      <w:r w:rsidRPr="007243E5">
        <w:rPr>
          <w:rFonts w:ascii="Times New Roman" w:hAnsi="Times New Roman"/>
        </w:rPr>
        <w:t>”.</w:t>
      </w:r>
    </w:p>
    <w:p w:rsidR="00C145CE" w:rsidRPr="007243E5" w:rsidRDefault="00C145CE" w:rsidP="00F827DC">
      <w:pPr>
        <w:spacing w:line="276" w:lineRule="auto"/>
        <w:jc w:val="both"/>
        <w:rPr>
          <w:rFonts w:ascii="Times New Roman" w:hAnsi="Times New Roman"/>
          <w:b/>
        </w:rPr>
      </w:pPr>
      <w:r w:rsidRPr="007243E5">
        <w:rPr>
          <w:rFonts w:ascii="Times New Roman" w:hAnsi="Times New Roman"/>
          <w:b/>
        </w:rPr>
        <w:t xml:space="preserve">Budynek nr 1: </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 xml:space="preserve">Ilość wydalonego azotu wyniesie: </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13,52 x 0,33 = 4,46 Mg N</w:t>
      </w:r>
    </w:p>
    <w:p w:rsidR="00C145CE" w:rsidRPr="007243E5" w:rsidRDefault="00C145CE" w:rsidP="00F827DC">
      <w:pPr>
        <w:spacing w:line="276" w:lineRule="auto"/>
        <w:jc w:val="both"/>
        <w:rPr>
          <w:rFonts w:ascii="Times New Roman" w:hAnsi="Times New Roman"/>
        </w:rPr>
      </w:pPr>
      <w:r w:rsidRPr="007243E5">
        <w:rPr>
          <w:rFonts w:ascii="Times New Roman" w:hAnsi="Times New Roman"/>
          <w:b/>
        </w:rPr>
        <w:t>Wydalonego z odchodami zostanie</w:t>
      </w:r>
      <w:r w:rsidRPr="007243E5">
        <w:rPr>
          <w:rFonts w:ascii="Times New Roman" w:hAnsi="Times New Roman"/>
        </w:rPr>
        <w:t xml:space="preserve">: 13,52 Mg N – 4,46 Mg N = </w:t>
      </w:r>
      <w:r w:rsidRPr="007243E5">
        <w:rPr>
          <w:rFonts w:ascii="Times New Roman" w:hAnsi="Times New Roman"/>
          <w:b/>
        </w:rPr>
        <w:t>9,06 Mg N</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Przyjęto, że straty azotu w formie gazowego amoniaku z chlewni wyniosą 12%</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 xml:space="preserve">Dlatego też z 9,06 Mg N, 1,08 kg N ulegnie emisji do powietrza. </w:t>
      </w:r>
    </w:p>
    <w:p w:rsidR="00C145CE" w:rsidRPr="007243E5" w:rsidRDefault="00C145CE" w:rsidP="00F827DC">
      <w:pPr>
        <w:spacing w:line="276" w:lineRule="auto"/>
        <w:jc w:val="both"/>
        <w:rPr>
          <w:rFonts w:ascii="Times New Roman" w:hAnsi="Times New Roman"/>
        </w:rPr>
      </w:pPr>
    </w:p>
    <w:p w:rsidR="00C145CE" w:rsidRPr="007243E5" w:rsidRDefault="00C145CE" w:rsidP="00F827DC">
      <w:pPr>
        <w:spacing w:line="276" w:lineRule="auto"/>
        <w:jc w:val="both"/>
        <w:rPr>
          <w:rFonts w:ascii="Times New Roman" w:hAnsi="Times New Roman"/>
        </w:rPr>
      </w:pPr>
      <w:r w:rsidRPr="007243E5">
        <w:rPr>
          <w:rFonts w:ascii="Times New Roman" w:hAnsi="Times New Roman"/>
        </w:rPr>
        <w:t>Do przechowywania zostanie przekazanego 7,98 Mg N</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 xml:space="preserve"> (9,06 Mg – 1,08 Mg = 7,98 Mg).</w:t>
      </w:r>
    </w:p>
    <w:p w:rsidR="00C145CE" w:rsidRPr="007243E5" w:rsidRDefault="00C145CE" w:rsidP="00F827DC">
      <w:pPr>
        <w:spacing w:line="276" w:lineRule="auto"/>
        <w:jc w:val="both"/>
        <w:rPr>
          <w:rFonts w:ascii="Times New Roman" w:hAnsi="Times New Roman"/>
        </w:rPr>
      </w:pPr>
    </w:p>
    <w:p w:rsidR="00C145CE" w:rsidRPr="007243E5" w:rsidRDefault="00C145CE" w:rsidP="00F827DC">
      <w:pPr>
        <w:spacing w:line="276" w:lineRule="auto"/>
        <w:jc w:val="both"/>
        <w:rPr>
          <w:rFonts w:ascii="Times New Roman" w:hAnsi="Times New Roman"/>
        </w:rPr>
      </w:pPr>
      <w:r w:rsidRPr="007243E5">
        <w:rPr>
          <w:rFonts w:ascii="Times New Roman" w:hAnsi="Times New Roman"/>
        </w:rPr>
        <w:t>Ponadto przyjęto, że straty azotu w formie gazowego amoniaku z przechowywania wyniosą 2%, czyli 0,16 Mg.</w:t>
      </w:r>
    </w:p>
    <w:p w:rsidR="00C145CE" w:rsidRPr="007243E5" w:rsidRDefault="00C145CE" w:rsidP="00F827DC">
      <w:pPr>
        <w:spacing w:before="240" w:line="276" w:lineRule="auto"/>
        <w:jc w:val="both"/>
        <w:rPr>
          <w:rFonts w:ascii="Times New Roman" w:hAnsi="Times New Roman"/>
        </w:rPr>
      </w:pPr>
      <w:r w:rsidRPr="007243E5">
        <w:rPr>
          <w:rFonts w:ascii="Times New Roman" w:hAnsi="Times New Roman"/>
        </w:rPr>
        <w:t>Łączne straty azotu z chlewni i z miejsc przechowywania gnojowicy wyniosą 1,24 Mg/rok.</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W stosunku do ilości azotu pobranego z paszą stanowi to 9,2 % strat.</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Wyliczony wskaźnik S</w:t>
      </w:r>
      <w:r w:rsidRPr="007243E5">
        <w:rPr>
          <w:rFonts w:ascii="Times New Roman" w:hAnsi="Times New Roman"/>
          <w:vertAlign w:val="subscript"/>
        </w:rPr>
        <w:t>n</w:t>
      </w:r>
      <w:r w:rsidRPr="007243E5">
        <w:rPr>
          <w:rFonts w:ascii="Times New Roman" w:hAnsi="Times New Roman"/>
        </w:rPr>
        <w:t xml:space="preserve"> = 9,2</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1,24 Mg N / 13,52 Mg N x 100 = 9,2 %</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 xml:space="preserve">Posługując się poniższym wzorem ustalono wielkość emisji amoniaku do powietrza: </w:t>
      </w:r>
    </w:p>
    <w:p w:rsidR="00C145CE" w:rsidRPr="007243E5" w:rsidRDefault="00C145CE" w:rsidP="00F827DC">
      <w:pPr>
        <w:spacing w:line="276" w:lineRule="auto"/>
        <w:jc w:val="both"/>
        <w:rPr>
          <w:rFonts w:ascii="Times New Roman" w:hAnsi="Times New Roman"/>
        </w:rPr>
      </w:pPr>
      <w:r w:rsidRPr="007243E5">
        <w:rPr>
          <w:rFonts w:ascii="Times New Roman" w:hAnsi="Times New Roman"/>
          <w:noProof/>
        </w:rPr>
        <w:drawing>
          <wp:inline distT="0" distB="0" distL="0" distR="0">
            <wp:extent cx="3228975" cy="381000"/>
            <wp:effectExtent l="0" t="0" r="9525" b="0"/>
            <wp:docPr id="33" name="Obraz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28975" cy="381000"/>
                    </a:xfrm>
                    <a:prstGeom prst="rect">
                      <a:avLst/>
                    </a:prstGeom>
                    <a:noFill/>
                    <a:ln>
                      <a:noFill/>
                    </a:ln>
                  </pic:spPr>
                </pic:pic>
              </a:graphicData>
            </a:graphic>
          </wp:inline>
        </w:drawing>
      </w:r>
    </w:p>
    <w:p w:rsidR="00C145CE" w:rsidRPr="007243E5" w:rsidRDefault="00C145CE" w:rsidP="00F827DC">
      <w:pPr>
        <w:spacing w:line="276" w:lineRule="auto"/>
        <w:jc w:val="both"/>
        <w:rPr>
          <w:rFonts w:ascii="Times New Roman" w:hAnsi="Times New Roman"/>
        </w:rPr>
      </w:pPr>
      <w:r w:rsidRPr="007243E5">
        <w:rPr>
          <w:rFonts w:ascii="Times New Roman" w:hAnsi="Times New Roman"/>
          <w:noProof/>
        </w:rPr>
        <w:drawing>
          <wp:inline distT="0" distB="0" distL="0" distR="0">
            <wp:extent cx="4362450" cy="352425"/>
            <wp:effectExtent l="0" t="0" r="0" b="9525"/>
            <wp:docPr id="32" name="Obraz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362450" cy="352425"/>
                    </a:xfrm>
                    <a:prstGeom prst="rect">
                      <a:avLst/>
                    </a:prstGeom>
                    <a:noFill/>
                    <a:ln>
                      <a:noFill/>
                    </a:ln>
                  </pic:spPr>
                </pic:pic>
              </a:graphicData>
            </a:graphic>
          </wp:inline>
        </w:drawing>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 xml:space="preserve">84570 kg roczne zużycie białka / 545020 kg </w:t>
      </w:r>
      <w:r w:rsidRPr="007243E5">
        <w:rPr>
          <w:rFonts w:ascii="Times New Roman" w:hAnsi="Times New Roman"/>
        </w:rPr>
        <w:fldChar w:fldCharType="begin"/>
      </w:r>
      <w:r w:rsidRPr="007243E5">
        <w:rPr>
          <w:rFonts w:ascii="Times New Roman" w:hAnsi="Times New Roman"/>
        </w:rPr>
        <w:instrText xml:space="preserve"> QUOTE </w:instrText>
      </w:r>
      <w:r w:rsidRPr="007243E5">
        <w:rPr>
          <w:rFonts w:ascii="Times New Roman" w:hAnsi="Times New Roman"/>
          <w:noProof/>
          <w:position w:val="-8"/>
        </w:rPr>
        <w:drawing>
          <wp:inline distT="0" distB="0" distL="0" distR="0">
            <wp:extent cx="409575" cy="190500"/>
            <wp:effectExtent l="0" t="0" r="9525" b="0"/>
            <wp:docPr id="31" name="Obraz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9575" cy="190500"/>
                    </a:xfrm>
                    <a:prstGeom prst="rect">
                      <a:avLst/>
                    </a:prstGeom>
                    <a:noFill/>
                    <a:ln>
                      <a:noFill/>
                    </a:ln>
                  </pic:spPr>
                </pic:pic>
              </a:graphicData>
            </a:graphic>
          </wp:inline>
        </w:drawing>
      </w:r>
      <w:r w:rsidRPr="007243E5">
        <w:rPr>
          <w:rFonts w:ascii="Times New Roman" w:hAnsi="Times New Roman"/>
        </w:rPr>
        <w:instrText xml:space="preserve"> </w:instrText>
      </w:r>
      <w:r w:rsidRPr="007243E5">
        <w:rPr>
          <w:rFonts w:ascii="Times New Roman" w:hAnsi="Times New Roman"/>
        </w:rPr>
        <w:fldChar w:fldCharType="separate"/>
      </w:r>
      <w:r w:rsidRPr="007243E5">
        <w:rPr>
          <w:rFonts w:ascii="Times New Roman" w:hAnsi="Times New Roman"/>
          <w:noProof/>
          <w:position w:val="-8"/>
        </w:rPr>
        <w:drawing>
          <wp:inline distT="0" distB="0" distL="0" distR="0">
            <wp:extent cx="409575" cy="190500"/>
            <wp:effectExtent l="0" t="0" r="9525" b="0"/>
            <wp:docPr id="30" name="Obraz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9575" cy="190500"/>
                    </a:xfrm>
                    <a:prstGeom prst="rect">
                      <a:avLst/>
                    </a:prstGeom>
                    <a:noFill/>
                    <a:ln>
                      <a:noFill/>
                    </a:ln>
                  </pic:spPr>
                </pic:pic>
              </a:graphicData>
            </a:graphic>
          </wp:inline>
        </w:drawing>
      </w:r>
      <w:r w:rsidRPr="007243E5">
        <w:rPr>
          <w:rFonts w:ascii="Times New Roman" w:hAnsi="Times New Roman"/>
        </w:rPr>
        <w:fldChar w:fldCharType="end"/>
      </w:r>
      <w:r w:rsidRPr="007243E5">
        <w:rPr>
          <w:rFonts w:ascii="Times New Roman" w:hAnsi="Times New Roman"/>
        </w:rPr>
        <w:t xml:space="preserve"> roczne zużycie paszy = 0,1552 </w:t>
      </w:r>
      <w:r w:rsidRPr="007243E5">
        <w:rPr>
          <w:rFonts w:ascii="Times New Roman" w:hAnsi="Times New Roman"/>
        </w:rPr>
        <w:fldChar w:fldCharType="begin"/>
      </w:r>
      <w:r w:rsidRPr="007243E5">
        <w:rPr>
          <w:rFonts w:ascii="Times New Roman" w:hAnsi="Times New Roman"/>
        </w:rPr>
        <w:instrText xml:space="preserve"> QUOTE </w:instrText>
      </w:r>
      <w:r w:rsidRPr="007243E5">
        <w:rPr>
          <w:rFonts w:ascii="Times New Roman" w:hAnsi="Times New Roman"/>
          <w:noProof/>
          <w:position w:val="-8"/>
        </w:rPr>
        <w:drawing>
          <wp:inline distT="0" distB="0" distL="0" distR="0">
            <wp:extent cx="323850" cy="190500"/>
            <wp:effectExtent l="0" t="0" r="0" b="0"/>
            <wp:docPr id="29" name="Obraz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190500"/>
                    </a:xfrm>
                    <a:prstGeom prst="rect">
                      <a:avLst/>
                    </a:prstGeom>
                    <a:noFill/>
                    <a:ln>
                      <a:noFill/>
                    </a:ln>
                  </pic:spPr>
                </pic:pic>
              </a:graphicData>
            </a:graphic>
          </wp:inline>
        </w:drawing>
      </w:r>
      <w:r w:rsidRPr="007243E5">
        <w:rPr>
          <w:rFonts w:ascii="Times New Roman" w:hAnsi="Times New Roman"/>
        </w:rPr>
        <w:instrText xml:space="preserve"> </w:instrText>
      </w:r>
      <w:r w:rsidRPr="007243E5">
        <w:rPr>
          <w:rFonts w:ascii="Times New Roman" w:hAnsi="Times New Roman"/>
        </w:rPr>
        <w:fldChar w:fldCharType="separate"/>
      </w:r>
      <w:r w:rsidRPr="007243E5">
        <w:rPr>
          <w:rFonts w:ascii="Times New Roman" w:hAnsi="Times New Roman"/>
          <w:noProof/>
          <w:position w:val="-8"/>
        </w:rPr>
        <w:drawing>
          <wp:inline distT="0" distB="0" distL="0" distR="0">
            <wp:extent cx="323850" cy="190500"/>
            <wp:effectExtent l="0" t="0" r="0" b="0"/>
            <wp:docPr id="28" name="Obraz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190500"/>
                    </a:xfrm>
                    <a:prstGeom prst="rect">
                      <a:avLst/>
                    </a:prstGeom>
                    <a:noFill/>
                    <a:ln>
                      <a:noFill/>
                    </a:ln>
                  </pic:spPr>
                </pic:pic>
              </a:graphicData>
            </a:graphic>
          </wp:inline>
        </w:drawing>
      </w:r>
      <w:r w:rsidRPr="007243E5">
        <w:rPr>
          <w:rFonts w:ascii="Times New Roman" w:hAnsi="Times New Roman"/>
        </w:rPr>
        <w:fldChar w:fldCharType="end"/>
      </w:r>
    </w:p>
    <w:p w:rsidR="00C145CE" w:rsidRPr="007243E5" w:rsidRDefault="00C145CE" w:rsidP="00F827DC">
      <w:pPr>
        <w:spacing w:line="276" w:lineRule="auto"/>
        <w:jc w:val="both"/>
        <w:rPr>
          <w:rFonts w:ascii="Times New Roman" w:hAnsi="Times New Roman"/>
        </w:rPr>
      </w:pPr>
    </w:p>
    <w:p w:rsidR="00C145CE" w:rsidRPr="007243E5" w:rsidRDefault="00C145CE" w:rsidP="00F827DC">
      <w:pPr>
        <w:spacing w:line="276" w:lineRule="auto"/>
        <w:jc w:val="both"/>
        <w:rPr>
          <w:rFonts w:ascii="Times New Roman" w:hAnsi="Times New Roman"/>
          <w:b/>
        </w:rPr>
      </w:pPr>
      <w:r w:rsidRPr="007243E5">
        <w:rPr>
          <w:rFonts w:ascii="Times New Roman" w:hAnsi="Times New Roman"/>
          <w:b/>
        </w:rPr>
        <w:t xml:space="preserve">Budynek nr  2: </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 xml:space="preserve">Ilość wydalonego azotu wyniesie: </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41,61 x 0,33 = 13,73 Mg N</w:t>
      </w:r>
    </w:p>
    <w:p w:rsidR="00C145CE" w:rsidRPr="007243E5" w:rsidRDefault="00C145CE" w:rsidP="00F827DC">
      <w:pPr>
        <w:spacing w:line="276" w:lineRule="auto"/>
        <w:jc w:val="both"/>
        <w:rPr>
          <w:rFonts w:ascii="Times New Roman" w:hAnsi="Times New Roman"/>
        </w:rPr>
      </w:pPr>
      <w:r w:rsidRPr="007243E5">
        <w:rPr>
          <w:rFonts w:ascii="Times New Roman" w:hAnsi="Times New Roman"/>
          <w:b/>
        </w:rPr>
        <w:t>Wydalonego z odchodami zostanie</w:t>
      </w:r>
      <w:r w:rsidRPr="007243E5">
        <w:rPr>
          <w:rFonts w:ascii="Times New Roman" w:hAnsi="Times New Roman"/>
        </w:rPr>
        <w:t xml:space="preserve">: 41,61 Mg N – 13,73 Mg N = </w:t>
      </w:r>
      <w:r w:rsidRPr="007243E5">
        <w:rPr>
          <w:rFonts w:ascii="Times New Roman" w:hAnsi="Times New Roman"/>
          <w:b/>
        </w:rPr>
        <w:t>27,88 Mg N</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Przyjęto, że straty azotu w formie gazowego amoniaku z chlewni wyniosą 12%</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 xml:space="preserve">Dlatego też z 27,88 Mg N, 3,34 kg N ulegnie emisji do powietrza. </w:t>
      </w:r>
    </w:p>
    <w:p w:rsidR="00C145CE" w:rsidRPr="007243E5" w:rsidRDefault="00C145CE" w:rsidP="00F827DC">
      <w:pPr>
        <w:spacing w:line="276" w:lineRule="auto"/>
        <w:jc w:val="both"/>
        <w:rPr>
          <w:rFonts w:ascii="Times New Roman" w:hAnsi="Times New Roman"/>
        </w:rPr>
      </w:pPr>
    </w:p>
    <w:p w:rsidR="00C145CE" w:rsidRPr="007243E5" w:rsidRDefault="00C145CE" w:rsidP="00F827DC">
      <w:pPr>
        <w:spacing w:line="276" w:lineRule="auto"/>
        <w:jc w:val="both"/>
        <w:rPr>
          <w:rFonts w:ascii="Times New Roman" w:hAnsi="Times New Roman"/>
        </w:rPr>
      </w:pPr>
      <w:r w:rsidRPr="007243E5">
        <w:rPr>
          <w:rFonts w:ascii="Times New Roman" w:hAnsi="Times New Roman"/>
        </w:rPr>
        <w:t>Do przechowywania zostanie przekazanego 24,54 Mg N</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 xml:space="preserve"> (27,88 Mg – 3,34 Mg = 24,54 Mg).</w:t>
      </w:r>
    </w:p>
    <w:p w:rsidR="00C145CE" w:rsidRPr="007243E5" w:rsidRDefault="00C145CE" w:rsidP="00F827DC">
      <w:pPr>
        <w:spacing w:line="276" w:lineRule="auto"/>
        <w:jc w:val="both"/>
        <w:rPr>
          <w:rFonts w:ascii="Times New Roman" w:hAnsi="Times New Roman"/>
        </w:rPr>
      </w:pPr>
    </w:p>
    <w:p w:rsidR="00C145CE" w:rsidRPr="007243E5" w:rsidRDefault="00C145CE" w:rsidP="00F827DC">
      <w:pPr>
        <w:spacing w:line="276" w:lineRule="auto"/>
        <w:jc w:val="both"/>
        <w:rPr>
          <w:rFonts w:ascii="Times New Roman" w:hAnsi="Times New Roman"/>
        </w:rPr>
      </w:pPr>
      <w:r w:rsidRPr="007243E5">
        <w:rPr>
          <w:rFonts w:ascii="Times New Roman" w:hAnsi="Times New Roman"/>
        </w:rPr>
        <w:t>Ponadto przyjęto, że straty azotu w formie gazowego amoniaku z przechowywania wyniosą 2%, czyli 0,49 Mg.</w:t>
      </w:r>
    </w:p>
    <w:p w:rsidR="00C145CE" w:rsidRPr="007243E5" w:rsidRDefault="00C145CE" w:rsidP="00F827DC">
      <w:pPr>
        <w:spacing w:line="276" w:lineRule="auto"/>
        <w:jc w:val="both"/>
        <w:rPr>
          <w:rFonts w:ascii="Times New Roman" w:hAnsi="Times New Roman"/>
        </w:rPr>
      </w:pPr>
    </w:p>
    <w:p w:rsidR="00C145CE" w:rsidRPr="007243E5" w:rsidRDefault="00C145CE" w:rsidP="00F827DC">
      <w:pPr>
        <w:spacing w:line="276" w:lineRule="auto"/>
        <w:jc w:val="both"/>
        <w:rPr>
          <w:rFonts w:ascii="Times New Roman" w:hAnsi="Times New Roman"/>
        </w:rPr>
      </w:pPr>
      <w:r w:rsidRPr="007243E5">
        <w:rPr>
          <w:rFonts w:ascii="Times New Roman" w:hAnsi="Times New Roman"/>
        </w:rPr>
        <w:t>Łączne straty azotu z chlewni i z miejsc przechowywania gnojowicy wyniosą 3,83 Mg/rok.</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W stosunku do ilości azotu pobranego z paszą stanowi to 9,2 % strat.</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Wyliczony wskaźnik S</w:t>
      </w:r>
      <w:r w:rsidRPr="007243E5">
        <w:rPr>
          <w:rFonts w:ascii="Times New Roman" w:hAnsi="Times New Roman"/>
          <w:vertAlign w:val="subscript"/>
        </w:rPr>
        <w:t>n</w:t>
      </w:r>
      <w:r w:rsidRPr="007243E5">
        <w:rPr>
          <w:rFonts w:ascii="Times New Roman" w:hAnsi="Times New Roman"/>
        </w:rPr>
        <w:t xml:space="preserve"> = 9,2</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3,83 Mg N / 41,61 Mg N x 100 = 9,2 %</w:t>
      </w:r>
    </w:p>
    <w:p w:rsidR="00C145CE" w:rsidRPr="007243E5" w:rsidRDefault="00C145CE" w:rsidP="00F827DC">
      <w:pPr>
        <w:spacing w:line="276" w:lineRule="auto"/>
        <w:jc w:val="both"/>
        <w:rPr>
          <w:rFonts w:ascii="Times New Roman" w:hAnsi="Times New Roman"/>
        </w:rPr>
      </w:pPr>
    </w:p>
    <w:p w:rsidR="00C145CE" w:rsidRPr="007243E5" w:rsidRDefault="00C145CE" w:rsidP="00F827DC">
      <w:pPr>
        <w:spacing w:line="276" w:lineRule="auto"/>
        <w:jc w:val="both"/>
        <w:rPr>
          <w:rFonts w:ascii="Times New Roman" w:hAnsi="Times New Roman"/>
        </w:rPr>
      </w:pPr>
      <w:r w:rsidRPr="007243E5">
        <w:rPr>
          <w:rFonts w:ascii="Times New Roman" w:hAnsi="Times New Roman"/>
        </w:rPr>
        <w:t xml:space="preserve">Posługując się poniższym wzorem ustalono wielkość emisji amoniaku do powietrza: </w:t>
      </w:r>
    </w:p>
    <w:p w:rsidR="00C145CE" w:rsidRPr="007243E5" w:rsidRDefault="00C145CE" w:rsidP="00F827DC">
      <w:pPr>
        <w:spacing w:line="276" w:lineRule="auto"/>
        <w:jc w:val="both"/>
        <w:rPr>
          <w:rFonts w:ascii="Times New Roman" w:hAnsi="Times New Roman"/>
        </w:rPr>
      </w:pPr>
      <w:r w:rsidRPr="007243E5">
        <w:rPr>
          <w:rFonts w:ascii="Times New Roman" w:hAnsi="Times New Roman"/>
          <w:noProof/>
        </w:rPr>
        <w:drawing>
          <wp:inline distT="0" distB="0" distL="0" distR="0">
            <wp:extent cx="3228975" cy="381000"/>
            <wp:effectExtent l="0" t="0" r="9525" b="0"/>
            <wp:docPr id="27" name="Obraz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28975" cy="381000"/>
                    </a:xfrm>
                    <a:prstGeom prst="rect">
                      <a:avLst/>
                    </a:prstGeom>
                    <a:noFill/>
                    <a:ln>
                      <a:noFill/>
                    </a:ln>
                  </pic:spPr>
                </pic:pic>
              </a:graphicData>
            </a:graphic>
          </wp:inline>
        </w:drawing>
      </w:r>
    </w:p>
    <w:p w:rsidR="00C145CE" w:rsidRPr="007243E5" w:rsidRDefault="00C145CE" w:rsidP="00F827DC">
      <w:pPr>
        <w:spacing w:line="276" w:lineRule="auto"/>
        <w:jc w:val="both"/>
        <w:rPr>
          <w:rFonts w:ascii="Times New Roman" w:hAnsi="Times New Roman"/>
        </w:rPr>
      </w:pPr>
    </w:p>
    <w:p w:rsidR="00C145CE" w:rsidRPr="007243E5" w:rsidRDefault="00C145CE" w:rsidP="00F827DC">
      <w:pPr>
        <w:spacing w:line="276" w:lineRule="auto"/>
        <w:jc w:val="both"/>
        <w:rPr>
          <w:rFonts w:ascii="Times New Roman" w:hAnsi="Times New Roman"/>
        </w:rPr>
      </w:pPr>
      <w:r w:rsidRPr="007243E5">
        <w:rPr>
          <w:rFonts w:ascii="Times New Roman" w:hAnsi="Times New Roman"/>
          <w:noProof/>
        </w:rPr>
        <w:drawing>
          <wp:inline distT="0" distB="0" distL="0" distR="0">
            <wp:extent cx="5219700" cy="381000"/>
            <wp:effectExtent l="0" t="0" r="0" b="0"/>
            <wp:docPr id="26"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219700" cy="381000"/>
                    </a:xfrm>
                    <a:prstGeom prst="rect">
                      <a:avLst/>
                    </a:prstGeom>
                    <a:noFill/>
                    <a:ln>
                      <a:noFill/>
                    </a:ln>
                  </pic:spPr>
                </pic:pic>
              </a:graphicData>
            </a:graphic>
          </wp:inline>
        </w:drawing>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 xml:space="preserve">260490 kg roczne zużycie białka / 1546870 </w:t>
      </w:r>
      <w:r w:rsidRPr="007243E5">
        <w:rPr>
          <w:rFonts w:ascii="Times New Roman" w:hAnsi="Times New Roman"/>
        </w:rPr>
        <w:fldChar w:fldCharType="begin"/>
      </w:r>
      <w:r w:rsidRPr="007243E5">
        <w:rPr>
          <w:rFonts w:ascii="Times New Roman" w:hAnsi="Times New Roman"/>
        </w:rPr>
        <w:instrText xml:space="preserve"> QUOTE </w:instrText>
      </w:r>
      <w:r w:rsidRPr="007243E5">
        <w:rPr>
          <w:rFonts w:ascii="Times New Roman" w:hAnsi="Times New Roman"/>
          <w:noProof/>
          <w:position w:val="-8"/>
        </w:rPr>
        <w:drawing>
          <wp:inline distT="0" distB="0" distL="0" distR="0">
            <wp:extent cx="409575" cy="190500"/>
            <wp:effectExtent l="0" t="0" r="9525" b="0"/>
            <wp:docPr id="25"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9575" cy="190500"/>
                    </a:xfrm>
                    <a:prstGeom prst="rect">
                      <a:avLst/>
                    </a:prstGeom>
                    <a:noFill/>
                    <a:ln>
                      <a:noFill/>
                    </a:ln>
                  </pic:spPr>
                </pic:pic>
              </a:graphicData>
            </a:graphic>
          </wp:inline>
        </w:drawing>
      </w:r>
      <w:r w:rsidRPr="007243E5">
        <w:rPr>
          <w:rFonts w:ascii="Times New Roman" w:hAnsi="Times New Roman"/>
        </w:rPr>
        <w:instrText xml:space="preserve"> </w:instrText>
      </w:r>
      <w:r w:rsidRPr="007243E5">
        <w:rPr>
          <w:rFonts w:ascii="Times New Roman" w:hAnsi="Times New Roman"/>
        </w:rPr>
        <w:fldChar w:fldCharType="separate"/>
      </w:r>
      <w:r w:rsidRPr="007243E5">
        <w:rPr>
          <w:rFonts w:ascii="Times New Roman" w:hAnsi="Times New Roman"/>
          <w:noProof/>
          <w:position w:val="-8"/>
        </w:rPr>
        <w:drawing>
          <wp:inline distT="0" distB="0" distL="0" distR="0">
            <wp:extent cx="409575" cy="190500"/>
            <wp:effectExtent l="0" t="0" r="9525" b="0"/>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9575" cy="190500"/>
                    </a:xfrm>
                    <a:prstGeom prst="rect">
                      <a:avLst/>
                    </a:prstGeom>
                    <a:noFill/>
                    <a:ln>
                      <a:noFill/>
                    </a:ln>
                  </pic:spPr>
                </pic:pic>
              </a:graphicData>
            </a:graphic>
          </wp:inline>
        </w:drawing>
      </w:r>
      <w:r w:rsidRPr="007243E5">
        <w:rPr>
          <w:rFonts w:ascii="Times New Roman" w:hAnsi="Times New Roman"/>
        </w:rPr>
        <w:fldChar w:fldCharType="end"/>
      </w:r>
      <w:r w:rsidRPr="007243E5">
        <w:rPr>
          <w:rFonts w:ascii="Times New Roman" w:hAnsi="Times New Roman"/>
        </w:rPr>
        <w:t xml:space="preserve"> roczne zużycie paszy = 0,1684 </w:t>
      </w:r>
      <w:r w:rsidRPr="007243E5">
        <w:rPr>
          <w:rFonts w:ascii="Times New Roman" w:hAnsi="Times New Roman"/>
        </w:rPr>
        <w:fldChar w:fldCharType="begin"/>
      </w:r>
      <w:r w:rsidRPr="007243E5">
        <w:rPr>
          <w:rFonts w:ascii="Times New Roman" w:hAnsi="Times New Roman"/>
        </w:rPr>
        <w:instrText xml:space="preserve"> QUOTE </w:instrText>
      </w:r>
      <w:r w:rsidRPr="007243E5">
        <w:rPr>
          <w:rFonts w:ascii="Times New Roman" w:hAnsi="Times New Roman"/>
          <w:noProof/>
          <w:position w:val="-8"/>
        </w:rPr>
        <w:drawing>
          <wp:inline distT="0" distB="0" distL="0" distR="0">
            <wp:extent cx="323850" cy="190500"/>
            <wp:effectExtent l="0" t="0" r="0" b="0"/>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190500"/>
                    </a:xfrm>
                    <a:prstGeom prst="rect">
                      <a:avLst/>
                    </a:prstGeom>
                    <a:noFill/>
                    <a:ln>
                      <a:noFill/>
                    </a:ln>
                  </pic:spPr>
                </pic:pic>
              </a:graphicData>
            </a:graphic>
          </wp:inline>
        </w:drawing>
      </w:r>
      <w:r w:rsidRPr="007243E5">
        <w:rPr>
          <w:rFonts w:ascii="Times New Roman" w:hAnsi="Times New Roman"/>
        </w:rPr>
        <w:instrText xml:space="preserve"> </w:instrText>
      </w:r>
      <w:r w:rsidRPr="007243E5">
        <w:rPr>
          <w:rFonts w:ascii="Times New Roman" w:hAnsi="Times New Roman"/>
        </w:rPr>
        <w:fldChar w:fldCharType="separate"/>
      </w:r>
      <w:r w:rsidRPr="007243E5">
        <w:rPr>
          <w:rFonts w:ascii="Times New Roman" w:hAnsi="Times New Roman"/>
          <w:noProof/>
          <w:position w:val="-8"/>
        </w:rPr>
        <w:drawing>
          <wp:inline distT="0" distB="0" distL="0" distR="0">
            <wp:extent cx="323850" cy="190500"/>
            <wp:effectExtent l="0" t="0" r="0" b="0"/>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190500"/>
                    </a:xfrm>
                    <a:prstGeom prst="rect">
                      <a:avLst/>
                    </a:prstGeom>
                    <a:noFill/>
                    <a:ln>
                      <a:noFill/>
                    </a:ln>
                  </pic:spPr>
                </pic:pic>
              </a:graphicData>
            </a:graphic>
          </wp:inline>
        </w:drawing>
      </w:r>
      <w:r w:rsidRPr="007243E5">
        <w:rPr>
          <w:rFonts w:ascii="Times New Roman" w:hAnsi="Times New Roman"/>
        </w:rPr>
        <w:fldChar w:fldCharType="end"/>
      </w:r>
    </w:p>
    <w:p w:rsidR="00C145CE" w:rsidRPr="007243E5" w:rsidRDefault="00C145CE" w:rsidP="00F827DC">
      <w:pPr>
        <w:spacing w:line="276" w:lineRule="auto"/>
        <w:jc w:val="both"/>
        <w:rPr>
          <w:rFonts w:ascii="Times New Roman" w:hAnsi="Times New Roman"/>
          <w:b/>
        </w:rPr>
      </w:pPr>
    </w:p>
    <w:p w:rsidR="00C145CE" w:rsidRPr="007243E5" w:rsidRDefault="00C145CE" w:rsidP="00F827DC">
      <w:pPr>
        <w:spacing w:line="276" w:lineRule="auto"/>
        <w:jc w:val="both"/>
        <w:rPr>
          <w:rFonts w:ascii="Times New Roman" w:hAnsi="Times New Roman"/>
          <w:b/>
        </w:rPr>
      </w:pPr>
      <w:r w:rsidRPr="007243E5">
        <w:rPr>
          <w:rFonts w:ascii="Times New Roman" w:hAnsi="Times New Roman"/>
          <w:b/>
        </w:rPr>
        <w:t xml:space="preserve">Budynek nr 3: </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 xml:space="preserve">Ilość wydalonego azotu wyniesie: </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32,02 x 0,33 = 10,6 Mg N</w:t>
      </w:r>
    </w:p>
    <w:p w:rsidR="00C145CE" w:rsidRPr="007243E5" w:rsidRDefault="00C145CE" w:rsidP="00F827DC">
      <w:pPr>
        <w:spacing w:line="276" w:lineRule="auto"/>
        <w:jc w:val="both"/>
        <w:rPr>
          <w:rFonts w:ascii="Times New Roman" w:hAnsi="Times New Roman"/>
        </w:rPr>
      </w:pPr>
      <w:r w:rsidRPr="007243E5">
        <w:rPr>
          <w:rFonts w:ascii="Times New Roman" w:hAnsi="Times New Roman"/>
          <w:b/>
        </w:rPr>
        <w:t>Wydalonego z odchodami zostanie</w:t>
      </w:r>
      <w:r w:rsidRPr="007243E5">
        <w:rPr>
          <w:rFonts w:ascii="Times New Roman" w:hAnsi="Times New Roman"/>
        </w:rPr>
        <w:t xml:space="preserve">: 32,02 Mg N – 10,6 Mg N = </w:t>
      </w:r>
      <w:r w:rsidRPr="007243E5">
        <w:rPr>
          <w:rFonts w:ascii="Times New Roman" w:hAnsi="Times New Roman"/>
          <w:b/>
        </w:rPr>
        <w:t>21,42 Mg N</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Przyjęto, że straty azotu w formie gazowego amoniaku z chlewni wyniosą 12%</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 xml:space="preserve">Dlatego też z 21,42 Mg N, 2,57 kg N ulegnie emisji do powietrza. </w:t>
      </w:r>
    </w:p>
    <w:p w:rsidR="00C145CE" w:rsidRPr="007243E5" w:rsidRDefault="00C145CE" w:rsidP="00F827DC">
      <w:pPr>
        <w:spacing w:line="276" w:lineRule="auto"/>
        <w:jc w:val="both"/>
        <w:rPr>
          <w:rFonts w:ascii="Times New Roman" w:hAnsi="Times New Roman"/>
        </w:rPr>
      </w:pPr>
    </w:p>
    <w:p w:rsidR="00C145CE" w:rsidRPr="007243E5" w:rsidRDefault="00C145CE" w:rsidP="00F827DC">
      <w:pPr>
        <w:spacing w:line="276" w:lineRule="auto"/>
        <w:jc w:val="both"/>
        <w:rPr>
          <w:rFonts w:ascii="Times New Roman" w:hAnsi="Times New Roman"/>
        </w:rPr>
      </w:pPr>
      <w:r w:rsidRPr="007243E5">
        <w:rPr>
          <w:rFonts w:ascii="Times New Roman" w:hAnsi="Times New Roman"/>
        </w:rPr>
        <w:t>Do przechowywania zostanie przekazanego 18,85 Mg N</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 xml:space="preserve"> (21,42  Mg – 2,57 Mg = 18,85 Mg).</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Ponadto przyjęto, że straty azotu w formie gazowego amoniaku z przechowywania wyniosą 2%, czyli 0,38 Mg.</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Łączne straty azotu z chlewni i z miejsc przechowywania gnojowicy wyniosą 2,95 Mg/rok.</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W stosunku do ilości azotu pobranego z paszą stanowi to 9,2 % strat.</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Wyliczony wskaźnik S</w:t>
      </w:r>
      <w:r w:rsidRPr="007243E5">
        <w:rPr>
          <w:rFonts w:ascii="Times New Roman" w:hAnsi="Times New Roman"/>
          <w:vertAlign w:val="subscript"/>
        </w:rPr>
        <w:t>n</w:t>
      </w:r>
      <w:r w:rsidRPr="007243E5">
        <w:rPr>
          <w:rFonts w:ascii="Times New Roman" w:hAnsi="Times New Roman"/>
        </w:rPr>
        <w:t xml:space="preserve"> = 9,2</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2,95 Mg N / 32,02 Mg N x 100 = 9,2 %</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 xml:space="preserve">Posługując się poniższym wzorem ustalono wielkość emisji amoniaku do powietrza: </w:t>
      </w:r>
    </w:p>
    <w:p w:rsidR="00C145CE" w:rsidRPr="007243E5" w:rsidRDefault="00C145CE" w:rsidP="00F827DC">
      <w:pPr>
        <w:spacing w:line="276" w:lineRule="auto"/>
        <w:jc w:val="both"/>
        <w:rPr>
          <w:rFonts w:ascii="Times New Roman" w:hAnsi="Times New Roman"/>
        </w:rPr>
      </w:pPr>
      <w:r w:rsidRPr="007243E5">
        <w:rPr>
          <w:rFonts w:ascii="Times New Roman" w:hAnsi="Times New Roman"/>
          <w:noProof/>
        </w:rPr>
        <w:drawing>
          <wp:inline distT="0" distB="0" distL="0" distR="0">
            <wp:extent cx="3228975" cy="381000"/>
            <wp:effectExtent l="0" t="0" r="9525" b="0"/>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28975" cy="381000"/>
                    </a:xfrm>
                    <a:prstGeom prst="rect">
                      <a:avLst/>
                    </a:prstGeom>
                    <a:noFill/>
                    <a:ln>
                      <a:noFill/>
                    </a:ln>
                  </pic:spPr>
                </pic:pic>
              </a:graphicData>
            </a:graphic>
          </wp:inline>
        </w:drawing>
      </w:r>
    </w:p>
    <w:p w:rsidR="00C145CE" w:rsidRPr="007243E5" w:rsidRDefault="00C145CE" w:rsidP="00F827DC">
      <w:pPr>
        <w:spacing w:line="276" w:lineRule="auto"/>
        <w:jc w:val="both"/>
        <w:rPr>
          <w:rFonts w:ascii="Times New Roman" w:hAnsi="Times New Roman"/>
        </w:rPr>
      </w:pPr>
    </w:p>
    <w:p w:rsidR="00C145CE" w:rsidRPr="007243E5" w:rsidRDefault="00C145CE" w:rsidP="00F827DC">
      <w:pPr>
        <w:spacing w:line="276" w:lineRule="auto"/>
        <w:jc w:val="both"/>
        <w:rPr>
          <w:rFonts w:ascii="Times New Roman" w:hAnsi="Times New Roman"/>
        </w:rPr>
      </w:pPr>
      <w:r w:rsidRPr="007243E5">
        <w:rPr>
          <w:rFonts w:ascii="Times New Roman" w:hAnsi="Times New Roman"/>
          <w:noProof/>
        </w:rPr>
        <w:drawing>
          <wp:inline distT="0" distB="0" distL="0" distR="0">
            <wp:extent cx="5219700" cy="381000"/>
            <wp:effectExtent l="0" t="0" r="0" b="0"/>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219700" cy="381000"/>
                    </a:xfrm>
                    <a:prstGeom prst="rect">
                      <a:avLst/>
                    </a:prstGeom>
                    <a:noFill/>
                    <a:ln>
                      <a:noFill/>
                    </a:ln>
                  </pic:spPr>
                </pic:pic>
              </a:graphicData>
            </a:graphic>
          </wp:inline>
        </w:drawing>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 xml:space="preserve">199980 kg roczne zużycie białka 1215012 kg  </w:t>
      </w:r>
      <w:r w:rsidRPr="007243E5">
        <w:rPr>
          <w:rFonts w:ascii="Times New Roman" w:hAnsi="Times New Roman"/>
        </w:rPr>
        <w:fldChar w:fldCharType="begin"/>
      </w:r>
      <w:r w:rsidRPr="007243E5">
        <w:rPr>
          <w:rFonts w:ascii="Times New Roman" w:hAnsi="Times New Roman"/>
        </w:rPr>
        <w:instrText xml:space="preserve"> QUOTE </w:instrText>
      </w:r>
      <w:r w:rsidRPr="007243E5">
        <w:rPr>
          <w:rFonts w:ascii="Times New Roman" w:hAnsi="Times New Roman"/>
          <w:noProof/>
          <w:position w:val="-8"/>
        </w:rPr>
        <w:drawing>
          <wp:inline distT="0" distB="0" distL="0" distR="0">
            <wp:extent cx="409575" cy="190500"/>
            <wp:effectExtent l="0" t="0" r="9525" b="0"/>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9575" cy="190500"/>
                    </a:xfrm>
                    <a:prstGeom prst="rect">
                      <a:avLst/>
                    </a:prstGeom>
                    <a:noFill/>
                    <a:ln>
                      <a:noFill/>
                    </a:ln>
                  </pic:spPr>
                </pic:pic>
              </a:graphicData>
            </a:graphic>
          </wp:inline>
        </w:drawing>
      </w:r>
      <w:r w:rsidRPr="007243E5">
        <w:rPr>
          <w:rFonts w:ascii="Times New Roman" w:hAnsi="Times New Roman"/>
        </w:rPr>
        <w:instrText xml:space="preserve"> </w:instrText>
      </w:r>
      <w:r w:rsidRPr="007243E5">
        <w:rPr>
          <w:rFonts w:ascii="Times New Roman" w:hAnsi="Times New Roman"/>
        </w:rPr>
        <w:fldChar w:fldCharType="separate"/>
      </w:r>
      <w:r w:rsidRPr="007243E5">
        <w:rPr>
          <w:rFonts w:ascii="Times New Roman" w:hAnsi="Times New Roman"/>
          <w:noProof/>
          <w:position w:val="-8"/>
        </w:rPr>
        <w:drawing>
          <wp:inline distT="0" distB="0" distL="0" distR="0">
            <wp:extent cx="409575" cy="190500"/>
            <wp:effectExtent l="0" t="0" r="9525" b="0"/>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9575" cy="190500"/>
                    </a:xfrm>
                    <a:prstGeom prst="rect">
                      <a:avLst/>
                    </a:prstGeom>
                    <a:noFill/>
                    <a:ln>
                      <a:noFill/>
                    </a:ln>
                  </pic:spPr>
                </pic:pic>
              </a:graphicData>
            </a:graphic>
          </wp:inline>
        </w:drawing>
      </w:r>
      <w:r w:rsidRPr="007243E5">
        <w:rPr>
          <w:rFonts w:ascii="Times New Roman" w:hAnsi="Times New Roman"/>
        </w:rPr>
        <w:fldChar w:fldCharType="end"/>
      </w:r>
      <w:r w:rsidRPr="007243E5">
        <w:rPr>
          <w:rFonts w:ascii="Times New Roman" w:hAnsi="Times New Roman"/>
        </w:rPr>
        <w:t xml:space="preserve"> roczne zużycie paszy = 0,1646 </w:t>
      </w:r>
    </w:p>
    <w:p w:rsidR="00C145CE" w:rsidRPr="007243E5" w:rsidRDefault="00C145CE" w:rsidP="00F827DC">
      <w:pPr>
        <w:spacing w:line="276" w:lineRule="auto"/>
        <w:jc w:val="both"/>
        <w:rPr>
          <w:rFonts w:ascii="Times New Roman" w:hAnsi="Times New Roman"/>
          <w:b/>
        </w:rPr>
      </w:pPr>
    </w:p>
    <w:p w:rsidR="00C145CE" w:rsidRPr="007243E5" w:rsidRDefault="00C145CE" w:rsidP="00F827DC">
      <w:pPr>
        <w:spacing w:line="276" w:lineRule="auto"/>
        <w:jc w:val="both"/>
        <w:rPr>
          <w:rFonts w:ascii="Times New Roman" w:hAnsi="Times New Roman"/>
          <w:b/>
        </w:rPr>
      </w:pPr>
      <w:r w:rsidRPr="007243E5">
        <w:rPr>
          <w:rFonts w:ascii="Times New Roman" w:hAnsi="Times New Roman"/>
          <w:b/>
        </w:rPr>
        <w:t xml:space="preserve">Budynek nr 4: </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 xml:space="preserve">Ilość wydalonego azotu wyniesie: </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37,15 x 0,33 = 12,26 Mg N</w:t>
      </w:r>
    </w:p>
    <w:p w:rsidR="00C145CE" w:rsidRPr="007243E5" w:rsidRDefault="00C145CE" w:rsidP="00F827DC">
      <w:pPr>
        <w:spacing w:line="276" w:lineRule="auto"/>
        <w:jc w:val="both"/>
        <w:rPr>
          <w:rFonts w:ascii="Times New Roman" w:hAnsi="Times New Roman"/>
        </w:rPr>
      </w:pPr>
      <w:r w:rsidRPr="007243E5">
        <w:rPr>
          <w:rFonts w:ascii="Times New Roman" w:hAnsi="Times New Roman"/>
          <w:b/>
        </w:rPr>
        <w:t>Wydalonego z odchodami zostanie</w:t>
      </w:r>
      <w:r w:rsidRPr="007243E5">
        <w:rPr>
          <w:rFonts w:ascii="Times New Roman" w:hAnsi="Times New Roman"/>
        </w:rPr>
        <w:t xml:space="preserve">: 37,15 Mg N – 12,26 Mg N = </w:t>
      </w:r>
      <w:r w:rsidRPr="007243E5">
        <w:rPr>
          <w:rFonts w:ascii="Times New Roman" w:hAnsi="Times New Roman"/>
          <w:b/>
        </w:rPr>
        <w:t>24,89 Mg N</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Przyjęto, że straty azotu w formie gazowego amoniaku z chlewni wyniosą 12%</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 xml:space="preserve">Dlatego też z 24,89 Mg N, 3,0 kg N ulegnie emisji do powietrza. </w:t>
      </w:r>
    </w:p>
    <w:p w:rsidR="00C145CE" w:rsidRPr="007243E5" w:rsidRDefault="00C145CE" w:rsidP="00F827DC">
      <w:pPr>
        <w:spacing w:line="276" w:lineRule="auto"/>
        <w:jc w:val="both"/>
        <w:rPr>
          <w:rFonts w:ascii="Times New Roman" w:hAnsi="Times New Roman"/>
        </w:rPr>
      </w:pPr>
    </w:p>
    <w:p w:rsidR="00C145CE" w:rsidRPr="007243E5" w:rsidRDefault="00C145CE" w:rsidP="00F827DC">
      <w:pPr>
        <w:spacing w:line="276" w:lineRule="auto"/>
        <w:jc w:val="both"/>
        <w:rPr>
          <w:rFonts w:ascii="Times New Roman" w:hAnsi="Times New Roman"/>
        </w:rPr>
      </w:pPr>
      <w:r w:rsidRPr="007243E5">
        <w:rPr>
          <w:rFonts w:ascii="Times New Roman" w:hAnsi="Times New Roman"/>
        </w:rPr>
        <w:t>Do przechowywania zostanie przekazanego 21,89 Mg N</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 xml:space="preserve"> (24,89 Mg – 3,0 Mg = 21,89 Mg).</w:t>
      </w:r>
    </w:p>
    <w:p w:rsidR="00C145CE" w:rsidRPr="007243E5" w:rsidRDefault="00C145CE" w:rsidP="00F827DC">
      <w:pPr>
        <w:spacing w:line="276" w:lineRule="auto"/>
        <w:jc w:val="both"/>
        <w:rPr>
          <w:rFonts w:ascii="Times New Roman" w:hAnsi="Times New Roman"/>
        </w:rPr>
      </w:pPr>
    </w:p>
    <w:p w:rsidR="00C145CE" w:rsidRPr="007243E5" w:rsidRDefault="00C145CE" w:rsidP="00F827DC">
      <w:pPr>
        <w:spacing w:line="276" w:lineRule="auto"/>
        <w:jc w:val="both"/>
        <w:rPr>
          <w:rFonts w:ascii="Times New Roman" w:hAnsi="Times New Roman"/>
        </w:rPr>
      </w:pPr>
      <w:r w:rsidRPr="007243E5">
        <w:rPr>
          <w:rFonts w:ascii="Times New Roman" w:hAnsi="Times New Roman"/>
        </w:rPr>
        <w:t>Ponadto przyjęto, że straty azotu w formie gazowego amoniaku z przechowywania wyniosą 2%, czyli 0,44 Mg.</w:t>
      </w:r>
    </w:p>
    <w:p w:rsidR="00C145CE" w:rsidRPr="007243E5" w:rsidRDefault="00C145CE" w:rsidP="00F827DC">
      <w:pPr>
        <w:spacing w:line="276" w:lineRule="auto"/>
        <w:jc w:val="both"/>
        <w:rPr>
          <w:rFonts w:ascii="Times New Roman" w:hAnsi="Times New Roman"/>
        </w:rPr>
      </w:pPr>
    </w:p>
    <w:p w:rsidR="00C145CE" w:rsidRPr="007243E5" w:rsidRDefault="00C145CE" w:rsidP="00F827DC">
      <w:pPr>
        <w:spacing w:line="276" w:lineRule="auto"/>
        <w:jc w:val="both"/>
        <w:rPr>
          <w:rFonts w:ascii="Times New Roman" w:hAnsi="Times New Roman"/>
        </w:rPr>
      </w:pPr>
      <w:r w:rsidRPr="007243E5">
        <w:rPr>
          <w:rFonts w:ascii="Times New Roman" w:hAnsi="Times New Roman"/>
        </w:rPr>
        <w:t>Łączne straty azotu z chlewni i z miejsc przechowywania gnojowicy wyniosą 3,44 Mg/rok.</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W stosunku do ilości azotu pobranego z paszą stanowi to 9,2 % strat.</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Wyliczony wskaźnik S</w:t>
      </w:r>
      <w:r w:rsidRPr="007243E5">
        <w:rPr>
          <w:rFonts w:ascii="Times New Roman" w:hAnsi="Times New Roman"/>
          <w:vertAlign w:val="subscript"/>
        </w:rPr>
        <w:t>n</w:t>
      </w:r>
      <w:r w:rsidRPr="007243E5">
        <w:rPr>
          <w:rFonts w:ascii="Times New Roman" w:hAnsi="Times New Roman"/>
        </w:rPr>
        <w:t xml:space="preserve"> = 9,2</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3,44 Mg N / 37,15 Mg N x 100 = 9,2 %</w:t>
      </w:r>
    </w:p>
    <w:p w:rsidR="00C145CE" w:rsidRPr="007243E5" w:rsidRDefault="00C145CE" w:rsidP="00F827DC">
      <w:pPr>
        <w:spacing w:line="276" w:lineRule="auto"/>
        <w:jc w:val="both"/>
        <w:rPr>
          <w:rFonts w:ascii="Times New Roman" w:hAnsi="Times New Roman"/>
        </w:rPr>
      </w:pPr>
    </w:p>
    <w:p w:rsidR="00C145CE" w:rsidRPr="007243E5" w:rsidRDefault="00C145CE" w:rsidP="00F827DC">
      <w:pPr>
        <w:spacing w:line="276" w:lineRule="auto"/>
        <w:jc w:val="both"/>
        <w:rPr>
          <w:rFonts w:ascii="Times New Roman" w:hAnsi="Times New Roman"/>
        </w:rPr>
      </w:pPr>
      <w:r w:rsidRPr="007243E5">
        <w:rPr>
          <w:rFonts w:ascii="Times New Roman" w:hAnsi="Times New Roman"/>
        </w:rPr>
        <w:t xml:space="preserve">Posługując się poniższym wzorem ustalono wielkość emisji amoniaku do powietrza: </w:t>
      </w:r>
    </w:p>
    <w:p w:rsidR="00C145CE" w:rsidRPr="007243E5" w:rsidRDefault="00C145CE" w:rsidP="00F827DC">
      <w:pPr>
        <w:spacing w:line="276" w:lineRule="auto"/>
        <w:jc w:val="both"/>
        <w:rPr>
          <w:rFonts w:ascii="Times New Roman" w:hAnsi="Times New Roman"/>
        </w:rPr>
      </w:pPr>
      <w:r w:rsidRPr="007243E5">
        <w:rPr>
          <w:rFonts w:ascii="Times New Roman" w:hAnsi="Times New Roman"/>
          <w:noProof/>
        </w:rPr>
        <w:drawing>
          <wp:inline distT="0" distB="0" distL="0" distR="0">
            <wp:extent cx="3228975" cy="381000"/>
            <wp:effectExtent l="0" t="0" r="9525" b="0"/>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28975" cy="381000"/>
                    </a:xfrm>
                    <a:prstGeom prst="rect">
                      <a:avLst/>
                    </a:prstGeom>
                    <a:noFill/>
                    <a:ln>
                      <a:noFill/>
                    </a:ln>
                  </pic:spPr>
                </pic:pic>
              </a:graphicData>
            </a:graphic>
          </wp:inline>
        </w:drawing>
      </w:r>
    </w:p>
    <w:p w:rsidR="00C145CE" w:rsidRPr="007243E5" w:rsidRDefault="00C145CE" w:rsidP="00F827DC">
      <w:pPr>
        <w:spacing w:line="276" w:lineRule="auto"/>
        <w:jc w:val="both"/>
        <w:rPr>
          <w:rFonts w:ascii="Times New Roman" w:hAnsi="Times New Roman"/>
        </w:rPr>
      </w:pPr>
    </w:p>
    <w:p w:rsidR="00C145CE" w:rsidRPr="007243E5" w:rsidRDefault="00C145CE" w:rsidP="00F827DC">
      <w:pPr>
        <w:spacing w:line="276" w:lineRule="auto"/>
        <w:jc w:val="both"/>
        <w:rPr>
          <w:rFonts w:ascii="Times New Roman" w:hAnsi="Times New Roman"/>
        </w:rPr>
      </w:pPr>
      <w:r w:rsidRPr="007243E5">
        <w:rPr>
          <w:rFonts w:ascii="Times New Roman" w:hAnsi="Times New Roman"/>
          <w:noProof/>
        </w:rPr>
        <w:drawing>
          <wp:inline distT="0" distB="0" distL="0" distR="0">
            <wp:extent cx="5219700" cy="381000"/>
            <wp:effectExtent l="0" t="0" r="0"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219700" cy="381000"/>
                    </a:xfrm>
                    <a:prstGeom prst="rect">
                      <a:avLst/>
                    </a:prstGeom>
                    <a:noFill/>
                    <a:ln>
                      <a:noFill/>
                    </a:ln>
                  </pic:spPr>
                </pic:pic>
              </a:graphicData>
            </a:graphic>
          </wp:inline>
        </w:drawing>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 xml:space="preserve">232180  kg roczne zużycie białka / 1497960 kg </w:t>
      </w:r>
      <w:r w:rsidRPr="007243E5">
        <w:rPr>
          <w:rFonts w:ascii="Times New Roman" w:hAnsi="Times New Roman"/>
        </w:rPr>
        <w:fldChar w:fldCharType="begin"/>
      </w:r>
      <w:r w:rsidRPr="007243E5">
        <w:rPr>
          <w:rFonts w:ascii="Times New Roman" w:hAnsi="Times New Roman"/>
        </w:rPr>
        <w:instrText xml:space="preserve"> QUOTE </w:instrText>
      </w:r>
      <w:r w:rsidRPr="007243E5">
        <w:rPr>
          <w:rFonts w:ascii="Times New Roman" w:hAnsi="Times New Roman"/>
          <w:noProof/>
          <w:position w:val="-8"/>
        </w:rPr>
        <w:drawing>
          <wp:inline distT="0" distB="0" distL="0" distR="0">
            <wp:extent cx="409575" cy="190500"/>
            <wp:effectExtent l="0" t="0" r="9525" b="0"/>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9575" cy="190500"/>
                    </a:xfrm>
                    <a:prstGeom prst="rect">
                      <a:avLst/>
                    </a:prstGeom>
                    <a:noFill/>
                    <a:ln>
                      <a:noFill/>
                    </a:ln>
                  </pic:spPr>
                </pic:pic>
              </a:graphicData>
            </a:graphic>
          </wp:inline>
        </w:drawing>
      </w:r>
      <w:r w:rsidRPr="007243E5">
        <w:rPr>
          <w:rFonts w:ascii="Times New Roman" w:hAnsi="Times New Roman"/>
        </w:rPr>
        <w:instrText xml:space="preserve"> </w:instrText>
      </w:r>
      <w:r w:rsidRPr="007243E5">
        <w:rPr>
          <w:rFonts w:ascii="Times New Roman" w:hAnsi="Times New Roman"/>
        </w:rPr>
        <w:fldChar w:fldCharType="separate"/>
      </w:r>
      <w:r w:rsidRPr="007243E5">
        <w:rPr>
          <w:rFonts w:ascii="Times New Roman" w:hAnsi="Times New Roman"/>
          <w:noProof/>
          <w:position w:val="-8"/>
        </w:rPr>
        <w:drawing>
          <wp:inline distT="0" distB="0" distL="0" distR="0">
            <wp:extent cx="409575" cy="190500"/>
            <wp:effectExtent l="0" t="0" r="9525" b="0"/>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9575" cy="190500"/>
                    </a:xfrm>
                    <a:prstGeom prst="rect">
                      <a:avLst/>
                    </a:prstGeom>
                    <a:noFill/>
                    <a:ln>
                      <a:noFill/>
                    </a:ln>
                  </pic:spPr>
                </pic:pic>
              </a:graphicData>
            </a:graphic>
          </wp:inline>
        </w:drawing>
      </w:r>
      <w:r w:rsidRPr="007243E5">
        <w:rPr>
          <w:rFonts w:ascii="Times New Roman" w:hAnsi="Times New Roman"/>
        </w:rPr>
        <w:fldChar w:fldCharType="end"/>
      </w:r>
      <w:r w:rsidRPr="007243E5">
        <w:rPr>
          <w:rFonts w:ascii="Times New Roman" w:hAnsi="Times New Roman"/>
        </w:rPr>
        <w:t xml:space="preserve"> roczne zużycie paszy = 0,1550</w:t>
      </w:r>
    </w:p>
    <w:p w:rsidR="00C145CE" w:rsidRPr="007243E5" w:rsidRDefault="00C145CE" w:rsidP="00F827DC">
      <w:pPr>
        <w:spacing w:line="276" w:lineRule="auto"/>
        <w:jc w:val="both"/>
        <w:rPr>
          <w:rFonts w:ascii="Times New Roman" w:hAnsi="Times New Roman"/>
        </w:rPr>
      </w:pPr>
    </w:p>
    <w:p w:rsidR="00C145CE" w:rsidRPr="007243E5" w:rsidRDefault="00C145CE" w:rsidP="00F827DC">
      <w:pPr>
        <w:spacing w:line="276" w:lineRule="auto"/>
        <w:jc w:val="both"/>
        <w:rPr>
          <w:rFonts w:ascii="Times New Roman" w:hAnsi="Times New Roman"/>
          <w:b/>
        </w:rPr>
      </w:pPr>
      <w:r w:rsidRPr="007243E5">
        <w:rPr>
          <w:rFonts w:ascii="Times New Roman" w:hAnsi="Times New Roman"/>
          <w:b/>
        </w:rPr>
        <w:t xml:space="preserve">Budynek nr 5: </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 xml:space="preserve">Ilość wydalonego azotu wyniesie: </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6,2 x 0,33 = 2,05 Mg N</w:t>
      </w:r>
    </w:p>
    <w:p w:rsidR="00C145CE" w:rsidRPr="007243E5" w:rsidRDefault="00C145CE" w:rsidP="00F827DC">
      <w:pPr>
        <w:spacing w:line="276" w:lineRule="auto"/>
        <w:jc w:val="both"/>
        <w:rPr>
          <w:rFonts w:ascii="Times New Roman" w:hAnsi="Times New Roman"/>
        </w:rPr>
      </w:pPr>
      <w:r w:rsidRPr="007243E5">
        <w:rPr>
          <w:rFonts w:ascii="Times New Roman" w:hAnsi="Times New Roman"/>
          <w:b/>
        </w:rPr>
        <w:t>Wydalonego z odchodami zostanie</w:t>
      </w:r>
      <w:r w:rsidRPr="007243E5">
        <w:rPr>
          <w:rFonts w:ascii="Times New Roman" w:hAnsi="Times New Roman"/>
        </w:rPr>
        <w:t xml:space="preserve">: 6,2 Mg N – 2,05 Mg N = </w:t>
      </w:r>
      <w:r w:rsidRPr="007243E5">
        <w:rPr>
          <w:rFonts w:ascii="Times New Roman" w:hAnsi="Times New Roman"/>
          <w:b/>
        </w:rPr>
        <w:t>4,15 Mg N</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Przyjęto, że straty azotu w formie gazowego amoniaku z chlewni wyniosą 12%</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 xml:space="preserve">Dlatego też z 4,15 Mg N, 0,50 kg N ulegnie emisji do powietrza. </w:t>
      </w:r>
    </w:p>
    <w:p w:rsidR="00C145CE" w:rsidRPr="007243E5" w:rsidRDefault="00C145CE" w:rsidP="00F827DC">
      <w:pPr>
        <w:spacing w:line="276" w:lineRule="auto"/>
        <w:jc w:val="both"/>
        <w:rPr>
          <w:rFonts w:ascii="Times New Roman" w:hAnsi="Times New Roman"/>
        </w:rPr>
      </w:pPr>
    </w:p>
    <w:p w:rsidR="00C145CE" w:rsidRPr="007243E5" w:rsidRDefault="00C145CE" w:rsidP="00F827DC">
      <w:pPr>
        <w:spacing w:line="276" w:lineRule="auto"/>
        <w:jc w:val="both"/>
        <w:rPr>
          <w:rFonts w:ascii="Times New Roman" w:hAnsi="Times New Roman"/>
        </w:rPr>
      </w:pPr>
      <w:r w:rsidRPr="007243E5">
        <w:rPr>
          <w:rFonts w:ascii="Times New Roman" w:hAnsi="Times New Roman"/>
        </w:rPr>
        <w:t>Do przechowywania zostanie przekazanego 3,65 Mg N</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 xml:space="preserve"> (4,15 Mg -  0,50  Mg = 3,65 Mg).</w:t>
      </w:r>
    </w:p>
    <w:p w:rsidR="00C145CE" w:rsidRPr="007243E5" w:rsidRDefault="00C145CE" w:rsidP="00F827DC">
      <w:pPr>
        <w:spacing w:line="276" w:lineRule="auto"/>
        <w:jc w:val="both"/>
        <w:rPr>
          <w:rFonts w:ascii="Times New Roman" w:hAnsi="Times New Roman"/>
        </w:rPr>
      </w:pPr>
    </w:p>
    <w:p w:rsidR="00C145CE" w:rsidRPr="007243E5" w:rsidRDefault="00C145CE" w:rsidP="00F827DC">
      <w:pPr>
        <w:spacing w:line="276" w:lineRule="auto"/>
        <w:jc w:val="both"/>
        <w:rPr>
          <w:rFonts w:ascii="Times New Roman" w:hAnsi="Times New Roman"/>
        </w:rPr>
      </w:pPr>
      <w:r w:rsidRPr="007243E5">
        <w:rPr>
          <w:rFonts w:ascii="Times New Roman" w:hAnsi="Times New Roman"/>
        </w:rPr>
        <w:t>Ponadto przyjęto, że straty azotu w formie gazowego amoniaku z przechowywania wyniosą 2%, czyli 0,07 Mg.</w:t>
      </w:r>
    </w:p>
    <w:p w:rsidR="00C145CE" w:rsidRPr="007243E5" w:rsidRDefault="00C145CE" w:rsidP="00F827DC">
      <w:pPr>
        <w:spacing w:line="276" w:lineRule="auto"/>
        <w:jc w:val="both"/>
        <w:rPr>
          <w:rFonts w:ascii="Times New Roman" w:hAnsi="Times New Roman"/>
        </w:rPr>
      </w:pPr>
    </w:p>
    <w:p w:rsidR="00C145CE" w:rsidRPr="007243E5" w:rsidRDefault="00C145CE" w:rsidP="00F827DC">
      <w:pPr>
        <w:spacing w:line="276" w:lineRule="auto"/>
        <w:jc w:val="both"/>
        <w:rPr>
          <w:rFonts w:ascii="Times New Roman" w:hAnsi="Times New Roman"/>
        </w:rPr>
      </w:pPr>
      <w:r w:rsidRPr="007243E5">
        <w:rPr>
          <w:rFonts w:ascii="Times New Roman" w:hAnsi="Times New Roman"/>
        </w:rPr>
        <w:t>Łączne straty azotu z chlewni i z miejsc przechowywania gnojowicy wyniosą 0,57 Mg/rok.</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W stosunku do ilości azotu pobranego z paszą stanowi to 9,2 % strat.</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Wyliczony wskaźnik S</w:t>
      </w:r>
      <w:r w:rsidRPr="007243E5">
        <w:rPr>
          <w:rFonts w:ascii="Times New Roman" w:hAnsi="Times New Roman"/>
          <w:vertAlign w:val="subscript"/>
        </w:rPr>
        <w:t>n</w:t>
      </w:r>
      <w:r w:rsidRPr="007243E5">
        <w:rPr>
          <w:rFonts w:ascii="Times New Roman" w:hAnsi="Times New Roman"/>
        </w:rPr>
        <w:t xml:space="preserve"> = 9,2</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0,57 Mg N / 6,2 Mg N x 100 = 9,2 %</w:t>
      </w:r>
    </w:p>
    <w:p w:rsidR="00C145CE" w:rsidRPr="007243E5" w:rsidRDefault="00C145CE" w:rsidP="00F827DC">
      <w:pPr>
        <w:spacing w:line="276" w:lineRule="auto"/>
        <w:jc w:val="both"/>
        <w:rPr>
          <w:rFonts w:ascii="Times New Roman" w:hAnsi="Times New Roman"/>
        </w:rPr>
      </w:pPr>
    </w:p>
    <w:p w:rsidR="00C145CE" w:rsidRPr="007243E5" w:rsidRDefault="00C145CE" w:rsidP="00F827DC">
      <w:pPr>
        <w:spacing w:line="276" w:lineRule="auto"/>
        <w:jc w:val="both"/>
        <w:rPr>
          <w:rFonts w:ascii="Times New Roman" w:hAnsi="Times New Roman"/>
        </w:rPr>
      </w:pPr>
      <w:r w:rsidRPr="007243E5">
        <w:rPr>
          <w:rFonts w:ascii="Times New Roman" w:hAnsi="Times New Roman"/>
        </w:rPr>
        <w:t xml:space="preserve">Posługując się poniższym wzorem ustalono wielkość emisji amoniaku do powietrza: </w:t>
      </w:r>
    </w:p>
    <w:p w:rsidR="00C145CE" w:rsidRPr="007243E5" w:rsidRDefault="00C145CE" w:rsidP="00F827DC">
      <w:pPr>
        <w:spacing w:line="276" w:lineRule="auto"/>
        <w:jc w:val="both"/>
        <w:rPr>
          <w:rFonts w:ascii="Times New Roman" w:hAnsi="Times New Roman"/>
        </w:rPr>
      </w:pPr>
      <w:r w:rsidRPr="007243E5">
        <w:rPr>
          <w:rFonts w:ascii="Times New Roman" w:hAnsi="Times New Roman"/>
          <w:noProof/>
        </w:rPr>
        <w:drawing>
          <wp:inline distT="0" distB="0" distL="0" distR="0">
            <wp:extent cx="3228975" cy="381000"/>
            <wp:effectExtent l="0" t="0" r="9525" b="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28975" cy="381000"/>
                    </a:xfrm>
                    <a:prstGeom prst="rect">
                      <a:avLst/>
                    </a:prstGeom>
                    <a:noFill/>
                    <a:ln>
                      <a:noFill/>
                    </a:ln>
                  </pic:spPr>
                </pic:pic>
              </a:graphicData>
            </a:graphic>
          </wp:inline>
        </w:drawing>
      </w:r>
    </w:p>
    <w:p w:rsidR="00C145CE" w:rsidRPr="007243E5" w:rsidRDefault="00C145CE" w:rsidP="00F827DC">
      <w:pPr>
        <w:spacing w:line="276" w:lineRule="auto"/>
        <w:jc w:val="both"/>
        <w:rPr>
          <w:rFonts w:ascii="Times New Roman" w:hAnsi="Times New Roman"/>
        </w:rPr>
      </w:pPr>
    </w:p>
    <w:p w:rsidR="00C145CE" w:rsidRPr="007243E5" w:rsidRDefault="00C145CE" w:rsidP="00F827DC">
      <w:pPr>
        <w:spacing w:line="276" w:lineRule="auto"/>
        <w:jc w:val="both"/>
        <w:rPr>
          <w:rFonts w:ascii="Times New Roman" w:hAnsi="Times New Roman"/>
        </w:rPr>
      </w:pPr>
      <w:r w:rsidRPr="007243E5">
        <w:rPr>
          <w:rFonts w:ascii="Times New Roman" w:hAnsi="Times New Roman"/>
          <w:noProof/>
        </w:rPr>
        <w:drawing>
          <wp:inline distT="0" distB="0" distL="0" distR="0">
            <wp:extent cx="5048250" cy="381000"/>
            <wp:effectExtent l="0" t="0" r="0" b="0"/>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048250" cy="381000"/>
                    </a:xfrm>
                    <a:prstGeom prst="rect">
                      <a:avLst/>
                    </a:prstGeom>
                    <a:noFill/>
                    <a:ln>
                      <a:noFill/>
                    </a:ln>
                  </pic:spPr>
                </pic:pic>
              </a:graphicData>
            </a:graphic>
          </wp:inline>
        </w:drawing>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 xml:space="preserve">38700  kg roczne zużycie białka / 249660 kg </w:t>
      </w:r>
      <w:r w:rsidRPr="007243E5">
        <w:rPr>
          <w:rFonts w:ascii="Times New Roman" w:hAnsi="Times New Roman"/>
        </w:rPr>
        <w:fldChar w:fldCharType="begin"/>
      </w:r>
      <w:r w:rsidRPr="007243E5">
        <w:rPr>
          <w:rFonts w:ascii="Times New Roman" w:hAnsi="Times New Roman"/>
        </w:rPr>
        <w:instrText xml:space="preserve"> QUOTE </w:instrText>
      </w:r>
      <w:r w:rsidRPr="007243E5">
        <w:rPr>
          <w:rFonts w:ascii="Times New Roman" w:hAnsi="Times New Roman"/>
          <w:noProof/>
          <w:position w:val="-8"/>
        </w:rPr>
        <w:drawing>
          <wp:inline distT="0" distB="0" distL="0" distR="0">
            <wp:extent cx="409575" cy="190500"/>
            <wp:effectExtent l="0" t="0" r="9525" b="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9575" cy="190500"/>
                    </a:xfrm>
                    <a:prstGeom prst="rect">
                      <a:avLst/>
                    </a:prstGeom>
                    <a:noFill/>
                    <a:ln>
                      <a:noFill/>
                    </a:ln>
                  </pic:spPr>
                </pic:pic>
              </a:graphicData>
            </a:graphic>
          </wp:inline>
        </w:drawing>
      </w:r>
      <w:r w:rsidRPr="007243E5">
        <w:rPr>
          <w:rFonts w:ascii="Times New Roman" w:hAnsi="Times New Roman"/>
        </w:rPr>
        <w:instrText xml:space="preserve"> </w:instrText>
      </w:r>
      <w:r w:rsidRPr="007243E5">
        <w:rPr>
          <w:rFonts w:ascii="Times New Roman" w:hAnsi="Times New Roman"/>
        </w:rPr>
        <w:fldChar w:fldCharType="separate"/>
      </w:r>
      <w:r w:rsidRPr="007243E5">
        <w:rPr>
          <w:rFonts w:ascii="Times New Roman" w:hAnsi="Times New Roman"/>
          <w:noProof/>
          <w:position w:val="-8"/>
        </w:rPr>
        <w:drawing>
          <wp:inline distT="0" distB="0" distL="0" distR="0">
            <wp:extent cx="409575" cy="190500"/>
            <wp:effectExtent l="0" t="0" r="9525" b="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9575" cy="190500"/>
                    </a:xfrm>
                    <a:prstGeom prst="rect">
                      <a:avLst/>
                    </a:prstGeom>
                    <a:noFill/>
                    <a:ln>
                      <a:noFill/>
                    </a:ln>
                  </pic:spPr>
                </pic:pic>
              </a:graphicData>
            </a:graphic>
          </wp:inline>
        </w:drawing>
      </w:r>
      <w:r w:rsidRPr="007243E5">
        <w:rPr>
          <w:rFonts w:ascii="Times New Roman" w:hAnsi="Times New Roman"/>
        </w:rPr>
        <w:fldChar w:fldCharType="end"/>
      </w:r>
      <w:r w:rsidRPr="007243E5">
        <w:rPr>
          <w:rFonts w:ascii="Times New Roman" w:hAnsi="Times New Roman"/>
        </w:rPr>
        <w:t xml:space="preserve"> roczne zużycie paszy = 0,1550 </w:t>
      </w:r>
      <w:r w:rsidRPr="007243E5">
        <w:rPr>
          <w:rFonts w:ascii="Times New Roman" w:hAnsi="Times New Roman"/>
        </w:rPr>
        <w:fldChar w:fldCharType="begin"/>
      </w:r>
      <w:r w:rsidRPr="007243E5">
        <w:rPr>
          <w:rFonts w:ascii="Times New Roman" w:hAnsi="Times New Roman"/>
        </w:rPr>
        <w:instrText xml:space="preserve"> QUOTE </w:instrText>
      </w:r>
      <w:r w:rsidRPr="007243E5">
        <w:rPr>
          <w:rFonts w:ascii="Times New Roman" w:hAnsi="Times New Roman"/>
          <w:noProof/>
          <w:position w:val="-8"/>
        </w:rPr>
        <w:drawing>
          <wp:inline distT="0" distB="0" distL="0" distR="0">
            <wp:extent cx="323850" cy="190500"/>
            <wp:effectExtent l="0" t="0" r="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190500"/>
                    </a:xfrm>
                    <a:prstGeom prst="rect">
                      <a:avLst/>
                    </a:prstGeom>
                    <a:noFill/>
                    <a:ln>
                      <a:noFill/>
                    </a:ln>
                  </pic:spPr>
                </pic:pic>
              </a:graphicData>
            </a:graphic>
          </wp:inline>
        </w:drawing>
      </w:r>
      <w:r w:rsidRPr="007243E5">
        <w:rPr>
          <w:rFonts w:ascii="Times New Roman" w:hAnsi="Times New Roman"/>
        </w:rPr>
        <w:instrText xml:space="preserve"> </w:instrText>
      </w:r>
      <w:r w:rsidRPr="007243E5">
        <w:rPr>
          <w:rFonts w:ascii="Times New Roman" w:hAnsi="Times New Roman"/>
        </w:rPr>
        <w:fldChar w:fldCharType="separate"/>
      </w:r>
      <w:r w:rsidRPr="007243E5">
        <w:rPr>
          <w:rFonts w:ascii="Times New Roman" w:hAnsi="Times New Roman"/>
          <w:noProof/>
          <w:position w:val="-8"/>
        </w:rPr>
        <w:drawing>
          <wp:inline distT="0" distB="0" distL="0" distR="0">
            <wp:extent cx="323850" cy="190500"/>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190500"/>
                    </a:xfrm>
                    <a:prstGeom prst="rect">
                      <a:avLst/>
                    </a:prstGeom>
                    <a:noFill/>
                    <a:ln>
                      <a:noFill/>
                    </a:ln>
                  </pic:spPr>
                </pic:pic>
              </a:graphicData>
            </a:graphic>
          </wp:inline>
        </w:drawing>
      </w:r>
      <w:r w:rsidRPr="007243E5">
        <w:rPr>
          <w:rFonts w:ascii="Times New Roman" w:hAnsi="Times New Roman"/>
        </w:rPr>
        <w:fldChar w:fldCharType="end"/>
      </w:r>
    </w:p>
    <w:p w:rsidR="00C145CE" w:rsidRPr="007243E5" w:rsidRDefault="00C145CE" w:rsidP="00F827DC">
      <w:pPr>
        <w:spacing w:line="276" w:lineRule="auto"/>
        <w:jc w:val="both"/>
        <w:rPr>
          <w:rFonts w:ascii="Times New Roman" w:hAnsi="Times New Roman"/>
          <w:b/>
        </w:rPr>
      </w:pPr>
      <w:r w:rsidRPr="007243E5">
        <w:rPr>
          <w:rFonts w:ascii="Times New Roman" w:hAnsi="Times New Roman"/>
          <w:b/>
        </w:rPr>
        <w:t xml:space="preserve">Budynek nr 6: </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 xml:space="preserve">Ilość wydalonego azotu wyniesie: </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0,98 x 0,33 = 0,32 Mg N</w:t>
      </w:r>
    </w:p>
    <w:p w:rsidR="00C145CE" w:rsidRPr="007243E5" w:rsidRDefault="00C145CE" w:rsidP="00F827DC">
      <w:pPr>
        <w:spacing w:line="276" w:lineRule="auto"/>
        <w:jc w:val="both"/>
        <w:rPr>
          <w:rFonts w:ascii="Times New Roman" w:hAnsi="Times New Roman"/>
        </w:rPr>
      </w:pPr>
      <w:r w:rsidRPr="007243E5">
        <w:rPr>
          <w:rFonts w:ascii="Times New Roman" w:hAnsi="Times New Roman"/>
          <w:b/>
        </w:rPr>
        <w:t>Wydalonego z odchodami zostanie</w:t>
      </w:r>
      <w:r w:rsidRPr="007243E5">
        <w:rPr>
          <w:rFonts w:ascii="Times New Roman" w:hAnsi="Times New Roman"/>
        </w:rPr>
        <w:t xml:space="preserve">: 0,98 Mg N – 0,32 Mg N = </w:t>
      </w:r>
      <w:r w:rsidRPr="007243E5">
        <w:rPr>
          <w:rFonts w:ascii="Times New Roman" w:hAnsi="Times New Roman"/>
          <w:b/>
        </w:rPr>
        <w:t>0,65 Mg N</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Przyjęto, że straty azotu w formie gazowego amoniaku z chlewni wyniosą 12%</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 xml:space="preserve">Dlatego też z 0,65 Mg N, 0,08 kg N ulegnie emisji do powietrza. </w:t>
      </w:r>
    </w:p>
    <w:p w:rsidR="00C145CE" w:rsidRPr="007243E5" w:rsidRDefault="00C145CE" w:rsidP="00F827DC">
      <w:pPr>
        <w:spacing w:line="276" w:lineRule="auto"/>
        <w:jc w:val="both"/>
        <w:rPr>
          <w:rFonts w:ascii="Times New Roman" w:hAnsi="Times New Roman"/>
        </w:rPr>
      </w:pPr>
    </w:p>
    <w:p w:rsidR="00C145CE" w:rsidRPr="007243E5" w:rsidRDefault="00C145CE" w:rsidP="00F827DC">
      <w:pPr>
        <w:spacing w:line="276" w:lineRule="auto"/>
        <w:jc w:val="both"/>
        <w:rPr>
          <w:rFonts w:ascii="Times New Roman" w:hAnsi="Times New Roman"/>
        </w:rPr>
      </w:pPr>
      <w:r w:rsidRPr="007243E5">
        <w:rPr>
          <w:rFonts w:ascii="Times New Roman" w:hAnsi="Times New Roman"/>
        </w:rPr>
        <w:t>Do przechowywania zostanie przekazanego 0,57  Mg N</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 xml:space="preserve"> (0,65  Mg – 0,08 Mg = 0,57 Mg).</w:t>
      </w:r>
    </w:p>
    <w:p w:rsidR="00C145CE" w:rsidRPr="007243E5" w:rsidRDefault="00C145CE" w:rsidP="00F827DC">
      <w:pPr>
        <w:spacing w:line="276" w:lineRule="auto"/>
        <w:jc w:val="both"/>
        <w:rPr>
          <w:rFonts w:ascii="Times New Roman" w:hAnsi="Times New Roman"/>
        </w:rPr>
      </w:pPr>
    </w:p>
    <w:p w:rsidR="00C145CE" w:rsidRPr="007243E5" w:rsidRDefault="00C145CE" w:rsidP="00F827DC">
      <w:pPr>
        <w:spacing w:line="276" w:lineRule="auto"/>
        <w:jc w:val="both"/>
        <w:rPr>
          <w:rFonts w:ascii="Times New Roman" w:hAnsi="Times New Roman"/>
        </w:rPr>
      </w:pPr>
      <w:r w:rsidRPr="007243E5">
        <w:rPr>
          <w:rFonts w:ascii="Times New Roman" w:hAnsi="Times New Roman"/>
        </w:rPr>
        <w:t>Ponadto przyjęto, że straty azotu w formie gazowego amoniaku z przechowywania wyniosą 2%, czyli 0,01 Mg.</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Łączne straty azotu z chlewni i z miejsc przechowywania gnojowicy wyniosą 0,09 Mg/rok.</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W stosunku do ilości azotu pobranego z paszą stanowi to 9,2 % strat.</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Wyliczony wskaźnik S</w:t>
      </w:r>
      <w:r w:rsidRPr="007243E5">
        <w:rPr>
          <w:rFonts w:ascii="Times New Roman" w:hAnsi="Times New Roman"/>
          <w:vertAlign w:val="subscript"/>
        </w:rPr>
        <w:t>n</w:t>
      </w:r>
      <w:r w:rsidRPr="007243E5">
        <w:rPr>
          <w:rFonts w:ascii="Times New Roman" w:hAnsi="Times New Roman"/>
        </w:rPr>
        <w:t xml:space="preserve"> = 9,2</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0,09 Mg N / 0,98 Mg N x 100 = 9,2 %</w:t>
      </w:r>
    </w:p>
    <w:p w:rsidR="00C145CE" w:rsidRPr="007243E5" w:rsidRDefault="00C145CE" w:rsidP="00F827DC">
      <w:pPr>
        <w:spacing w:line="276" w:lineRule="auto"/>
        <w:jc w:val="both"/>
        <w:rPr>
          <w:rFonts w:ascii="Times New Roman" w:hAnsi="Times New Roman"/>
        </w:rPr>
      </w:pPr>
    </w:p>
    <w:p w:rsidR="00C145CE" w:rsidRPr="007243E5" w:rsidRDefault="00C145CE" w:rsidP="00F827DC">
      <w:pPr>
        <w:spacing w:line="276" w:lineRule="auto"/>
        <w:jc w:val="both"/>
        <w:rPr>
          <w:rFonts w:ascii="Times New Roman" w:hAnsi="Times New Roman"/>
        </w:rPr>
      </w:pPr>
      <w:r w:rsidRPr="007243E5">
        <w:rPr>
          <w:rFonts w:ascii="Times New Roman" w:hAnsi="Times New Roman"/>
        </w:rPr>
        <w:t xml:space="preserve">Posługując się poniższym wzorem ustalono wielkość emisji amoniaku do powietrza: </w:t>
      </w:r>
    </w:p>
    <w:p w:rsidR="00C145CE" w:rsidRPr="007243E5" w:rsidRDefault="00C145CE" w:rsidP="00F827DC">
      <w:pPr>
        <w:spacing w:line="276" w:lineRule="auto"/>
        <w:jc w:val="both"/>
        <w:rPr>
          <w:rFonts w:ascii="Times New Roman" w:hAnsi="Times New Roman"/>
        </w:rPr>
      </w:pPr>
      <w:r w:rsidRPr="007243E5">
        <w:rPr>
          <w:rFonts w:ascii="Times New Roman" w:hAnsi="Times New Roman"/>
          <w:noProof/>
        </w:rPr>
        <w:drawing>
          <wp:inline distT="0" distB="0" distL="0" distR="0">
            <wp:extent cx="3228975" cy="381000"/>
            <wp:effectExtent l="0" t="0" r="9525"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28975" cy="381000"/>
                    </a:xfrm>
                    <a:prstGeom prst="rect">
                      <a:avLst/>
                    </a:prstGeom>
                    <a:noFill/>
                    <a:ln>
                      <a:noFill/>
                    </a:ln>
                  </pic:spPr>
                </pic:pic>
              </a:graphicData>
            </a:graphic>
          </wp:inline>
        </w:drawing>
      </w:r>
    </w:p>
    <w:p w:rsidR="00C145CE" w:rsidRPr="007243E5" w:rsidRDefault="00C145CE" w:rsidP="00F827DC">
      <w:pPr>
        <w:spacing w:line="276" w:lineRule="auto"/>
        <w:jc w:val="both"/>
        <w:rPr>
          <w:rFonts w:ascii="Times New Roman" w:hAnsi="Times New Roman"/>
        </w:rPr>
      </w:pPr>
    </w:p>
    <w:p w:rsidR="00C145CE" w:rsidRPr="007243E5" w:rsidRDefault="00C145CE" w:rsidP="00F827DC">
      <w:pPr>
        <w:spacing w:line="276" w:lineRule="auto"/>
        <w:jc w:val="both"/>
        <w:rPr>
          <w:rFonts w:ascii="Times New Roman" w:hAnsi="Times New Roman"/>
        </w:rPr>
      </w:pPr>
      <w:r w:rsidRPr="007243E5">
        <w:rPr>
          <w:rFonts w:ascii="Times New Roman" w:hAnsi="Times New Roman"/>
          <w:noProof/>
        </w:rPr>
        <w:drawing>
          <wp:inline distT="0" distB="0" distL="0" distR="0">
            <wp:extent cx="4962525" cy="381000"/>
            <wp:effectExtent l="0" t="0" r="9525"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962525" cy="381000"/>
                    </a:xfrm>
                    <a:prstGeom prst="rect">
                      <a:avLst/>
                    </a:prstGeom>
                    <a:noFill/>
                    <a:ln>
                      <a:noFill/>
                    </a:ln>
                  </pic:spPr>
                </pic:pic>
              </a:graphicData>
            </a:graphic>
          </wp:inline>
        </w:drawing>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 xml:space="preserve">6160 kg roczne zużycie białka / 41060 kg </w:t>
      </w:r>
      <w:r w:rsidRPr="007243E5">
        <w:rPr>
          <w:rFonts w:ascii="Times New Roman" w:hAnsi="Times New Roman"/>
        </w:rPr>
        <w:fldChar w:fldCharType="begin"/>
      </w:r>
      <w:r w:rsidRPr="007243E5">
        <w:rPr>
          <w:rFonts w:ascii="Times New Roman" w:hAnsi="Times New Roman"/>
        </w:rPr>
        <w:instrText xml:space="preserve"> QUOTE </w:instrText>
      </w:r>
      <w:r w:rsidRPr="007243E5">
        <w:rPr>
          <w:rFonts w:ascii="Times New Roman" w:hAnsi="Times New Roman"/>
          <w:noProof/>
          <w:position w:val="-8"/>
        </w:rPr>
        <w:drawing>
          <wp:inline distT="0" distB="0" distL="0" distR="0">
            <wp:extent cx="409575" cy="190500"/>
            <wp:effectExtent l="0" t="0" r="9525"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9575" cy="190500"/>
                    </a:xfrm>
                    <a:prstGeom prst="rect">
                      <a:avLst/>
                    </a:prstGeom>
                    <a:noFill/>
                    <a:ln>
                      <a:noFill/>
                    </a:ln>
                  </pic:spPr>
                </pic:pic>
              </a:graphicData>
            </a:graphic>
          </wp:inline>
        </w:drawing>
      </w:r>
      <w:r w:rsidRPr="007243E5">
        <w:rPr>
          <w:rFonts w:ascii="Times New Roman" w:hAnsi="Times New Roman"/>
        </w:rPr>
        <w:instrText xml:space="preserve"> </w:instrText>
      </w:r>
      <w:r w:rsidRPr="007243E5">
        <w:rPr>
          <w:rFonts w:ascii="Times New Roman" w:hAnsi="Times New Roman"/>
        </w:rPr>
        <w:fldChar w:fldCharType="separate"/>
      </w:r>
      <w:r w:rsidRPr="007243E5">
        <w:rPr>
          <w:rFonts w:ascii="Times New Roman" w:hAnsi="Times New Roman"/>
          <w:noProof/>
          <w:position w:val="-8"/>
        </w:rPr>
        <w:drawing>
          <wp:inline distT="0" distB="0" distL="0" distR="0">
            <wp:extent cx="409575" cy="190500"/>
            <wp:effectExtent l="0" t="0" r="9525"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9575" cy="190500"/>
                    </a:xfrm>
                    <a:prstGeom prst="rect">
                      <a:avLst/>
                    </a:prstGeom>
                    <a:noFill/>
                    <a:ln>
                      <a:noFill/>
                    </a:ln>
                  </pic:spPr>
                </pic:pic>
              </a:graphicData>
            </a:graphic>
          </wp:inline>
        </w:drawing>
      </w:r>
      <w:r w:rsidRPr="007243E5">
        <w:rPr>
          <w:rFonts w:ascii="Times New Roman" w:hAnsi="Times New Roman"/>
        </w:rPr>
        <w:fldChar w:fldCharType="end"/>
      </w:r>
      <w:r w:rsidRPr="007243E5">
        <w:rPr>
          <w:rFonts w:ascii="Times New Roman" w:hAnsi="Times New Roman"/>
        </w:rPr>
        <w:t xml:space="preserve"> roczne zużycie paszy = 0,1500</w:t>
      </w:r>
    </w:p>
    <w:p w:rsidR="00C145CE" w:rsidRPr="007243E5" w:rsidRDefault="00C145CE" w:rsidP="00F827DC">
      <w:pPr>
        <w:spacing w:line="276" w:lineRule="auto"/>
        <w:jc w:val="both"/>
        <w:rPr>
          <w:rFonts w:ascii="Times New Roman" w:hAnsi="Times New Roman"/>
        </w:rPr>
      </w:pPr>
    </w:p>
    <w:p w:rsidR="00C145CE" w:rsidRPr="007243E5" w:rsidRDefault="00C145CE" w:rsidP="00F827DC">
      <w:pPr>
        <w:spacing w:line="276" w:lineRule="auto"/>
        <w:jc w:val="both"/>
        <w:rPr>
          <w:rFonts w:ascii="Times New Roman" w:hAnsi="Times New Roman"/>
        </w:rPr>
      </w:pPr>
    </w:p>
    <w:p w:rsidR="00C145CE" w:rsidRPr="007243E5" w:rsidRDefault="00C145CE" w:rsidP="00F827DC">
      <w:pPr>
        <w:spacing w:line="276" w:lineRule="auto"/>
        <w:jc w:val="both"/>
        <w:rPr>
          <w:rFonts w:ascii="Times New Roman" w:hAnsi="Times New Roman"/>
        </w:rPr>
      </w:pPr>
    </w:p>
    <w:p w:rsidR="00C145CE" w:rsidRPr="007243E5" w:rsidRDefault="00C145CE" w:rsidP="00F827DC">
      <w:pPr>
        <w:spacing w:line="276" w:lineRule="auto"/>
        <w:jc w:val="both"/>
        <w:rPr>
          <w:rFonts w:ascii="Times New Roman" w:hAnsi="Times New Roman"/>
        </w:rPr>
      </w:pPr>
    </w:p>
    <w:p w:rsidR="00C145CE" w:rsidRPr="007243E5" w:rsidRDefault="00C145CE" w:rsidP="00F827DC">
      <w:pPr>
        <w:spacing w:line="276" w:lineRule="auto"/>
        <w:jc w:val="both"/>
        <w:rPr>
          <w:rFonts w:ascii="Times New Roman" w:hAnsi="Times New Roman"/>
        </w:rPr>
      </w:pPr>
    </w:p>
    <w:p w:rsidR="00C145CE" w:rsidRPr="007243E5" w:rsidRDefault="00C145CE" w:rsidP="007243E5">
      <w:pPr>
        <w:spacing w:line="276" w:lineRule="auto"/>
        <w:ind w:left="708"/>
        <w:jc w:val="both"/>
        <w:rPr>
          <w:rFonts w:ascii="Times New Roman" w:hAnsi="Times New Roman"/>
        </w:rPr>
      </w:pPr>
    </w:p>
    <w:p w:rsidR="00C145CE" w:rsidRPr="007243E5" w:rsidRDefault="00C145CE" w:rsidP="00F827DC">
      <w:pPr>
        <w:pStyle w:val="Legenda"/>
        <w:keepNext/>
        <w:spacing w:line="276" w:lineRule="auto"/>
        <w:jc w:val="both"/>
        <w:rPr>
          <w:rFonts w:ascii="Times New Roman" w:hAnsi="Times New Roman"/>
          <w:color w:val="auto"/>
          <w:sz w:val="22"/>
          <w:szCs w:val="22"/>
        </w:rPr>
      </w:pPr>
      <w:r w:rsidRPr="007243E5">
        <w:rPr>
          <w:rFonts w:ascii="Times New Roman" w:hAnsi="Times New Roman"/>
          <w:color w:val="auto"/>
          <w:sz w:val="22"/>
          <w:szCs w:val="22"/>
        </w:rPr>
        <w:t xml:space="preserve">Tabela </w:t>
      </w:r>
      <w:r w:rsidRPr="007243E5">
        <w:rPr>
          <w:rFonts w:ascii="Times New Roman" w:hAnsi="Times New Roman"/>
          <w:color w:val="auto"/>
          <w:sz w:val="22"/>
          <w:szCs w:val="22"/>
        </w:rPr>
        <w:fldChar w:fldCharType="begin"/>
      </w:r>
      <w:r w:rsidRPr="007243E5">
        <w:rPr>
          <w:rFonts w:ascii="Times New Roman" w:hAnsi="Times New Roman"/>
          <w:color w:val="auto"/>
          <w:sz w:val="22"/>
          <w:szCs w:val="22"/>
        </w:rPr>
        <w:instrText xml:space="preserve"> SEQ Tabela \* ARABIC </w:instrText>
      </w:r>
      <w:r w:rsidRPr="007243E5">
        <w:rPr>
          <w:rFonts w:ascii="Times New Roman" w:hAnsi="Times New Roman"/>
          <w:color w:val="auto"/>
          <w:sz w:val="22"/>
          <w:szCs w:val="22"/>
        </w:rPr>
        <w:fldChar w:fldCharType="separate"/>
      </w:r>
      <w:r w:rsidR="00BE7642">
        <w:rPr>
          <w:rFonts w:ascii="Times New Roman" w:hAnsi="Times New Roman"/>
          <w:noProof/>
          <w:color w:val="auto"/>
          <w:sz w:val="22"/>
          <w:szCs w:val="22"/>
        </w:rPr>
        <w:t>5</w:t>
      </w:r>
      <w:r w:rsidRPr="007243E5">
        <w:rPr>
          <w:rFonts w:ascii="Times New Roman" w:hAnsi="Times New Roman"/>
          <w:color w:val="auto"/>
          <w:sz w:val="22"/>
          <w:szCs w:val="22"/>
        </w:rPr>
        <w:fldChar w:fldCharType="end"/>
      </w:r>
      <w:r w:rsidRPr="007243E5">
        <w:rPr>
          <w:rFonts w:ascii="Times New Roman" w:hAnsi="Times New Roman"/>
          <w:color w:val="auto"/>
          <w:sz w:val="22"/>
          <w:szCs w:val="22"/>
        </w:rPr>
        <w:t>. Zestawienie emisji amoniaku z poszczególnych budynków inwentarskich:</w:t>
      </w:r>
    </w:p>
    <w:tbl>
      <w:tblPr>
        <w:tblStyle w:val="Tabela-Siatka"/>
        <w:tblW w:w="5000" w:type="pct"/>
        <w:jc w:val="center"/>
        <w:tblLook w:val="04A0" w:firstRow="1" w:lastRow="0" w:firstColumn="1" w:lastColumn="0" w:noHBand="0" w:noVBand="1"/>
      </w:tblPr>
      <w:tblGrid>
        <w:gridCol w:w="4528"/>
        <w:gridCol w:w="4532"/>
      </w:tblGrid>
      <w:tr w:rsidR="00C145CE" w:rsidRPr="007243E5" w:rsidTr="00E54AA9">
        <w:trPr>
          <w:trHeight w:val="502"/>
          <w:jc w:val="center"/>
        </w:trPr>
        <w:tc>
          <w:tcPr>
            <w:tcW w:w="2499" w:type="pct"/>
            <w:vAlign w:val="center"/>
          </w:tcPr>
          <w:p w:rsidR="00C145CE" w:rsidRPr="007243E5" w:rsidRDefault="00C145CE" w:rsidP="00F827DC">
            <w:pPr>
              <w:spacing w:line="276" w:lineRule="auto"/>
              <w:ind w:left="567"/>
              <w:jc w:val="center"/>
              <w:rPr>
                <w:b/>
                <w:sz w:val="22"/>
                <w:szCs w:val="22"/>
              </w:rPr>
            </w:pPr>
            <w:r w:rsidRPr="007243E5">
              <w:rPr>
                <w:b/>
                <w:sz w:val="22"/>
                <w:szCs w:val="22"/>
              </w:rPr>
              <w:t>Nr budynku</w:t>
            </w:r>
          </w:p>
        </w:tc>
        <w:tc>
          <w:tcPr>
            <w:tcW w:w="2501" w:type="pct"/>
            <w:vAlign w:val="center"/>
          </w:tcPr>
          <w:p w:rsidR="00C145CE" w:rsidRPr="007243E5" w:rsidRDefault="00C145CE" w:rsidP="00F827DC">
            <w:pPr>
              <w:spacing w:line="276" w:lineRule="auto"/>
              <w:ind w:left="567"/>
              <w:jc w:val="center"/>
              <w:rPr>
                <w:b/>
                <w:sz w:val="22"/>
                <w:szCs w:val="22"/>
              </w:rPr>
            </w:pPr>
            <w:r w:rsidRPr="007243E5">
              <w:rPr>
                <w:b/>
                <w:sz w:val="22"/>
                <w:szCs w:val="22"/>
              </w:rPr>
              <w:t>Emisja amoniaku [kg/rok]</w:t>
            </w:r>
          </w:p>
        </w:tc>
      </w:tr>
      <w:tr w:rsidR="00C145CE" w:rsidRPr="007243E5" w:rsidTr="00F827DC">
        <w:trPr>
          <w:trHeight w:val="421"/>
          <w:jc w:val="center"/>
        </w:trPr>
        <w:tc>
          <w:tcPr>
            <w:tcW w:w="2499" w:type="pct"/>
            <w:vAlign w:val="center"/>
          </w:tcPr>
          <w:p w:rsidR="00C145CE" w:rsidRPr="007243E5" w:rsidRDefault="00C145CE" w:rsidP="00F827DC">
            <w:pPr>
              <w:spacing w:line="276" w:lineRule="auto"/>
              <w:ind w:left="567"/>
              <w:jc w:val="center"/>
              <w:rPr>
                <w:sz w:val="22"/>
                <w:szCs w:val="22"/>
              </w:rPr>
            </w:pPr>
            <w:r w:rsidRPr="007243E5">
              <w:rPr>
                <w:sz w:val="22"/>
                <w:szCs w:val="22"/>
              </w:rPr>
              <w:t>1</w:t>
            </w:r>
          </w:p>
        </w:tc>
        <w:tc>
          <w:tcPr>
            <w:tcW w:w="2501" w:type="pct"/>
            <w:vAlign w:val="center"/>
          </w:tcPr>
          <w:p w:rsidR="00C145CE" w:rsidRPr="007243E5" w:rsidRDefault="00C145CE" w:rsidP="00F827DC">
            <w:pPr>
              <w:spacing w:line="276" w:lineRule="auto"/>
              <w:ind w:left="567"/>
              <w:jc w:val="center"/>
              <w:rPr>
                <w:sz w:val="22"/>
                <w:szCs w:val="22"/>
              </w:rPr>
            </w:pPr>
            <w:r w:rsidRPr="007243E5">
              <w:rPr>
                <w:sz w:val="22"/>
                <w:szCs w:val="22"/>
              </w:rPr>
              <w:t>1511,9</w:t>
            </w:r>
          </w:p>
        </w:tc>
      </w:tr>
      <w:tr w:rsidR="00C145CE" w:rsidRPr="007243E5" w:rsidTr="00F827DC">
        <w:trPr>
          <w:trHeight w:val="427"/>
          <w:jc w:val="center"/>
        </w:trPr>
        <w:tc>
          <w:tcPr>
            <w:tcW w:w="2499" w:type="pct"/>
            <w:vAlign w:val="center"/>
          </w:tcPr>
          <w:p w:rsidR="00C145CE" w:rsidRPr="007243E5" w:rsidRDefault="00C145CE" w:rsidP="00F827DC">
            <w:pPr>
              <w:spacing w:line="276" w:lineRule="auto"/>
              <w:ind w:left="567"/>
              <w:jc w:val="center"/>
              <w:rPr>
                <w:sz w:val="22"/>
                <w:szCs w:val="22"/>
              </w:rPr>
            </w:pPr>
            <w:r w:rsidRPr="007243E5">
              <w:rPr>
                <w:sz w:val="22"/>
                <w:szCs w:val="22"/>
              </w:rPr>
              <w:t>2</w:t>
            </w:r>
          </w:p>
        </w:tc>
        <w:tc>
          <w:tcPr>
            <w:tcW w:w="2501" w:type="pct"/>
            <w:vAlign w:val="center"/>
          </w:tcPr>
          <w:p w:rsidR="00C145CE" w:rsidRPr="007243E5" w:rsidRDefault="00C145CE" w:rsidP="00F827DC">
            <w:pPr>
              <w:spacing w:line="276" w:lineRule="auto"/>
              <w:ind w:left="567"/>
              <w:jc w:val="center"/>
              <w:rPr>
                <w:sz w:val="22"/>
                <w:szCs w:val="22"/>
              </w:rPr>
            </w:pPr>
            <w:r w:rsidRPr="007243E5">
              <w:rPr>
                <w:sz w:val="22"/>
                <w:szCs w:val="22"/>
              </w:rPr>
              <w:t>4656,12</w:t>
            </w:r>
          </w:p>
        </w:tc>
      </w:tr>
      <w:tr w:rsidR="00C145CE" w:rsidRPr="007243E5" w:rsidTr="00F827DC">
        <w:trPr>
          <w:trHeight w:val="623"/>
          <w:jc w:val="center"/>
        </w:trPr>
        <w:tc>
          <w:tcPr>
            <w:tcW w:w="2499" w:type="pct"/>
            <w:vAlign w:val="center"/>
          </w:tcPr>
          <w:p w:rsidR="00C145CE" w:rsidRPr="007243E5" w:rsidRDefault="00C145CE" w:rsidP="00F827DC">
            <w:pPr>
              <w:spacing w:line="276" w:lineRule="auto"/>
              <w:ind w:left="567"/>
              <w:jc w:val="center"/>
              <w:rPr>
                <w:sz w:val="22"/>
                <w:szCs w:val="22"/>
              </w:rPr>
            </w:pPr>
            <w:r w:rsidRPr="007243E5">
              <w:rPr>
                <w:sz w:val="22"/>
                <w:szCs w:val="22"/>
              </w:rPr>
              <w:t>3</w:t>
            </w:r>
          </w:p>
        </w:tc>
        <w:tc>
          <w:tcPr>
            <w:tcW w:w="2501" w:type="pct"/>
            <w:vAlign w:val="center"/>
          </w:tcPr>
          <w:p w:rsidR="00C145CE" w:rsidRPr="007243E5" w:rsidRDefault="00C145CE" w:rsidP="00F827DC">
            <w:pPr>
              <w:spacing w:line="276" w:lineRule="auto"/>
              <w:ind w:left="567"/>
              <w:jc w:val="center"/>
              <w:rPr>
                <w:sz w:val="22"/>
                <w:szCs w:val="22"/>
              </w:rPr>
            </w:pPr>
            <w:r w:rsidRPr="007243E5">
              <w:rPr>
                <w:sz w:val="22"/>
                <w:szCs w:val="22"/>
              </w:rPr>
              <w:t>3574,69</w:t>
            </w:r>
          </w:p>
        </w:tc>
      </w:tr>
      <w:tr w:rsidR="00C145CE" w:rsidRPr="007243E5" w:rsidTr="00F827DC">
        <w:trPr>
          <w:trHeight w:val="410"/>
          <w:jc w:val="center"/>
        </w:trPr>
        <w:tc>
          <w:tcPr>
            <w:tcW w:w="2499" w:type="pct"/>
            <w:vAlign w:val="center"/>
          </w:tcPr>
          <w:p w:rsidR="00C145CE" w:rsidRPr="007243E5" w:rsidRDefault="00C145CE" w:rsidP="00F827DC">
            <w:pPr>
              <w:spacing w:line="276" w:lineRule="auto"/>
              <w:ind w:left="567"/>
              <w:jc w:val="center"/>
              <w:rPr>
                <w:sz w:val="22"/>
                <w:szCs w:val="22"/>
              </w:rPr>
            </w:pPr>
            <w:r w:rsidRPr="007243E5">
              <w:rPr>
                <w:sz w:val="22"/>
                <w:szCs w:val="22"/>
              </w:rPr>
              <w:t>4</w:t>
            </w:r>
          </w:p>
        </w:tc>
        <w:tc>
          <w:tcPr>
            <w:tcW w:w="2501" w:type="pct"/>
            <w:vAlign w:val="center"/>
          </w:tcPr>
          <w:p w:rsidR="00C145CE" w:rsidRPr="007243E5" w:rsidRDefault="00C145CE" w:rsidP="00F827DC">
            <w:pPr>
              <w:spacing w:line="276" w:lineRule="auto"/>
              <w:ind w:left="567"/>
              <w:jc w:val="center"/>
              <w:rPr>
                <w:sz w:val="22"/>
                <w:szCs w:val="22"/>
              </w:rPr>
            </w:pPr>
            <w:r w:rsidRPr="007243E5">
              <w:rPr>
                <w:sz w:val="22"/>
                <w:szCs w:val="22"/>
              </w:rPr>
              <w:t>4150,12</w:t>
            </w:r>
          </w:p>
        </w:tc>
      </w:tr>
      <w:tr w:rsidR="00C145CE" w:rsidRPr="007243E5" w:rsidTr="00F827DC">
        <w:trPr>
          <w:trHeight w:val="415"/>
          <w:jc w:val="center"/>
        </w:trPr>
        <w:tc>
          <w:tcPr>
            <w:tcW w:w="2499" w:type="pct"/>
            <w:vAlign w:val="center"/>
          </w:tcPr>
          <w:p w:rsidR="00C145CE" w:rsidRPr="007243E5" w:rsidRDefault="00C145CE" w:rsidP="00F827DC">
            <w:pPr>
              <w:spacing w:line="276" w:lineRule="auto"/>
              <w:ind w:left="567"/>
              <w:jc w:val="center"/>
              <w:rPr>
                <w:sz w:val="22"/>
                <w:szCs w:val="22"/>
              </w:rPr>
            </w:pPr>
            <w:r w:rsidRPr="007243E5">
              <w:rPr>
                <w:sz w:val="22"/>
                <w:szCs w:val="22"/>
              </w:rPr>
              <w:t>5</w:t>
            </w:r>
          </w:p>
        </w:tc>
        <w:tc>
          <w:tcPr>
            <w:tcW w:w="2501" w:type="pct"/>
            <w:vAlign w:val="center"/>
          </w:tcPr>
          <w:p w:rsidR="00C145CE" w:rsidRPr="007243E5" w:rsidRDefault="00C145CE" w:rsidP="00F827DC">
            <w:pPr>
              <w:spacing w:line="276" w:lineRule="auto"/>
              <w:ind w:left="567"/>
              <w:jc w:val="center"/>
              <w:rPr>
                <w:sz w:val="22"/>
                <w:szCs w:val="22"/>
              </w:rPr>
            </w:pPr>
            <w:r w:rsidRPr="007243E5">
              <w:rPr>
                <w:sz w:val="22"/>
                <w:szCs w:val="22"/>
              </w:rPr>
              <w:t>691,69</w:t>
            </w:r>
          </w:p>
        </w:tc>
      </w:tr>
      <w:tr w:rsidR="00C145CE" w:rsidRPr="007243E5" w:rsidTr="00F827DC">
        <w:trPr>
          <w:trHeight w:val="422"/>
          <w:jc w:val="center"/>
        </w:trPr>
        <w:tc>
          <w:tcPr>
            <w:tcW w:w="2499" w:type="pct"/>
            <w:vAlign w:val="center"/>
          </w:tcPr>
          <w:p w:rsidR="00C145CE" w:rsidRPr="007243E5" w:rsidRDefault="00C145CE" w:rsidP="00F827DC">
            <w:pPr>
              <w:spacing w:line="276" w:lineRule="auto"/>
              <w:ind w:left="567"/>
              <w:jc w:val="center"/>
              <w:rPr>
                <w:sz w:val="22"/>
                <w:szCs w:val="22"/>
              </w:rPr>
            </w:pPr>
            <w:r w:rsidRPr="007243E5">
              <w:rPr>
                <w:sz w:val="22"/>
                <w:szCs w:val="22"/>
              </w:rPr>
              <w:t>6</w:t>
            </w:r>
          </w:p>
        </w:tc>
        <w:tc>
          <w:tcPr>
            <w:tcW w:w="2501" w:type="pct"/>
            <w:vAlign w:val="center"/>
          </w:tcPr>
          <w:p w:rsidR="00C145CE" w:rsidRPr="007243E5" w:rsidRDefault="00C145CE" w:rsidP="00F827DC">
            <w:pPr>
              <w:spacing w:line="276" w:lineRule="auto"/>
              <w:ind w:left="567"/>
              <w:jc w:val="center"/>
              <w:rPr>
                <w:sz w:val="22"/>
                <w:szCs w:val="22"/>
              </w:rPr>
            </w:pPr>
            <w:r w:rsidRPr="007243E5">
              <w:rPr>
                <w:sz w:val="22"/>
                <w:szCs w:val="22"/>
              </w:rPr>
              <w:t>110,09</w:t>
            </w:r>
          </w:p>
        </w:tc>
      </w:tr>
      <w:tr w:rsidR="00C145CE" w:rsidRPr="007243E5" w:rsidTr="00F827DC">
        <w:trPr>
          <w:trHeight w:val="418"/>
          <w:jc w:val="center"/>
        </w:trPr>
        <w:tc>
          <w:tcPr>
            <w:tcW w:w="2499" w:type="pct"/>
            <w:vAlign w:val="center"/>
          </w:tcPr>
          <w:p w:rsidR="00C145CE" w:rsidRPr="007243E5" w:rsidRDefault="00C145CE" w:rsidP="00F827DC">
            <w:pPr>
              <w:spacing w:line="276" w:lineRule="auto"/>
              <w:ind w:left="567"/>
              <w:jc w:val="center"/>
              <w:rPr>
                <w:b/>
                <w:sz w:val="22"/>
                <w:szCs w:val="22"/>
              </w:rPr>
            </w:pPr>
            <w:r w:rsidRPr="007243E5">
              <w:rPr>
                <w:b/>
                <w:sz w:val="22"/>
                <w:szCs w:val="22"/>
              </w:rPr>
              <w:t>SUMA:</w:t>
            </w:r>
          </w:p>
        </w:tc>
        <w:tc>
          <w:tcPr>
            <w:tcW w:w="2501" w:type="pct"/>
            <w:vAlign w:val="center"/>
          </w:tcPr>
          <w:p w:rsidR="00C145CE" w:rsidRPr="007243E5" w:rsidRDefault="00C145CE" w:rsidP="00F827DC">
            <w:pPr>
              <w:spacing w:line="276" w:lineRule="auto"/>
              <w:ind w:left="567"/>
              <w:jc w:val="center"/>
              <w:rPr>
                <w:b/>
                <w:sz w:val="22"/>
                <w:szCs w:val="22"/>
              </w:rPr>
            </w:pPr>
            <w:r w:rsidRPr="007243E5">
              <w:rPr>
                <w:b/>
                <w:sz w:val="22"/>
                <w:szCs w:val="22"/>
              </w:rPr>
              <w:t>14694,61</w:t>
            </w:r>
          </w:p>
        </w:tc>
      </w:tr>
    </w:tbl>
    <w:p w:rsidR="00C145CE" w:rsidRPr="007243E5" w:rsidRDefault="00C145CE" w:rsidP="007243E5">
      <w:pPr>
        <w:spacing w:line="276" w:lineRule="auto"/>
        <w:ind w:left="1275"/>
        <w:jc w:val="both"/>
        <w:rPr>
          <w:rFonts w:ascii="Times New Roman" w:hAnsi="Times New Roman"/>
        </w:rPr>
      </w:pPr>
    </w:p>
    <w:p w:rsidR="00C145CE" w:rsidRPr="007243E5" w:rsidRDefault="00C145CE" w:rsidP="00E54AA9">
      <w:pPr>
        <w:spacing w:before="240" w:line="276" w:lineRule="auto"/>
        <w:contextualSpacing/>
        <w:jc w:val="both"/>
        <w:rPr>
          <w:rFonts w:ascii="Times New Roman" w:eastAsia="Times New Roman" w:hAnsi="Times New Roman"/>
        </w:rPr>
      </w:pPr>
      <w:r w:rsidRPr="007243E5">
        <w:rPr>
          <w:rFonts w:ascii="Times New Roman" w:eastAsia="Times New Roman" w:hAnsi="Times New Roman"/>
        </w:rPr>
        <w:t>Po analizie danych literaturowych oraz opracowań naukowych dotyczących emisji siarkowodoru z budynków inwentarskich dla trzody chlewnej, w raporcie skorzystano z danych podających przeważnie wielkość emisji siarkowodoru jako współczynnika określonego w stosunku do wskaźnika emisji amoniaku. Stanisław Hławiczka w swoim opracowaniu „</w:t>
      </w:r>
      <w:r w:rsidRPr="007243E5">
        <w:rPr>
          <w:rFonts w:ascii="Times New Roman" w:eastAsia="Times New Roman" w:hAnsi="Times New Roman"/>
          <w:i/>
        </w:rPr>
        <w:t>Uciążliwość zapachowa jako element ocen oddziaływania na środowisko</w:t>
      </w:r>
      <w:r w:rsidRPr="007243E5">
        <w:rPr>
          <w:rFonts w:ascii="Times New Roman" w:eastAsia="Times New Roman" w:hAnsi="Times New Roman"/>
        </w:rPr>
        <w:t>” określa, że emisja siarkowodoru jest na poziomie 8% emisji amoniaku w takim samych warunkach. Przyjęty wskaźnik jest najczęściej wykorzystywany do oceny wielkości emisji siarkowodoru z hodowli świń.</w:t>
      </w:r>
    </w:p>
    <w:p w:rsidR="00C145CE" w:rsidRPr="007243E5" w:rsidRDefault="00C145CE" w:rsidP="00F827DC">
      <w:pPr>
        <w:spacing w:line="276" w:lineRule="auto"/>
        <w:jc w:val="both"/>
        <w:rPr>
          <w:rFonts w:ascii="Times New Roman" w:hAnsi="Times New Roman"/>
        </w:rPr>
      </w:pPr>
      <w:r w:rsidRPr="007243E5">
        <w:rPr>
          <w:rFonts w:ascii="Times New Roman" w:hAnsi="Times New Roman"/>
        </w:rPr>
        <w:t xml:space="preserve">Opracowanie zostało wydane w 1993  r. a więc technologia chowu odbiegała od obecnej. Należy mieć na uwadze jednak, że aktualnie dostępne technologie oraz zaostrzające przepisy prawa sprawiają, że budynki inwentarskie są mniej emisyjne niż w ówczesnym czasie. Mając na uwadze powyższe, mimo iż technologia w ww. opracowaniu zapewne różniła się od obecnie stosowanych, należy stwierdzić, że w rzeczywistości emisja będzie niższa niż zaproponowana w opracowaniach a więc przedstawia się wariant najmniej korzystny.  </w:t>
      </w:r>
    </w:p>
    <w:p w:rsidR="00C145CE" w:rsidRPr="007243E5" w:rsidRDefault="00C145CE" w:rsidP="00F827DC">
      <w:pPr>
        <w:pStyle w:val="Legenda"/>
        <w:keepNext/>
        <w:spacing w:line="276" w:lineRule="auto"/>
        <w:jc w:val="both"/>
        <w:rPr>
          <w:rFonts w:ascii="Times New Roman" w:hAnsi="Times New Roman"/>
          <w:color w:val="auto"/>
          <w:sz w:val="22"/>
          <w:szCs w:val="22"/>
        </w:rPr>
      </w:pPr>
      <w:r w:rsidRPr="007243E5">
        <w:rPr>
          <w:rFonts w:ascii="Times New Roman" w:hAnsi="Times New Roman"/>
          <w:color w:val="auto"/>
          <w:sz w:val="22"/>
          <w:szCs w:val="22"/>
        </w:rPr>
        <w:t xml:space="preserve">Tabela </w:t>
      </w:r>
      <w:r w:rsidRPr="007243E5">
        <w:rPr>
          <w:rFonts w:ascii="Times New Roman" w:hAnsi="Times New Roman"/>
          <w:color w:val="auto"/>
          <w:sz w:val="22"/>
          <w:szCs w:val="22"/>
        </w:rPr>
        <w:fldChar w:fldCharType="begin"/>
      </w:r>
      <w:r w:rsidRPr="007243E5">
        <w:rPr>
          <w:rFonts w:ascii="Times New Roman" w:hAnsi="Times New Roman"/>
          <w:color w:val="auto"/>
          <w:sz w:val="22"/>
          <w:szCs w:val="22"/>
        </w:rPr>
        <w:instrText xml:space="preserve"> SEQ Tabela \* ARABIC </w:instrText>
      </w:r>
      <w:r w:rsidRPr="007243E5">
        <w:rPr>
          <w:rFonts w:ascii="Times New Roman" w:hAnsi="Times New Roman"/>
          <w:color w:val="auto"/>
          <w:sz w:val="22"/>
          <w:szCs w:val="22"/>
        </w:rPr>
        <w:fldChar w:fldCharType="separate"/>
      </w:r>
      <w:r w:rsidR="00BE7642">
        <w:rPr>
          <w:rFonts w:ascii="Times New Roman" w:hAnsi="Times New Roman"/>
          <w:noProof/>
          <w:color w:val="auto"/>
          <w:sz w:val="22"/>
          <w:szCs w:val="22"/>
        </w:rPr>
        <w:t>6</w:t>
      </w:r>
      <w:r w:rsidRPr="007243E5">
        <w:rPr>
          <w:rFonts w:ascii="Times New Roman" w:hAnsi="Times New Roman"/>
          <w:color w:val="auto"/>
          <w:sz w:val="22"/>
          <w:szCs w:val="22"/>
        </w:rPr>
        <w:fldChar w:fldCharType="end"/>
      </w:r>
      <w:r w:rsidRPr="007243E5">
        <w:rPr>
          <w:rFonts w:ascii="Times New Roman" w:hAnsi="Times New Roman"/>
          <w:color w:val="auto"/>
          <w:sz w:val="22"/>
          <w:szCs w:val="22"/>
        </w:rPr>
        <w:t>. Zestawienie emisji siarkowodoru  z poszczególnych budynków inwentarskich:</w:t>
      </w:r>
    </w:p>
    <w:tbl>
      <w:tblPr>
        <w:tblStyle w:val="Tabela-Siatka"/>
        <w:tblW w:w="5000" w:type="pct"/>
        <w:tblLook w:val="04A0" w:firstRow="1" w:lastRow="0" w:firstColumn="1" w:lastColumn="0" w:noHBand="0" w:noVBand="1"/>
      </w:tblPr>
      <w:tblGrid>
        <w:gridCol w:w="4528"/>
        <w:gridCol w:w="4532"/>
      </w:tblGrid>
      <w:tr w:rsidR="00C145CE" w:rsidRPr="007243E5" w:rsidTr="00E54AA9">
        <w:trPr>
          <w:trHeight w:val="397"/>
        </w:trPr>
        <w:tc>
          <w:tcPr>
            <w:tcW w:w="2499" w:type="pct"/>
            <w:vAlign w:val="center"/>
          </w:tcPr>
          <w:p w:rsidR="00C145CE" w:rsidRPr="007243E5" w:rsidRDefault="00C145CE" w:rsidP="00F827DC">
            <w:pPr>
              <w:spacing w:line="276" w:lineRule="auto"/>
              <w:ind w:left="567"/>
              <w:jc w:val="center"/>
              <w:rPr>
                <w:b/>
                <w:sz w:val="22"/>
                <w:szCs w:val="22"/>
              </w:rPr>
            </w:pPr>
            <w:r w:rsidRPr="007243E5">
              <w:rPr>
                <w:b/>
                <w:sz w:val="22"/>
                <w:szCs w:val="22"/>
              </w:rPr>
              <w:t>Nr budynku</w:t>
            </w:r>
          </w:p>
        </w:tc>
        <w:tc>
          <w:tcPr>
            <w:tcW w:w="2501" w:type="pct"/>
            <w:vAlign w:val="center"/>
          </w:tcPr>
          <w:p w:rsidR="00C145CE" w:rsidRPr="007243E5" w:rsidRDefault="00C145CE" w:rsidP="00F827DC">
            <w:pPr>
              <w:spacing w:line="276" w:lineRule="auto"/>
              <w:ind w:left="567"/>
              <w:jc w:val="center"/>
              <w:rPr>
                <w:b/>
                <w:sz w:val="22"/>
                <w:szCs w:val="22"/>
              </w:rPr>
            </w:pPr>
            <w:r w:rsidRPr="007243E5">
              <w:rPr>
                <w:b/>
                <w:sz w:val="22"/>
                <w:szCs w:val="22"/>
              </w:rPr>
              <w:t>Emisja siarkowodoru [kg/rok]</w:t>
            </w:r>
          </w:p>
        </w:tc>
      </w:tr>
      <w:tr w:rsidR="00C145CE" w:rsidRPr="007243E5" w:rsidTr="00F827DC">
        <w:trPr>
          <w:trHeight w:val="421"/>
        </w:trPr>
        <w:tc>
          <w:tcPr>
            <w:tcW w:w="2499" w:type="pct"/>
            <w:vAlign w:val="center"/>
          </w:tcPr>
          <w:p w:rsidR="00C145CE" w:rsidRPr="007243E5" w:rsidRDefault="00C145CE" w:rsidP="00F827DC">
            <w:pPr>
              <w:spacing w:line="276" w:lineRule="auto"/>
              <w:ind w:left="567"/>
              <w:jc w:val="center"/>
              <w:rPr>
                <w:sz w:val="22"/>
                <w:szCs w:val="22"/>
              </w:rPr>
            </w:pPr>
            <w:r w:rsidRPr="007243E5">
              <w:rPr>
                <w:sz w:val="22"/>
                <w:szCs w:val="22"/>
              </w:rPr>
              <w:t>1</w:t>
            </w:r>
          </w:p>
        </w:tc>
        <w:tc>
          <w:tcPr>
            <w:tcW w:w="2501" w:type="pct"/>
            <w:vAlign w:val="center"/>
          </w:tcPr>
          <w:p w:rsidR="00C145CE" w:rsidRPr="007243E5" w:rsidRDefault="00C145CE" w:rsidP="00F827DC">
            <w:pPr>
              <w:spacing w:line="276" w:lineRule="auto"/>
              <w:ind w:left="567"/>
              <w:jc w:val="center"/>
              <w:rPr>
                <w:color w:val="000000"/>
                <w:sz w:val="22"/>
                <w:szCs w:val="22"/>
              </w:rPr>
            </w:pPr>
            <w:r w:rsidRPr="007243E5">
              <w:rPr>
                <w:color w:val="000000"/>
                <w:sz w:val="22"/>
                <w:szCs w:val="22"/>
              </w:rPr>
              <w:t>120,952</w:t>
            </w:r>
          </w:p>
        </w:tc>
      </w:tr>
      <w:tr w:rsidR="00C145CE" w:rsidRPr="007243E5" w:rsidTr="00F827DC">
        <w:trPr>
          <w:trHeight w:val="427"/>
        </w:trPr>
        <w:tc>
          <w:tcPr>
            <w:tcW w:w="2499" w:type="pct"/>
            <w:vAlign w:val="center"/>
          </w:tcPr>
          <w:p w:rsidR="00C145CE" w:rsidRPr="007243E5" w:rsidRDefault="00C145CE" w:rsidP="00F827DC">
            <w:pPr>
              <w:spacing w:line="276" w:lineRule="auto"/>
              <w:ind w:left="567"/>
              <w:jc w:val="center"/>
              <w:rPr>
                <w:sz w:val="22"/>
                <w:szCs w:val="22"/>
              </w:rPr>
            </w:pPr>
            <w:r w:rsidRPr="007243E5">
              <w:rPr>
                <w:sz w:val="22"/>
                <w:szCs w:val="22"/>
              </w:rPr>
              <w:t>2</w:t>
            </w:r>
          </w:p>
        </w:tc>
        <w:tc>
          <w:tcPr>
            <w:tcW w:w="2501" w:type="pct"/>
            <w:vAlign w:val="center"/>
          </w:tcPr>
          <w:p w:rsidR="00C145CE" w:rsidRPr="007243E5" w:rsidRDefault="00C145CE" w:rsidP="00F827DC">
            <w:pPr>
              <w:spacing w:line="276" w:lineRule="auto"/>
              <w:ind w:left="567"/>
              <w:jc w:val="center"/>
              <w:rPr>
                <w:color w:val="000000"/>
                <w:sz w:val="22"/>
                <w:szCs w:val="22"/>
              </w:rPr>
            </w:pPr>
            <w:r w:rsidRPr="007243E5">
              <w:rPr>
                <w:color w:val="000000"/>
                <w:sz w:val="22"/>
                <w:szCs w:val="22"/>
              </w:rPr>
              <w:t>372,49</w:t>
            </w:r>
          </w:p>
        </w:tc>
      </w:tr>
      <w:tr w:rsidR="00C145CE" w:rsidRPr="007243E5" w:rsidTr="00F827DC">
        <w:trPr>
          <w:trHeight w:val="623"/>
        </w:trPr>
        <w:tc>
          <w:tcPr>
            <w:tcW w:w="2499" w:type="pct"/>
            <w:vAlign w:val="center"/>
          </w:tcPr>
          <w:p w:rsidR="00C145CE" w:rsidRPr="007243E5" w:rsidRDefault="00C145CE" w:rsidP="00F827DC">
            <w:pPr>
              <w:spacing w:line="276" w:lineRule="auto"/>
              <w:ind w:left="567"/>
              <w:jc w:val="center"/>
              <w:rPr>
                <w:sz w:val="22"/>
                <w:szCs w:val="22"/>
              </w:rPr>
            </w:pPr>
            <w:r w:rsidRPr="007243E5">
              <w:rPr>
                <w:sz w:val="22"/>
                <w:szCs w:val="22"/>
              </w:rPr>
              <w:t>3</w:t>
            </w:r>
          </w:p>
        </w:tc>
        <w:tc>
          <w:tcPr>
            <w:tcW w:w="2501" w:type="pct"/>
            <w:vAlign w:val="center"/>
          </w:tcPr>
          <w:p w:rsidR="00C145CE" w:rsidRPr="007243E5" w:rsidRDefault="00C145CE" w:rsidP="00F827DC">
            <w:pPr>
              <w:spacing w:line="276" w:lineRule="auto"/>
              <w:ind w:left="567"/>
              <w:jc w:val="center"/>
              <w:rPr>
                <w:color w:val="000000"/>
                <w:sz w:val="22"/>
                <w:szCs w:val="22"/>
              </w:rPr>
            </w:pPr>
            <w:r w:rsidRPr="007243E5">
              <w:rPr>
                <w:color w:val="000000"/>
                <w:sz w:val="22"/>
                <w:szCs w:val="22"/>
              </w:rPr>
              <w:t>285,98</w:t>
            </w:r>
          </w:p>
        </w:tc>
      </w:tr>
      <w:tr w:rsidR="00C145CE" w:rsidRPr="007243E5" w:rsidTr="00F827DC">
        <w:trPr>
          <w:trHeight w:val="410"/>
        </w:trPr>
        <w:tc>
          <w:tcPr>
            <w:tcW w:w="2499" w:type="pct"/>
            <w:vAlign w:val="center"/>
          </w:tcPr>
          <w:p w:rsidR="00C145CE" w:rsidRPr="007243E5" w:rsidRDefault="00C145CE" w:rsidP="00F827DC">
            <w:pPr>
              <w:spacing w:line="276" w:lineRule="auto"/>
              <w:ind w:left="567"/>
              <w:jc w:val="center"/>
              <w:rPr>
                <w:sz w:val="22"/>
                <w:szCs w:val="22"/>
              </w:rPr>
            </w:pPr>
            <w:r w:rsidRPr="007243E5">
              <w:rPr>
                <w:sz w:val="22"/>
                <w:szCs w:val="22"/>
              </w:rPr>
              <w:t>4</w:t>
            </w:r>
          </w:p>
        </w:tc>
        <w:tc>
          <w:tcPr>
            <w:tcW w:w="2501" w:type="pct"/>
            <w:vAlign w:val="center"/>
          </w:tcPr>
          <w:p w:rsidR="00C145CE" w:rsidRPr="007243E5" w:rsidRDefault="00C145CE" w:rsidP="00F827DC">
            <w:pPr>
              <w:spacing w:line="276" w:lineRule="auto"/>
              <w:ind w:left="567"/>
              <w:jc w:val="center"/>
              <w:rPr>
                <w:color w:val="000000"/>
                <w:sz w:val="22"/>
                <w:szCs w:val="22"/>
              </w:rPr>
            </w:pPr>
            <w:r w:rsidRPr="007243E5">
              <w:rPr>
                <w:color w:val="000000"/>
                <w:sz w:val="22"/>
                <w:szCs w:val="22"/>
              </w:rPr>
              <w:t>332,01</w:t>
            </w:r>
          </w:p>
        </w:tc>
      </w:tr>
      <w:tr w:rsidR="00C145CE" w:rsidRPr="007243E5" w:rsidTr="00F827DC">
        <w:trPr>
          <w:trHeight w:val="415"/>
        </w:trPr>
        <w:tc>
          <w:tcPr>
            <w:tcW w:w="2499" w:type="pct"/>
            <w:vAlign w:val="center"/>
          </w:tcPr>
          <w:p w:rsidR="00C145CE" w:rsidRPr="007243E5" w:rsidRDefault="00C145CE" w:rsidP="00F827DC">
            <w:pPr>
              <w:spacing w:line="276" w:lineRule="auto"/>
              <w:ind w:left="567"/>
              <w:jc w:val="center"/>
              <w:rPr>
                <w:sz w:val="22"/>
                <w:szCs w:val="22"/>
              </w:rPr>
            </w:pPr>
            <w:r w:rsidRPr="007243E5">
              <w:rPr>
                <w:sz w:val="22"/>
                <w:szCs w:val="22"/>
              </w:rPr>
              <w:t>5</w:t>
            </w:r>
          </w:p>
        </w:tc>
        <w:tc>
          <w:tcPr>
            <w:tcW w:w="2501" w:type="pct"/>
            <w:vAlign w:val="center"/>
          </w:tcPr>
          <w:p w:rsidR="00C145CE" w:rsidRPr="007243E5" w:rsidRDefault="00C145CE" w:rsidP="00F827DC">
            <w:pPr>
              <w:spacing w:line="276" w:lineRule="auto"/>
              <w:ind w:left="567"/>
              <w:jc w:val="center"/>
              <w:rPr>
                <w:color w:val="000000"/>
                <w:sz w:val="22"/>
                <w:szCs w:val="22"/>
              </w:rPr>
            </w:pPr>
            <w:r w:rsidRPr="007243E5">
              <w:rPr>
                <w:color w:val="000000"/>
                <w:sz w:val="22"/>
                <w:szCs w:val="22"/>
              </w:rPr>
              <w:t>55,34</w:t>
            </w:r>
          </w:p>
        </w:tc>
      </w:tr>
      <w:tr w:rsidR="00C145CE" w:rsidRPr="007243E5" w:rsidTr="00F827DC">
        <w:trPr>
          <w:trHeight w:val="422"/>
        </w:trPr>
        <w:tc>
          <w:tcPr>
            <w:tcW w:w="2499" w:type="pct"/>
            <w:vAlign w:val="center"/>
          </w:tcPr>
          <w:p w:rsidR="00C145CE" w:rsidRPr="007243E5" w:rsidRDefault="00C145CE" w:rsidP="00F827DC">
            <w:pPr>
              <w:spacing w:line="276" w:lineRule="auto"/>
              <w:ind w:left="567"/>
              <w:jc w:val="center"/>
              <w:rPr>
                <w:sz w:val="22"/>
                <w:szCs w:val="22"/>
              </w:rPr>
            </w:pPr>
            <w:r w:rsidRPr="007243E5">
              <w:rPr>
                <w:sz w:val="22"/>
                <w:szCs w:val="22"/>
              </w:rPr>
              <w:t>6</w:t>
            </w:r>
          </w:p>
        </w:tc>
        <w:tc>
          <w:tcPr>
            <w:tcW w:w="2501" w:type="pct"/>
            <w:vAlign w:val="center"/>
          </w:tcPr>
          <w:p w:rsidR="00C145CE" w:rsidRPr="007243E5" w:rsidRDefault="00C145CE" w:rsidP="00F827DC">
            <w:pPr>
              <w:spacing w:line="276" w:lineRule="auto"/>
              <w:ind w:left="567"/>
              <w:jc w:val="center"/>
              <w:rPr>
                <w:color w:val="000000"/>
                <w:sz w:val="22"/>
                <w:szCs w:val="22"/>
              </w:rPr>
            </w:pPr>
            <w:r w:rsidRPr="007243E5">
              <w:rPr>
                <w:color w:val="000000"/>
                <w:sz w:val="22"/>
                <w:szCs w:val="22"/>
              </w:rPr>
              <w:t>8,81</w:t>
            </w:r>
          </w:p>
        </w:tc>
      </w:tr>
      <w:tr w:rsidR="00C145CE" w:rsidRPr="007243E5" w:rsidTr="00F827DC">
        <w:trPr>
          <w:trHeight w:val="418"/>
        </w:trPr>
        <w:tc>
          <w:tcPr>
            <w:tcW w:w="2499" w:type="pct"/>
            <w:vAlign w:val="center"/>
          </w:tcPr>
          <w:p w:rsidR="00C145CE" w:rsidRPr="007243E5" w:rsidRDefault="00C145CE" w:rsidP="00F827DC">
            <w:pPr>
              <w:spacing w:line="276" w:lineRule="auto"/>
              <w:ind w:left="567"/>
              <w:jc w:val="center"/>
              <w:rPr>
                <w:sz w:val="22"/>
                <w:szCs w:val="22"/>
              </w:rPr>
            </w:pPr>
            <w:r w:rsidRPr="007243E5">
              <w:rPr>
                <w:sz w:val="22"/>
                <w:szCs w:val="22"/>
              </w:rPr>
              <w:t>SUMA:</w:t>
            </w:r>
          </w:p>
        </w:tc>
        <w:tc>
          <w:tcPr>
            <w:tcW w:w="2501" w:type="pct"/>
            <w:vAlign w:val="center"/>
          </w:tcPr>
          <w:p w:rsidR="00C145CE" w:rsidRPr="007243E5" w:rsidRDefault="00C145CE" w:rsidP="00F827DC">
            <w:pPr>
              <w:spacing w:line="276" w:lineRule="auto"/>
              <w:ind w:left="567"/>
              <w:jc w:val="center"/>
              <w:rPr>
                <w:b/>
                <w:color w:val="000000"/>
                <w:sz w:val="22"/>
                <w:szCs w:val="22"/>
              </w:rPr>
            </w:pPr>
            <w:r w:rsidRPr="007243E5">
              <w:rPr>
                <w:b/>
                <w:color w:val="000000"/>
                <w:sz w:val="22"/>
                <w:szCs w:val="22"/>
              </w:rPr>
              <w:t>1175,52</w:t>
            </w:r>
          </w:p>
        </w:tc>
      </w:tr>
    </w:tbl>
    <w:p w:rsidR="00C145CE" w:rsidRPr="007243E5" w:rsidRDefault="00C145CE" w:rsidP="007243E5">
      <w:pPr>
        <w:spacing w:line="276" w:lineRule="auto"/>
        <w:ind w:left="1275"/>
        <w:jc w:val="both"/>
        <w:rPr>
          <w:rFonts w:ascii="Times New Roman" w:hAnsi="Times New Roman"/>
        </w:rPr>
      </w:pPr>
    </w:p>
    <w:p w:rsidR="00C145CE" w:rsidRPr="007243E5" w:rsidRDefault="00C145CE" w:rsidP="00F827DC">
      <w:pPr>
        <w:spacing w:line="276" w:lineRule="auto"/>
        <w:jc w:val="both"/>
        <w:rPr>
          <w:rFonts w:ascii="Times New Roman" w:hAnsi="Times New Roman"/>
        </w:rPr>
      </w:pPr>
      <w:r w:rsidRPr="007243E5">
        <w:rPr>
          <w:rFonts w:ascii="Times New Roman" w:hAnsi="Times New Roman"/>
        </w:rPr>
        <w:t xml:space="preserve">Inwestor planuje stosować preparat dozowany do gnojowicy AGROZYME. Wg informacji od producenta środek ten redukuje emisję amoniaku nawet do 95%, na potrzeby obliczeń przyjęto jednak skuteczność redukcji na poziomie 30 % aby przedstawić wariant najmniej korzystny (informacje o produkcie </w:t>
      </w:r>
      <w:r w:rsidR="00520BCD" w:rsidRPr="007243E5">
        <w:rPr>
          <w:rFonts w:ascii="Times New Roman" w:hAnsi="Times New Roman"/>
        </w:rPr>
        <w:t>załączono do poprzedniego uzupełnienia)</w:t>
      </w:r>
      <w:r w:rsidRPr="007243E5">
        <w:rPr>
          <w:rFonts w:ascii="Times New Roman" w:hAnsi="Times New Roman"/>
        </w:rPr>
        <w:t xml:space="preserve">. </w:t>
      </w:r>
    </w:p>
    <w:p w:rsidR="00C145CE" w:rsidRPr="007243E5" w:rsidRDefault="00C145CE" w:rsidP="00F827DC">
      <w:pPr>
        <w:pStyle w:val="Legenda"/>
        <w:keepNext/>
        <w:spacing w:line="276" w:lineRule="auto"/>
        <w:jc w:val="both"/>
        <w:rPr>
          <w:rFonts w:ascii="Times New Roman" w:hAnsi="Times New Roman"/>
          <w:color w:val="auto"/>
          <w:sz w:val="22"/>
          <w:szCs w:val="22"/>
        </w:rPr>
      </w:pPr>
      <w:r w:rsidRPr="007243E5">
        <w:rPr>
          <w:rFonts w:ascii="Times New Roman" w:hAnsi="Times New Roman"/>
          <w:color w:val="auto"/>
          <w:sz w:val="22"/>
          <w:szCs w:val="22"/>
        </w:rPr>
        <w:t xml:space="preserve">Tabela </w:t>
      </w:r>
      <w:r w:rsidRPr="007243E5">
        <w:rPr>
          <w:rFonts w:ascii="Times New Roman" w:hAnsi="Times New Roman"/>
          <w:color w:val="auto"/>
          <w:sz w:val="22"/>
          <w:szCs w:val="22"/>
        </w:rPr>
        <w:fldChar w:fldCharType="begin"/>
      </w:r>
      <w:r w:rsidRPr="007243E5">
        <w:rPr>
          <w:rFonts w:ascii="Times New Roman" w:hAnsi="Times New Roman"/>
          <w:color w:val="auto"/>
          <w:sz w:val="22"/>
          <w:szCs w:val="22"/>
        </w:rPr>
        <w:instrText xml:space="preserve"> SEQ Tabela \* ARABIC </w:instrText>
      </w:r>
      <w:r w:rsidRPr="007243E5">
        <w:rPr>
          <w:rFonts w:ascii="Times New Roman" w:hAnsi="Times New Roman"/>
          <w:color w:val="auto"/>
          <w:sz w:val="22"/>
          <w:szCs w:val="22"/>
        </w:rPr>
        <w:fldChar w:fldCharType="separate"/>
      </w:r>
      <w:r w:rsidR="00BE7642">
        <w:rPr>
          <w:rFonts w:ascii="Times New Roman" w:hAnsi="Times New Roman"/>
          <w:noProof/>
          <w:color w:val="auto"/>
          <w:sz w:val="22"/>
          <w:szCs w:val="22"/>
        </w:rPr>
        <w:t>7</w:t>
      </w:r>
      <w:r w:rsidRPr="007243E5">
        <w:rPr>
          <w:rFonts w:ascii="Times New Roman" w:hAnsi="Times New Roman"/>
          <w:color w:val="auto"/>
          <w:sz w:val="22"/>
          <w:szCs w:val="22"/>
        </w:rPr>
        <w:fldChar w:fldCharType="end"/>
      </w:r>
      <w:r w:rsidRPr="007243E5">
        <w:rPr>
          <w:rFonts w:ascii="Times New Roman" w:hAnsi="Times New Roman"/>
          <w:color w:val="auto"/>
          <w:sz w:val="22"/>
          <w:szCs w:val="22"/>
        </w:rPr>
        <w:t>. Zestawienie emisji amoniaku z poszczególnych budynków inwentarskich pomniejszona o skuteczność biopreparatów:</w:t>
      </w:r>
    </w:p>
    <w:tbl>
      <w:tblPr>
        <w:tblStyle w:val="Tabela-Siatka"/>
        <w:tblW w:w="5000" w:type="pct"/>
        <w:jc w:val="center"/>
        <w:tblLook w:val="04A0" w:firstRow="1" w:lastRow="0" w:firstColumn="1" w:lastColumn="0" w:noHBand="0" w:noVBand="1"/>
      </w:tblPr>
      <w:tblGrid>
        <w:gridCol w:w="4528"/>
        <w:gridCol w:w="4532"/>
      </w:tblGrid>
      <w:tr w:rsidR="00C145CE" w:rsidRPr="007243E5" w:rsidTr="00F827DC">
        <w:trPr>
          <w:jc w:val="center"/>
        </w:trPr>
        <w:tc>
          <w:tcPr>
            <w:tcW w:w="2499" w:type="pct"/>
            <w:vAlign w:val="center"/>
          </w:tcPr>
          <w:p w:rsidR="00C145CE" w:rsidRPr="007243E5" w:rsidRDefault="00C145CE" w:rsidP="00F827DC">
            <w:pPr>
              <w:spacing w:line="276" w:lineRule="auto"/>
              <w:ind w:left="567"/>
              <w:jc w:val="center"/>
              <w:rPr>
                <w:b/>
                <w:sz w:val="22"/>
                <w:szCs w:val="22"/>
              </w:rPr>
            </w:pPr>
            <w:r w:rsidRPr="007243E5">
              <w:rPr>
                <w:b/>
                <w:sz w:val="22"/>
                <w:szCs w:val="22"/>
              </w:rPr>
              <w:t>Nr budynku</w:t>
            </w:r>
          </w:p>
        </w:tc>
        <w:tc>
          <w:tcPr>
            <w:tcW w:w="2501" w:type="pct"/>
            <w:vAlign w:val="center"/>
          </w:tcPr>
          <w:p w:rsidR="00C145CE" w:rsidRPr="007243E5" w:rsidRDefault="00C145CE" w:rsidP="00F827DC">
            <w:pPr>
              <w:spacing w:line="276" w:lineRule="auto"/>
              <w:ind w:left="567"/>
              <w:jc w:val="center"/>
              <w:rPr>
                <w:b/>
                <w:sz w:val="22"/>
                <w:szCs w:val="22"/>
              </w:rPr>
            </w:pPr>
            <w:r w:rsidRPr="007243E5">
              <w:rPr>
                <w:b/>
                <w:sz w:val="22"/>
                <w:szCs w:val="22"/>
              </w:rPr>
              <w:t>Emisja amoniaku [kg/rok]</w:t>
            </w:r>
          </w:p>
        </w:tc>
      </w:tr>
      <w:tr w:rsidR="00C145CE" w:rsidRPr="007243E5" w:rsidTr="00F827DC">
        <w:trPr>
          <w:trHeight w:val="421"/>
          <w:jc w:val="center"/>
        </w:trPr>
        <w:tc>
          <w:tcPr>
            <w:tcW w:w="2499" w:type="pct"/>
            <w:vAlign w:val="center"/>
          </w:tcPr>
          <w:p w:rsidR="00C145CE" w:rsidRPr="007243E5" w:rsidRDefault="00C145CE" w:rsidP="00F827DC">
            <w:pPr>
              <w:spacing w:line="276" w:lineRule="auto"/>
              <w:ind w:left="567"/>
              <w:jc w:val="center"/>
              <w:rPr>
                <w:sz w:val="22"/>
                <w:szCs w:val="22"/>
              </w:rPr>
            </w:pPr>
            <w:r w:rsidRPr="007243E5">
              <w:rPr>
                <w:sz w:val="22"/>
                <w:szCs w:val="22"/>
              </w:rPr>
              <w:t>1</w:t>
            </w:r>
          </w:p>
        </w:tc>
        <w:tc>
          <w:tcPr>
            <w:tcW w:w="2501" w:type="pct"/>
            <w:vAlign w:val="center"/>
          </w:tcPr>
          <w:p w:rsidR="00C145CE" w:rsidRPr="007243E5" w:rsidRDefault="00C145CE" w:rsidP="00F827DC">
            <w:pPr>
              <w:spacing w:line="276" w:lineRule="auto"/>
              <w:ind w:left="567"/>
              <w:jc w:val="center"/>
              <w:rPr>
                <w:color w:val="000000"/>
                <w:sz w:val="22"/>
                <w:szCs w:val="22"/>
              </w:rPr>
            </w:pPr>
            <w:r w:rsidRPr="007243E5">
              <w:rPr>
                <w:color w:val="000000"/>
                <w:sz w:val="22"/>
                <w:szCs w:val="22"/>
              </w:rPr>
              <w:t>1058,33</w:t>
            </w:r>
          </w:p>
        </w:tc>
      </w:tr>
      <w:tr w:rsidR="00C145CE" w:rsidRPr="007243E5" w:rsidTr="00F827DC">
        <w:trPr>
          <w:trHeight w:val="427"/>
          <w:jc w:val="center"/>
        </w:trPr>
        <w:tc>
          <w:tcPr>
            <w:tcW w:w="2499" w:type="pct"/>
            <w:vAlign w:val="center"/>
          </w:tcPr>
          <w:p w:rsidR="00C145CE" w:rsidRPr="007243E5" w:rsidRDefault="00C145CE" w:rsidP="00F827DC">
            <w:pPr>
              <w:spacing w:line="276" w:lineRule="auto"/>
              <w:ind w:left="567"/>
              <w:jc w:val="center"/>
              <w:rPr>
                <w:sz w:val="22"/>
                <w:szCs w:val="22"/>
              </w:rPr>
            </w:pPr>
            <w:r w:rsidRPr="007243E5">
              <w:rPr>
                <w:sz w:val="22"/>
                <w:szCs w:val="22"/>
              </w:rPr>
              <w:t>2</w:t>
            </w:r>
          </w:p>
        </w:tc>
        <w:tc>
          <w:tcPr>
            <w:tcW w:w="2501" w:type="pct"/>
            <w:vAlign w:val="center"/>
          </w:tcPr>
          <w:p w:rsidR="00C145CE" w:rsidRPr="007243E5" w:rsidRDefault="00C145CE" w:rsidP="00F827DC">
            <w:pPr>
              <w:spacing w:line="276" w:lineRule="auto"/>
              <w:ind w:left="567"/>
              <w:jc w:val="center"/>
              <w:rPr>
                <w:color w:val="000000"/>
                <w:sz w:val="22"/>
                <w:szCs w:val="22"/>
              </w:rPr>
            </w:pPr>
            <w:r w:rsidRPr="007243E5">
              <w:rPr>
                <w:color w:val="000000"/>
                <w:sz w:val="22"/>
                <w:szCs w:val="22"/>
              </w:rPr>
              <w:t>3259,28</w:t>
            </w:r>
          </w:p>
        </w:tc>
      </w:tr>
      <w:tr w:rsidR="00C145CE" w:rsidRPr="007243E5" w:rsidTr="00F827DC">
        <w:trPr>
          <w:trHeight w:val="623"/>
          <w:jc w:val="center"/>
        </w:trPr>
        <w:tc>
          <w:tcPr>
            <w:tcW w:w="2499" w:type="pct"/>
            <w:vAlign w:val="center"/>
          </w:tcPr>
          <w:p w:rsidR="00C145CE" w:rsidRPr="007243E5" w:rsidRDefault="00C145CE" w:rsidP="00F827DC">
            <w:pPr>
              <w:spacing w:line="276" w:lineRule="auto"/>
              <w:ind w:left="567"/>
              <w:jc w:val="center"/>
              <w:rPr>
                <w:sz w:val="22"/>
                <w:szCs w:val="22"/>
              </w:rPr>
            </w:pPr>
            <w:r w:rsidRPr="007243E5">
              <w:rPr>
                <w:sz w:val="22"/>
                <w:szCs w:val="22"/>
              </w:rPr>
              <w:t>3</w:t>
            </w:r>
          </w:p>
        </w:tc>
        <w:tc>
          <w:tcPr>
            <w:tcW w:w="2501" w:type="pct"/>
            <w:vAlign w:val="center"/>
          </w:tcPr>
          <w:p w:rsidR="00C145CE" w:rsidRPr="007243E5" w:rsidRDefault="00C145CE" w:rsidP="00F827DC">
            <w:pPr>
              <w:spacing w:line="276" w:lineRule="auto"/>
              <w:ind w:left="567"/>
              <w:jc w:val="center"/>
              <w:rPr>
                <w:color w:val="000000"/>
                <w:sz w:val="22"/>
                <w:szCs w:val="22"/>
              </w:rPr>
            </w:pPr>
            <w:r w:rsidRPr="007243E5">
              <w:rPr>
                <w:color w:val="000000"/>
                <w:sz w:val="22"/>
                <w:szCs w:val="22"/>
              </w:rPr>
              <w:t>2502,28</w:t>
            </w:r>
          </w:p>
        </w:tc>
      </w:tr>
      <w:tr w:rsidR="00C145CE" w:rsidRPr="007243E5" w:rsidTr="00F827DC">
        <w:trPr>
          <w:trHeight w:val="410"/>
          <w:jc w:val="center"/>
        </w:trPr>
        <w:tc>
          <w:tcPr>
            <w:tcW w:w="2499" w:type="pct"/>
            <w:vAlign w:val="center"/>
          </w:tcPr>
          <w:p w:rsidR="00C145CE" w:rsidRPr="007243E5" w:rsidRDefault="00C145CE" w:rsidP="00F827DC">
            <w:pPr>
              <w:spacing w:line="276" w:lineRule="auto"/>
              <w:ind w:left="567"/>
              <w:jc w:val="center"/>
              <w:rPr>
                <w:sz w:val="22"/>
                <w:szCs w:val="22"/>
              </w:rPr>
            </w:pPr>
            <w:r w:rsidRPr="007243E5">
              <w:rPr>
                <w:sz w:val="22"/>
                <w:szCs w:val="22"/>
              </w:rPr>
              <w:t>4</w:t>
            </w:r>
          </w:p>
        </w:tc>
        <w:tc>
          <w:tcPr>
            <w:tcW w:w="2501" w:type="pct"/>
            <w:vAlign w:val="center"/>
          </w:tcPr>
          <w:p w:rsidR="00C145CE" w:rsidRPr="007243E5" w:rsidRDefault="00C145CE" w:rsidP="00F827DC">
            <w:pPr>
              <w:spacing w:line="276" w:lineRule="auto"/>
              <w:ind w:left="567"/>
              <w:jc w:val="center"/>
              <w:rPr>
                <w:color w:val="000000"/>
                <w:sz w:val="22"/>
                <w:szCs w:val="22"/>
              </w:rPr>
            </w:pPr>
            <w:r w:rsidRPr="007243E5">
              <w:rPr>
                <w:color w:val="000000"/>
                <w:sz w:val="22"/>
                <w:szCs w:val="22"/>
              </w:rPr>
              <w:t>2905,08</w:t>
            </w:r>
          </w:p>
        </w:tc>
      </w:tr>
      <w:tr w:rsidR="00C145CE" w:rsidRPr="007243E5" w:rsidTr="00F827DC">
        <w:trPr>
          <w:trHeight w:val="415"/>
          <w:jc w:val="center"/>
        </w:trPr>
        <w:tc>
          <w:tcPr>
            <w:tcW w:w="2499" w:type="pct"/>
            <w:vAlign w:val="center"/>
          </w:tcPr>
          <w:p w:rsidR="00C145CE" w:rsidRPr="007243E5" w:rsidRDefault="00C145CE" w:rsidP="00F827DC">
            <w:pPr>
              <w:spacing w:line="276" w:lineRule="auto"/>
              <w:ind w:left="567"/>
              <w:jc w:val="center"/>
              <w:rPr>
                <w:sz w:val="22"/>
                <w:szCs w:val="22"/>
              </w:rPr>
            </w:pPr>
            <w:r w:rsidRPr="007243E5">
              <w:rPr>
                <w:sz w:val="22"/>
                <w:szCs w:val="22"/>
              </w:rPr>
              <w:t>5</w:t>
            </w:r>
          </w:p>
        </w:tc>
        <w:tc>
          <w:tcPr>
            <w:tcW w:w="2501" w:type="pct"/>
            <w:vAlign w:val="center"/>
          </w:tcPr>
          <w:p w:rsidR="00C145CE" w:rsidRPr="007243E5" w:rsidRDefault="00C145CE" w:rsidP="00F827DC">
            <w:pPr>
              <w:spacing w:line="276" w:lineRule="auto"/>
              <w:ind w:left="567"/>
              <w:jc w:val="center"/>
              <w:rPr>
                <w:color w:val="000000"/>
                <w:sz w:val="22"/>
                <w:szCs w:val="22"/>
              </w:rPr>
            </w:pPr>
            <w:r w:rsidRPr="007243E5">
              <w:rPr>
                <w:color w:val="000000"/>
                <w:sz w:val="22"/>
                <w:szCs w:val="22"/>
              </w:rPr>
              <w:t>484,18</w:t>
            </w:r>
          </w:p>
        </w:tc>
      </w:tr>
      <w:tr w:rsidR="00C145CE" w:rsidRPr="007243E5" w:rsidTr="00F827DC">
        <w:trPr>
          <w:trHeight w:val="438"/>
          <w:jc w:val="center"/>
        </w:trPr>
        <w:tc>
          <w:tcPr>
            <w:tcW w:w="2499" w:type="pct"/>
            <w:vAlign w:val="center"/>
          </w:tcPr>
          <w:p w:rsidR="00C145CE" w:rsidRPr="007243E5" w:rsidRDefault="00C145CE" w:rsidP="00F827DC">
            <w:pPr>
              <w:spacing w:line="276" w:lineRule="auto"/>
              <w:ind w:left="567"/>
              <w:jc w:val="center"/>
              <w:rPr>
                <w:sz w:val="22"/>
                <w:szCs w:val="22"/>
              </w:rPr>
            </w:pPr>
            <w:r w:rsidRPr="007243E5">
              <w:rPr>
                <w:sz w:val="22"/>
                <w:szCs w:val="22"/>
              </w:rPr>
              <w:t>6</w:t>
            </w:r>
          </w:p>
        </w:tc>
        <w:tc>
          <w:tcPr>
            <w:tcW w:w="2501" w:type="pct"/>
            <w:vAlign w:val="center"/>
          </w:tcPr>
          <w:p w:rsidR="00C145CE" w:rsidRPr="007243E5" w:rsidRDefault="00C145CE" w:rsidP="00F827DC">
            <w:pPr>
              <w:spacing w:line="276" w:lineRule="auto"/>
              <w:ind w:left="567"/>
              <w:jc w:val="center"/>
              <w:rPr>
                <w:color w:val="000000"/>
                <w:sz w:val="22"/>
                <w:szCs w:val="22"/>
              </w:rPr>
            </w:pPr>
            <w:r w:rsidRPr="007243E5">
              <w:rPr>
                <w:color w:val="000000"/>
                <w:sz w:val="22"/>
                <w:szCs w:val="22"/>
              </w:rPr>
              <w:t>77,06</w:t>
            </w:r>
          </w:p>
        </w:tc>
      </w:tr>
      <w:tr w:rsidR="00C145CE" w:rsidRPr="007243E5" w:rsidTr="00F827DC">
        <w:trPr>
          <w:trHeight w:val="418"/>
          <w:jc w:val="center"/>
        </w:trPr>
        <w:tc>
          <w:tcPr>
            <w:tcW w:w="2499" w:type="pct"/>
            <w:vAlign w:val="center"/>
          </w:tcPr>
          <w:p w:rsidR="00C145CE" w:rsidRPr="007243E5" w:rsidRDefault="00C145CE" w:rsidP="00F827DC">
            <w:pPr>
              <w:spacing w:line="276" w:lineRule="auto"/>
              <w:ind w:left="567"/>
              <w:jc w:val="center"/>
              <w:rPr>
                <w:b/>
                <w:sz w:val="22"/>
                <w:szCs w:val="22"/>
              </w:rPr>
            </w:pPr>
            <w:r w:rsidRPr="007243E5">
              <w:rPr>
                <w:b/>
                <w:sz w:val="22"/>
                <w:szCs w:val="22"/>
              </w:rPr>
              <w:t>SUMA:</w:t>
            </w:r>
          </w:p>
        </w:tc>
        <w:tc>
          <w:tcPr>
            <w:tcW w:w="2501" w:type="pct"/>
            <w:vAlign w:val="center"/>
          </w:tcPr>
          <w:p w:rsidR="00C145CE" w:rsidRPr="007243E5" w:rsidRDefault="00C145CE" w:rsidP="00F827DC">
            <w:pPr>
              <w:spacing w:line="276" w:lineRule="auto"/>
              <w:ind w:left="567"/>
              <w:jc w:val="center"/>
              <w:rPr>
                <w:b/>
                <w:color w:val="000000"/>
                <w:sz w:val="22"/>
                <w:szCs w:val="22"/>
              </w:rPr>
            </w:pPr>
            <w:r w:rsidRPr="007243E5">
              <w:rPr>
                <w:b/>
                <w:color w:val="000000"/>
                <w:sz w:val="22"/>
                <w:szCs w:val="22"/>
              </w:rPr>
              <w:t>10286,21</w:t>
            </w:r>
          </w:p>
        </w:tc>
      </w:tr>
    </w:tbl>
    <w:p w:rsidR="00C145CE" w:rsidRPr="007243E5" w:rsidRDefault="00C145CE" w:rsidP="007243E5">
      <w:pPr>
        <w:tabs>
          <w:tab w:val="left" w:pos="2445"/>
        </w:tabs>
        <w:spacing w:line="276" w:lineRule="auto"/>
        <w:ind w:left="1275"/>
        <w:jc w:val="both"/>
        <w:rPr>
          <w:rFonts w:ascii="Times New Roman" w:hAnsi="Times New Roman"/>
        </w:rPr>
      </w:pPr>
    </w:p>
    <w:p w:rsidR="00C145CE" w:rsidRPr="007243E5" w:rsidRDefault="00C145CE" w:rsidP="00F827DC">
      <w:pPr>
        <w:pStyle w:val="Legenda"/>
        <w:keepNext/>
        <w:spacing w:line="276" w:lineRule="auto"/>
        <w:jc w:val="both"/>
        <w:rPr>
          <w:rFonts w:ascii="Times New Roman" w:hAnsi="Times New Roman"/>
          <w:color w:val="auto"/>
          <w:sz w:val="22"/>
          <w:szCs w:val="22"/>
        </w:rPr>
      </w:pPr>
      <w:r w:rsidRPr="007243E5">
        <w:rPr>
          <w:rFonts w:ascii="Times New Roman" w:hAnsi="Times New Roman"/>
          <w:color w:val="auto"/>
          <w:sz w:val="22"/>
          <w:szCs w:val="22"/>
        </w:rPr>
        <w:t xml:space="preserve">Tabela </w:t>
      </w:r>
      <w:r w:rsidRPr="007243E5">
        <w:rPr>
          <w:rFonts w:ascii="Times New Roman" w:hAnsi="Times New Roman"/>
          <w:color w:val="auto"/>
          <w:sz w:val="22"/>
          <w:szCs w:val="22"/>
        </w:rPr>
        <w:fldChar w:fldCharType="begin"/>
      </w:r>
      <w:r w:rsidRPr="007243E5">
        <w:rPr>
          <w:rFonts w:ascii="Times New Roman" w:hAnsi="Times New Roman"/>
          <w:color w:val="auto"/>
          <w:sz w:val="22"/>
          <w:szCs w:val="22"/>
        </w:rPr>
        <w:instrText xml:space="preserve"> SEQ Tabela \* ARABIC </w:instrText>
      </w:r>
      <w:r w:rsidRPr="007243E5">
        <w:rPr>
          <w:rFonts w:ascii="Times New Roman" w:hAnsi="Times New Roman"/>
          <w:color w:val="auto"/>
          <w:sz w:val="22"/>
          <w:szCs w:val="22"/>
        </w:rPr>
        <w:fldChar w:fldCharType="separate"/>
      </w:r>
      <w:r w:rsidR="00BE7642">
        <w:rPr>
          <w:rFonts w:ascii="Times New Roman" w:hAnsi="Times New Roman"/>
          <w:noProof/>
          <w:color w:val="auto"/>
          <w:sz w:val="22"/>
          <w:szCs w:val="22"/>
        </w:rPr>
        <w:t>8</w:t>
      </w:r>
      <w:r w:rsidRPr="007243E5">
        <w:rPr>
          <w:rFonts w:ascii="Times New Roman" w:hAnsi="Times New Roman"/>
          <w:color w:val="auto"/>
          <w:sz w:val="22"/>
          <w:szCs w:val="22"/>
        </w:rPr>
        <w:fldChar w:fldCharType="end"/>
      </w:r>
      <w:r w:rsidRPr="007243E5">
        <w:rPr>
          <w:rFonts w:ascii="Times New Roman" w:hAnsi="Times New Roman"/>
          <w:color w:val="auto"/>
          <w:sz w:val="22"/>
          <w:szCs w:val="22"/>
        </w:rPr>
        <w:t>. Zestawienie emisji siarkowodoru  z poszczególnych budynków inwentarskich pomniejszona o skuteczność biopreparatów:</w:t>
      </w:r>
    </w:p>
    <w:tbl>
      <w:tblPr>
        <w:tblStyle w:val="Tabela-Siatka"/>
        <w:tblW w:w="5000" w:type="pct"/>
        <w:tblLook w:val="04A0" w:firstRow="1" w:lastRow="0" w:firstColumn="1" w:lastColumn="0" w:noHBand="0" w:noVBand="1"/>
      </w:tblPr>
      <w:tblGrid>
        <w:gridCol w:w="4528"/>
        <w:gridCol w:w="4532"/>
      </w:tblGrid>
      <w:tr w:rsidR="00C145CE" w:rsidRPr="007243E5" w:rsidTr="00F827DC">
        <w:tc>
          <w:tcPr>
            <w:tcW w:w="2499" w:type="pct"/>
            <w:vAlign w:val="center"/>
          </w:tcPr>
          <w:p w:rsidR="00C145CE" w:rsidRPr="007243E5" w:rsidRDefault="00C145CE" w:rsidP="00F827DC">
            <w:pPr>
              <w:spacing w:line="276" w:lineRule="auto"/>
              <w:ind w:left="567"/>
              <w:jc w:val="center"/>
              <w:rPr>
                <w:b/>
                <w:sz w:val="22"/>
                <w:szCs w:val="22"/>
              </w:rPr>
            </w:pPr>
            <w:r w:rsidRPr="007243E5">
              <w:rPr>
                <w:b/>
                <w:sz w:val="22"/>
                <w:szCs w:val="22"/>
              </w:rPr>
              <w:t>Nr budynku</w:t>
            </w:r>
          </w:p>
        </w:tc>
        <w:tc>
          <w:tcPr>
            <w:tcW w:w="2501" w:type="pct"/>
            <w:vAlign w:val="center"/>
          </w:tcPr>
          <w:p w:rsidR="00C145CE" w:rsidRPr="007243E5" w:rsidRDefault="00C145CE" w:rsidP="00F827DC">
            <w:pPr>
              <w:spacing w:line="276" w:lineRule="auto"/>
              <w:ind w:left="567"/>
              <w:jc w:val="center"/>
              <w:rPr>
                <w:b/>
                <w:sz w:val="22"/>
                <w:szCs w:val="22"/>
              </w:rPr>
            </w:pPr>
            <w:r w:rsidRPr="007243E5">
              <w:rPr>
                <w:b/>
                <w:sz w:val="22"/>
                <w:szCs w:val="22"/>
              </w:rPr>
              <w:t>Emisja siarkowodoru [kg/rok]</w:t>
            </w:r>
          </w:p>
        </w:tc>
      </w:tr>
      <w:tr w:rsidR="00C145CE" w:rsidRPr="007243E5" w:rsidTr="00F827DC">
        <w:trPr>
          <w:trHeight w:val="421"/>
        </w:trPr>
        <w:tc>
          <w:tcPr>
            <w:tcW w:w="2499" w:type="pct"/>
            <w:vAlign w:val="center"/>
          </w:tcPr>
          <w:p w:rsidR="00C145CE" w:rsidRPr="007243E5" w:rsidRDefault="00C145CE" w:rsidP="00F827DC">
            <w:pPr>
              <w:spacing w:line="276" w:lineRule="auto"/>
              <w:ind w:left="567"/>
              <w:jc w:val="center"/>
              <w:rPr>
                <w:sz w:val="22"/>
                <w:szCs w:val="22"/>
              </w:rPr>
            </w:pPr>
            <w:r w:rsidRPr="007243E5">
              <w:rPr>
                <w:sz w:val="22"/>
                <w:szCs w:val="22"/>
              </w:rPr>
              <w:t>1</w:t>
            </w:r>
          </w:p>
        </w:tc>
        <w:tc>
          <w:tcPr>
            <w:tcW w:w="2501" w:type="pct"/>
            <w:vAlign w:val="center"/>
          </w:tcPr>
          <w:p w:rsidR="00C145CE" w:rsidRPr="007243E5" w:rsidRDefault="00C145CE" w:rsidP="00F827DC">
            <w:pPr>
              <w:spacing w:line="276" w:lineRule="auto"/>
              <w:ind w:left="567"/>
              <w:jc w:val="center"/>
              <w:rPr>
                <w:color w:val="000000"/>
                <w:sz w:val="22"/>
                <w:szCs w:val="22"/>
              </w:rPr>
            </w:pPr>
            <w:r w:rsidRPr="007243E5">
              <w:rPr>
                <w:color w:val="000000"/>
                <w:sz w:val="22"/>
                <w:szCs w:val="22"/>
              </w:rPr>
              <w:t>84,67</w:t>
            </w:r>
          </w:p>
        </w:tc>
      </w:tr>
      <w:tr w:rsidR="00C145CE" w:rsidRPr="007243E5" w:rsidTr="00F827DC">
        <w:trPr>
          <w:trHeight w:val="427"/>
        </w:trPr>
        <w:tc>
          <w:tcPr>
            <w:tcW w:w="2499" w:type="pct"/>
            <w:vAlign w:val="center"/>
          </w:tcPr>
          <w:p w:rsidR="00C145CE" w:rsidRPr="007243E5" w:rsidRDefault="00C145CE" w:rsidP="00F827DC">
            <w:pPr>
              <w:spacing w:line="276" w:lineRule="auto"/>
              <w:ind w:left="567"/>
              <w:jc w:val="center"/>
              <w:rPr>
                <w:sz w:val="22"/>
                <w:szCs w:val="22"/>
              </w:rPr>
            </w:pPr>
            <w:r w:rsidRPr="007243E5">
              <w:rPr>
                <w:sz w:val="22"/>
                <w:szCs w:val="22"/>
              </w:rPr>
              <w:t>2</w:t>
            </w:r>
          </w:p>
        </w:tc>
        <w:tc>
          <w:tcPr>
            <w:tcW w:w="2501" w:type="pct"/>
            <w:vAlign w:val="center"/>
          </w:tcPr>
          <w:p w:rsidR="00C145CE" w:rsidRPr="007243E5" w:rsidRDefault="00C145CE" w:rsidP="00F827DC">
            <w:pPr>
              <w:spacing w:line="276" w:lineRule="auto"/>
              <w:ind w:left="567"/>
              <w:jc w:val="center"/>
              <w:rPr>
                <w:color w:val="000000"/>
                <w:sz w:val="22"/>
                <w:szCs w:val="22"/>
              </w:rPr>
            </w:pPr>
            <w:r w:rsidRPr="007243E5">
              <w:rPr>
                <w:color w:val="000000"/>
                <w:sz w:val="22"/>
                <w:szCs w:val="22"/>
              </w:rPr>
              <w:t>260,74,</w:t>
            </w:r>
          </w:p>
        </w:tc>
      </w:tr>
      <w:tr w:rsidR="00C145CE" w:rsidRPr="007243E5" w:rsidTr="00F827DC">
        <w:trPr>
          <w:trHeight w:val="623"/>
        </w:trPr>
        <w:tc>
          <w:tcPr>
            <w:tcW w:w="2499" w:type="pct"/>
            <w:vAlign w:val="center"/>
          </w:tcPr>
          <w:p w:rsidR="00C145CE" w:rsidRPr="007243E5" w:rsidRDefault="00C145CE" w:rsidP="00F827DC">
            <w:pPr>
              <w:spacing w:line="276" w:lineRule="auto"/>
              <w:ind w:left="567"/>
              <w:jc w:val="center"/>
              <w:rPr>
                <w:sz w:val="22"/>
                <w:szCs w:val="22"/>
              </w:rPr>
            </w:pPr>
            <w:r w:rsidRPr="007243E5">
              <w:rPr>
                <w:sz w:val="22"/>
                <w:szCs w:val="22"/>
              </w:rPr>
              <w:t>3</w:t>
            </w:r>
          </w:p>
        </w:tc>
        <w:tc>
          <w:tcPr>
            <w:tcW w:w="2501" w:type="pct"/>
            <w:vAlign w:val="center"/>
          </w:tcPr>
          <w:p w:rsidR="00C145CE" w:rsidRPr="007243E5" w:rsidRDefault="00C145CE" w:rsidP="00F827DC">
            <w:pPr>
              <w:spacing w:line="276" w:lineRule="auto"/>
              <w:ind w:left="567"/>
              <w:jc w:val="center"/>
              <w:rPr>
                <w:color w:val="000000"/>
                <w:sz w:val="22"/>
                <w:szCs w:val="22"/>
              </w:rPr>
            </w:pPr>
            <w:r w:rsidRPr="007243E5">
              <w:rPr>
                <w:color w:val="000000"/>
                <w:sz w:val="22"/>
                <w:szCs w:val="22"/>
              </w:rPr>
              <w:t>200,19</w:t>
            </w:r>
          </w:p>
        </w:tc>
      </w:tr>
      <w:tr w:rsidR="00C145CE" w:rsidRPr="007243E5" w:rsidTr="00F827DC">
        <w:trPr>
          <w:trHeight w:val="410"/>
        </w:trPr>
        <w:tc>
          <w:tcPr>
            <w:tcW w:w="2499" w:type="pct"/>
            <w:vAlign w:val="center"/>
          </w:tcPr>
          <w:p w:rsidR="00C145CE" w:rsidRPr="007243E5" w:rsidRDefault="00C145CE" w:rsidP="00F827DC">
            <w:pPr>
              <w:spacing w:line="276" w:lineRule="auto"/>
              <w:ind w:left="567"/>
              <w:jc w:val="center"/>
              <w:rPr>
                <w:sz w:val="22"/>
                <w:szCs w:val="22"/>
              </w:rPr>
            </w:pPr>
            <w:r w:rsidRPr="007243E5">
              <w:rPr>
                <w:sz w:val="22"/>
                <w:szCs w:val="22"/>
              </w:rPr>
              <w:t>4</w:t>
            </w:r>
          </w:p>
        </w:tc>
        <w:tc>
          <w:tcPr>
            <w:tcW w:w="2501" w:type="pct"/>
            <w:vAlign w:val="center"/>
          </w:tcPr>
          <w:p w:rsidR="00C145CE" w:rsidRPr="007243E5" w:rsidRDefault="00C145CE" w:rsidP="00F827DC">
            <w:pPr>
              <w:spacing w:line="276" w:lineRule="auto"/>
              <w:ind w:left="567"/>
              <w:jc w:val="center"/>
              <w:rPr>
                <w:color w:val="000000"/>
                <w:sz w:val="22"/>
                <w:szCs w:val="22"/>
              </w:rPr>
            </w:pPr>
            <w:r w:rsidRPr="007243E5">
              <w:rPr>
                <w:color w:val="000000"/>
                <w:sz w:val="22"/>
                <w:szCs w:val="22"/>
              </w:rPr>
              <w:t>232,41</w:t>
            </w:r>
          </w:p>
        </w:tc>
      </w:tr>
      <w:tr w:rsidR="00C145CE" w:rsidRPr="007243E5" w:rsidTr="00F827DC">
        <w:trPr>
          <w:trHeight w:val="415"/>
        </w:trPr>
        <w:tc>
          <w:tcPr>
            <w:tcW w:w="2499" w:type="pct"/>
            <w:vAlign w:val="center"/>
          </w:tcPr>
          <w:p w:rsidR="00C145CE" w:rsidRPr="007243E5" w:rsidRDefault="00C145CE" w:rsidP="00F827DC">
            <w:pPr>
              <w:spacing w:line="276" w:lineRule="auto"/>
              <w:ind w:left="567"/>
              <w:jc w:val="center"/>
              <w:rPr>
                <w:sz w:val="22"/>
                <w:szCs w:val="22"/>
              </w:rPr>
            </w:pPr>
            <w:r w:rsidRPr="007243E5">
              <w:rPr>
                <w:sz w:val="22"/>
                <w:szCs w:val="22"/>
              </w:rPr>
              <w:t>5</w:t>
            </w:r>
          </w:p>
        </w:tc>
        <w:tc>
          <w:tcPr>
            <w:tcW w:w="2501" w:type="pct"/>
            <w:vAlign w:val="center"/>
          </w:tcPr>
          <w:p w:rsidR="00C145CE" w:rsidRPr="007243E5" w:rsidRDefault="00C145CE" w:rsidP="00F827DC">
            <w:pPr>
              <w:spacing w:line="276" w:lineRule="auto"/>
              <w:ind w:left="567"/>
              <w:jc w:val="center"/>
              <w:rPr>
                <w:color w:val="000000"/>
                <w:sz w:val="22"/>
                <w:szCs w:val="22"/>
              </w:rPr>
            </w:pPr>
            <w:r w:rsidRPr="007243E5">
              <w:rPr>
                <w:color w:val="000000"/>
                <w:sz w:val="22"/>
                <w:szCs w:val="22"/>
              </w:rPr>
              <w:t>38,74</w:t>
            </w:r>
          </w:p>
        </w:tc>
      </w:tr>
      <w:tr w:rsidR="00C145CE" w:rsidRPr="007243E5" w:rsidTr="00F827DC">
        <w:trPr>
          <w:trHeight w:val="422"/>
        </w:trPr>
        <w:tc>
          <w:tcPr>
            <w:tcW w:w="2499" w:type="pct"/>
            <w:vAlign w:val="center"/>
          </w:tcPr>
          <w:p w:rsidR="00C145CE" w:rsidRPr="007243E5" w:rsidRDefault="00C145CE" w:rsidP="00F827DC">
            <w:pPr>
              <w:spacing w:line="276" w:lineRule="auto"/>
              <w:ind w:left="567"/>
              <w:jc w:val="center"/>
              <w:rPr>
                <w:sz w:val="22"/>
                <w:szCs w:val="22"/>
              </w:rPr>
            </w:pPr>
            <w:r w:rsidRPr="007243E5">
              <w:rPr>
                <w:sz w:val="22"/>
                <w:szCs w:val="22"/>
              </w:rPr>
              <w:t>6</w:t>
            </w:r>
          </w:p>
        </w:tc>
        <w:tc>
          <w:tcPr>
            <w:tcW w:w="2501" w:type="pct"/>
            <w:vAlign w:val="center"/>
          </w:tcPr>
          <w:p w:rsidR="00C145CE" w:rsidRPr="007243E5" w:rsidRDefault="00C145CE" w:rsidP="00F827DC">
            <w:pPr>
              <w:spacing w:line="276" w:lineRule="auto"/>
              <w:ind w:left="567"/>
              <w:jc w:val="center"/>
              <w:rPr>
                <w:color w:val="000000"/>
                <w:sz w:val="22"/>
                <w:szCs w:val="22"/>
              </w:rPr>
            </w:pPr>
            <w:r w:rsidRPr="007243E5">
              <w:rPr>
                <w:color w:val="000000"/>
                <w:sz w:val="22"/>
                <w:szCs w:val="22"/>
              </w:rPr>
              <w:t>6,17</w:t>
            </w:r>
          </w:p>
        </w:tc>
      </w:tr>
      <w:tr w:rsidR="00C145CE" w:rsidRPr="007243E5" w:rsidTr="00F827DC">
        <w:trPr>
          <w:trHeight w:val="418"/>
        </w:trPr>
        <w:tc>
          <w:tcPr>
            <w:tcW w:w="2499" w:type="pct"/>
            <w:vAlign w:val="center"/>
          </w:tcPr>
          <w:p w:rsidR="00C145CE" w:rsidRPr="007243E5" w:rsidRDefault="00C145CE" w:rsidP="00F827DC">
            <w:pPr>
              <w:spacing w:line="276" w:lineRule="auto"/>
              <w:ind w:left="567"/>
              <w:jc w:val="center"/>
              <w:rPr>
                <w:b/>
                <w:sz w:val="22"/>
                <w:szCs w:val="22"/>
              </w:rPr>
            </w:pPr>
            <w:r w:rsidRPr="007243E5">
              <w:rPr>
                <w:b/>
                <w:sz w:val="22"/>
                <w:szCs w:val="22"/>
              </w:rPr>
              <w:t>SUMA:</w:t>
            </w:r>
          </w:p>
        </w:tc>
        <w:tc>
          <w:tcPr>
            <w:tcW w:w="2501" w:type="pct"/>
            <w:vAlign w:val="center"/>
          </w:tcPr>
          <w:p w:rsidR="00C145CE" w:rsidRPr="007243E5" w:rsidRDefault="00C145CE" w:rsidP="00F827DC">
            <w:pPr>
              <w:spacing w:line="276" w:lineRule="auto"/>
              <w:ind w:left="567"/>
              <w:jc w:val="center"/>
              <w:rPr>
                <w:b/>
                <w:color w:val="000000"/>
                <w:sz w:val="22"/>
                <w:szCs w:val="22"/>
              </w:rPr>
            </w:pPr>
            <w:r w:rsidRPr="007243E5">
              <w:rPr>
                <w:b/>
                <w:color w:val="000000"/>
                <w:sz w:val="22"/>
                <w:szCs w:val="22"/>
              </w:rPr>
              <w:t>822,65</w:t>
            </w:r>
          </w:p>
        </w:tc>
      </w:tr>
    </w:tbl>
    <w:p w:rsidR="00C145CE" w:rsidRPr="007243E5" w:rsidRDefault="00C145CE" w:rsidP="007243E5">
      <w:pPr>
        <w:spacing w:after="0" w:line="276" w:lineRule="auto"/>
        <w:ind w:left="1275"/>
        <w:jc w:val="both"/>
        <w:rPr>
          <w:rFonts w:ascii="Times New Roman" w:hAnsi="Times New Roman"/>
        </w:rPr>
      </w:pPr>
    </w:p>
    <w:p w:rsidR="00C145CE" w:rsidRPr="007243E5" w:rsidRDefault="00C145CE" w:rsidP="009565B4">
      <w:pPr>
        <w:spacing w:line="276" w:lineRule="auto"/>
        <w:jc w:val="both"/>
        <w:rPr>
          <w:rFonts w:ascii="Times New Roman" w:hAnsi="Times New Roman"/>
        </w:rPr>
      </w:pPr>
      <w:r w:rsidRPr="007243E5">
        <w:rPr>
          <w:rFonts w:ascii="Times New Roman" w:hAnsi="Times New Roman"/>
        </w:rPr>
        <w:t>Inwestor postanowił zainstalować przy budynkach nr 2, 3, 4 i 5 insta</w:t>
      </w:r>
      <w:r w:rsidR="00E54AA9">
        <w:rPr>
          <w:rFonts w:ascii="Times New Roman" w:hAnsi="Times New Roman"/>
        </w:rPr>
        <w:t>lację do oczyszczania powietrza.</w:t>
      </w:r>
    </w:p>
    <w:p w:rsidR="00C145CE" w:rsidRPr="007243E5" w:rsidRDefault="00C145CE" w:rsidP="00E54AA9">
      <w:pPr>
        <w:spacing w:line="276" w:lineRule="auto"/>
        <w:jc w:val="both"/>
        <w:rPr>
          <w:rFonts w:ascii="Times New Roman" w:hAnsi="Times New Roman"/>
          <w:u w:val="single"/>
        </w:rPr>
      </w:pPr>
      <w:r w:rsidRPr="007243E5">
        <w:rPr>
          <w:rFonts w:ascii="Times New Roman" w:hAnsi="Times New Roman"/>
          <w:u w:val="single"/>
        </w:rPr>
        <w:t xml:space="preserve">Zasada działania oczyszczalni: </w:t>
      </w:r>
    </w:p>
    <w:p w:rsidR="00C145CE" w:rsidRPr="007243E5" w:rsidRDefault="00C145CE" w:rsidP="009565B4">
      <w:pPr>
        <w:spacing w:after="0" w:line="276" w:lineRule="auto"/>
        <w:jc w:val="both"/>
        <w:rPr>
          <w:rFonts w:ascii="Times New Roman" w:hAnsi="Times New Roman"/>
        </w:rPr>
      </w:pPr>
      <w:r w:rsidRPr="007243E5">
        <w:rPr>
          <w:rFonts w:ascii="Times New Roman" w:hAnsi="Times New Roman"/>
        </w:rPr>
        <w:t>Zanieczyszczone powietrze w pierwszej fazie przepływa przez ścianę myjącą, która w sposób ciągły natryskiwana jest wodą i może być wyposażona w linię wstępnego natrysku. W tym etapie procesu na</w:t>
      </w:r>
      <w:r w:rsidR="00E54AA9">
        <w:rPr>
          <w:rFonts w:ascii="Times New Roman" w:hAnsi="Times New Roman"/>
        </w:rPr>
        <w:t>stępuje częściowe usuwanie odorów,</w:t>
      </w:r>
      <w:r w:rsidRPr="007243E5">
        <w:rPr>
          <w:rFonts w:ascii="Times New Roman" w:hAnsi="Times New Roman"/>
        </w:rPr>
        <w:t xml:space="preserve"> amoniaku i pyłu. Następnie powietrze przepływa przez kolejną ścianę myjącą, która w sposób ciągły natryskiwana jest roztworem kwasu. Na tym etapie usuwa się prawie całkowicie amoniak i w sposób skoncentrowany przechodzi do relatywnie czystego płynu myjącego. W ostatnim etapie procesu powietrze przechodzi przez złoże, które w znacznym stopniu redukuje odory. Następnie oczyszczone powietrze przechodzi przez chwytacz kropli i usuwane jest za pomocą wentylatorów. </w:t>
      </w:r>
    </w:p>
    <w:p w:rsidR="00C145CE" w:rsidRPr="007243E5" w:rsidRDefault="00C145CE" w:rsidP="007243E5">
      <w:pPr>
        <w:spacing w:after="0" w:line="276" w:lineRule="auto"/>
        <w:ind w:left="1275"/>
        <w:jc w:val="both"/>
        <w:rPr>
          <w:rFonts w:ascii="Times New Roman" w:hAnsi="Times New Roman"/>
        </w:rPr>
      </w:pPr>
    </w:p>
    <w:p w:rsidR="00C145CE" w:rsidRPr="007243E5" w:rsidRDefault="00C145CE" w:rsidP="009565B4">
      <w:pPr>
        <w:spacing w:after="0" w:line="276" w:lineRule="auto"/>
        <w:jc w:val="both"/>
        <w:rPr>
          <w:rFonts w:ascii="Times New Roman" w:hAnsi="Times New Roman"/>
        </w:rPr>
      </w:pPr>
      <w:r w:rsidRPr="007243E5">
        <w:rPr>
          <w:rFonts w:ascii="Times New Roman" w:hAnsi="Times New Roman"/>
        </w:rPr>
        <w:t xml:space="preserve">Inwestor na tym etapie nie jest w stanie określić producenta oczyszczaczy. Bazując na kartach katalogowych różnych firm skuteczność oczyszczenia powietrza tą metodą wynosi min. 70%. (przykładowa karta katalogowa w załączniku nr </w:t>
      </w:r>
      <w:r w:rsidR="00520BCD" w:rsidRPr="007243E5">
        <w:rPr>
          <w:rFonts w:ascii="Times New Roman" w:hAnsi="Times New Roman"/>
        </w:rPr>
        <w:t>5</w:t>
      </w:r>
      <w:r w:rsidRPr="007243E5">
        <w:rPr>
          <w:rFonts w:ascii="Times New Roman" w:hAnsi="Times New Roman"/>
        </w:rPr>
        <w:t xml:space="preserve">). </w:t>
      </w:r>
    </w:p>
    <w:p w:rsidR="00C145CE" w:rsidRPr="007243E5" w:rsidRDefault="00C145CE" w:rsidP="007243E5">
      <w:pPr>
        <w:spacing w:after="0" w:line="276" w:lineRule="auto"/>
        <w:ind w:left="1275"/>
        <w:jc w:val="both"/>
        <w:rPr>
          <w:rFonts w:ascii="Times New Roman" w:hAnsi="Times New Roman"/>
        </w:rPr>
      </w:pPr>
    </w:p>
    <w:p w:rsidR="00C145CE" w:rsidRPr="007243E5" w:rsidRDefault="00C145CE" w:rsidP="009565B4">
      <w:pPr>
        <w:spacing w:after="0" w:line="276" w:lineRule="auto"/>
        <w:jc w:val="both"/>
        <w:rPr>
          <w:rFonts w:ascii="Times New Roman" w:hAnsi="Times New Roman"/>
        </w:rPr>
      </w:pPr>
      <w:r w:rsidRPr="007243E5">
        <w:rPr>
          <w:rFonts w:ascii="Times New Roman" w:hAnsi="Times New Roman"/>
        </w:rPr>
        <w:t xml:space="preserve">Poniżej przedstawiono emisję amoniaku i siarkowodoru z uwzględnieniem skuteczności oczyszczalni powietrza (tylko w budynkach </w:t>
      </w:r>
      <w:r w:rsidR="00E54AA9">
        <w:rPr>
          <w:rFonts w:ascii="Times New Roman" w:hAnsi="Times New Roman"/>
        </w:rPr>
        <w:t xml:space="preserve">2, </w:t>
      </w:r>
      <w:r w:rsidRPr="007243E5">
        <w:rPr>
          <w:rFonts w:ascii="Times New Roman" w:hAnsi="Times New Roman"/>
        </w:rPr>
        <w:t xml:space="preserve">3,4 i 5 zamontowane zostaną oczyszczalnie): </w:t>
      </w:r>
    </w:p>
    <w:p w:rsidR="00C145CE" w:rsidRPr="007243E5" w:rsidRDefault="00C145CE" w:rsidP="007243E5">
      <w:pPr>
        <w:spacing w:line="276" w:lineRule="auto"/>
        <w:ind w:left="1275"/>
        <w:jc w:val="both"/>
        <w:rPr>
          <w:rFonts w:ascii="Times New Roman" w:hAnsi="Times New Roman"/>
        </w:rPr>
      </w:pPr>
    </w:p>
    <w:p w:rsidR="00C145CE" w:rsidRPr="007243E5" w:rsidRDefault="00C145CE" w:rsidP="009565B4">
      <w:pPr>
        <w:pStyle w:val="Legenda"/>
        <w:keepNext/>
        <w:spacing w:line="276" w:lineRule="auto"/>
        <w:jc w:val="both"/>
        <w:rPr>
          <w:rFonts w:ascii="Times New Roman" w:hAnsi="Times New Roman"/>
          <w:color w:val="auto"/>
          <w:sz w:val="22"/>
          <w:szCs w:val="22"/>
        </w:rPr>
      </w:pPr>
      <w:r w:rsidRPr="007243E5">
        <w:rPr>
          <w:rFonts w:ascii="Times New Roman" w:hAnsi="Times New Roman"/>
          <w:color w:val="auto"/>
          <w:sz w:val="22"/>
          <w:szCs w:val="22"/>
        </w:rPr>
        <w:t xml:space="preserve">Tabela </w:t>
      </w:r>
      <w:r w:rsidRPr="007243E5">
        <w:rPr>
          <w:rFonts w:ascii="Times New Roman" w:hAnsi="Times New Roman"/>
          <w:color w:val="auto"/>
          <w:sz w:val="22"/>
          <w:szCs w:val="22"/>
        </w:rPr>
        <w:fldChar w:fldCharType="begin"/>
      </w:r>
      <w:r w:rsidRPr="007243E5">
        <w:rPr>
          <w:rFonts w:ascii="Times New Roman" w:hAnsi="Times New Roman"/>
          <w:color w:val="auto"/>
          <w:sz w:val="22"/>
          <w:szCs w:val="22"/>
        </w:rPr>
        <w:instrText xml:space="preserve"> SEQ Tabela \* ARABIC </w:instrText>
      </w:r>
      <w:r w:rsidRPr="007243E5">
        <w:rPr>
          <w:rFonts w:ascii="Times New Roman" w:hAnsi="Times New Roman"/>
          <w:color w:val="auto"/>
          <w:sz w:val="22"/>
          <w:szCs w:val="22"/>
        </w:rPr>
        <w:fldChar w:fldCharType="separate"/>
      </w:r>
      <w:r w:rsidR="00BE7642">
        <w:rPr>
          <w:rFonts w:ascii="Times New Roman" w:hAnsi="Times New Roman"/>
          <w:noProof/>
          <w:color w:val="auto"/>
          <w:sz w:val="22"/>
          <w:szCs w:val="22"/>
        </w:rPr>
        <w:t>9</w:t>
      </w:r>
      <w:r w:rsidRPr="007243E5">
        <w:rPr>
          <w:rFonts w:ascii="Times New Roman" w:hAnsi="Times New Roman"/>
          <w:color w:val="auto"/>
          <w:sz w:val="22"/>
          <w:szCs w:val="22"/>
        </w:rPr>
        <w:fldChar w:fldCharType="end"/>
      </w:r>
      <w:r w:rsidRPr="007243E5">
        <w:rPr>
          <w:rFonts w:ascii="Times New Roman" w:hAnsi="Times New Roman"/>
          <w:color w:val="auto"/>
          <w:sz w:val="22"/>
          <w:szCs w:val="22"/>
        </w:rPr>
        <w:t>.</w:t>
      </w:r>
      <w:r w:rsidR="00602F03">
        <w:rPr>
          <w:rFonts w:ascii="Times New Roman" w:hAnsi="Times New Roman"/>
          <w:color w:val="auto"/>
          <w:sz w:val="22"/>
          <w:szCs w:val="22"/>
        </w:rPr>
        <w:t xml:space="preserve"> </w:t>
      </w:r>
      <w:r w:rsidRPr="007243E5">
        <w:rPr>
          <w:rFonts w:ascii="Times New Roman" w:hAnsi="Times New Roman"/>
          <w:color w:val="auto"/>
          <w:sz w:val="22"/>
          <w:szCs w:val="22"/>
        </w:rPr>
        <w:t>Zestawienie emisji amoniaku z poszczególnych budynków inwentarskich pomniejszona o skuteczność oczyszczalni (70%):</w:t>
      </w:r>
    </w:p>
    <w:tbl>
      <w:tblPr>
        <w:tblStyle w:val="Tabela-Siatka"/>
        <w:tblW w:w="5000" w:type="pct"/>
        <w:jc w:val="center"/>
        <w:tblLook w:val="04A0" w:firstRow="1" w:lastRow="0" w:firstColumn="1" w:lastColumn="0" w:noHBand="0" w:noVBand="1"/>
      </w:tblPr>
      <w:tblGrid>
        <w:gridCol w:w="3018"/>
        <w:gridCol w:w="3021"/>
        <w:gridCol w:w="3021"/>
      </w:tblGrid>
      <w:tr w:rsidR="00C145CE" w:rsidRPr="007243E5" w:rsidTr="009565B4">
        <w:trPr>
          <w:jc w:val="center"/>
        </w:trPr>
        <w:tc>
          <w:tcPr>
            <w:tcW w:w="1666" w:type="pct"/>
            <w:vAlign w:val="center"/>
          </w:tcPr>
          <w:p w:rsidR="00C145CE" w:rsidRPr="007243E5" w:rsidRDefault="00C145CE" w:rsidP="009565B4">
            <w:pPr>
              <w:spacing w:line="276" w:lineRule="auto"/>
              <w:ind w:left="567"/>
              <w:jc w:val="center"/>
              <w:rPr>
                <w:b/>
                <w:sz w:val="22"/>
                <w:szCs w:val="22"/>
              </w:rPr>
            </w:pPr>
            <w:r w:rsidRPr="007243E5">
              <w:rPr>
                <w:b/>
                <w:sz w:val="22"/>
                <w:szCs w:val="22"/>
              </w:rPr>
              <w:t>Nr budynku</w:t>
            </w:r>
          </w:p>
        </w:tc>
        <w:tc>
          <w:tcPr>
            <w:tcW w:w="1667" w:type="pct"/>
            <w:vAlign w:val="center"/>
          </w:tcPr>
          <w:p w:rsidR="00C145CE" w:rsidRPr="007243E5" w:rsidRDefault="00C145CE" w:rsidP="009565B4">
            <w:pPr>
              <w:spacing w:line="276" w:lineRule="auto"/>
              <w:ind w:left="567"/>
              <w:jc w:val="center"/>
              <w:rPr>
                <w:b/>
                <w:sz w:val="22"/>
                <w:szCs w:val="22"/>
              </w:rPr>
            </w:pPr>
            <w:r w:rsidRPr="007243E5">
              <w:rPr>
                <w:b/>
                <w:sz w:val="22"/>
                <w:szCs w:val="22"/>
              </w:rPr>
              <w:t>Emisja amoniaku [kg/rok]</w:t>
            </w:r>
          </w:p>
        </w:tc>
        <w:tc>
          <w:tcPr>
            <w:tcW w:w="1667" w:type="pct"/>
            <w:vAlign w:val="center"/>
          </w:tcPr>
          <w:p w:rsidR="00C145CE" w:rsidRPr="007243E5" w:rsidRDefault="00C145CE" w:rsidP="009565B4">
            <w:pPr>
              <w:spacing w:line="276" w:lineRule="auto"/>
              <w:ind w:left="567"/>
              <w:jc w:val="center"/>
              <w:rPr>
                <w:b/>
                <w:sz w:val="22"/>
                <w:szCs w:val="22"/>
              </w:rPr>
            </w:pPr>
            <w:r w:rsidRPr="007243E5">
              <w:rPr>
                <w:b/>
                <w:sz w:val="22"/>
                <w:szCs w:val="22"/>
              </w:rPr>
              <w:t>Emisja amoniaku [kg/h]</w:t>
            </w:r>
          </w:p>
        </w:tc>
      </w:tr>
      <w:tr w:rsidR="00C145CE" w:rsidRPr="007243E5" w:rsidTr="009565B4">
        <w:trPr>
          <w:trHeight w:val="421"/>
          <w:jc w:val="center"/>
        </w:trPr>
        <w:tc>
          <w:tcPr>
            <w:tcW w:w="1666" w:type="pct"/>
            <w:vAlign w:val="center"/>
          </w:tcPr>
          <w:p w:rsidR="00C145CE" w:rsidRPr="007243E5" w:rsidRDefault="00C145CE" w:rsidP="009565B4">
            <w:pPr>
              <w:spacing w:line="276" w:lineRule="auto"/>
              <w:ind w:left="567"/>
              <w:jc w:val="center"/>
              <w:rPr>
                <w:sz w:val="22"/>
                <w:szCs w:val="22"/>
              </w:rPr>
            </w:pPr>
            <w:r w:rsidRPr="007243E5">
              <w:rPr>
                <w:sz w:val="22"/>
                <w:szCs w:val="22"/>
              </w:rPr>
              <w:t>1</w:t>
            </w:r>
          </w:p>
        </w:tc>
        <w:tc>
          <w:tcPr>
            <w:tcW w:w="1667" w:type="pct"/>
            <w:vAlign w:val="center"/>
          </w:tcPr>
          <w:p w:rsidR="00C145CE" w:rsidRPr="007243E5" w:rsidRDefault="00C145CE" w:rsidP="009565B4">
            <w:pPr>
              <w:spacing w:line="276" w:lineRule="auto"/>
              <w:ind w:left="567"/>
              <w:jc w:val="center"/>
              <w:rPr>
                <w:color w:val="000000"/>
                <w:sz w:val="22"/>
                <w:szCs w:val="22"/>
              </w:rPr>
            </w:pPr>
            <w:r w:rsidRPr="007243E5">
              <w:rPr>
                <w:color w:val="000000"/>
                <w:sz w:val="22"/>
                <w:szCs w:val="22"/>
              </w:rPr>
              <w:t>1058,33</w:t>
            </w:r>
          </w:p>
        </w:tc>
        <w:tc>
          <w:tcPr>
            <w:tcW w:w="1667" w:type="pct"/>
            <w:vAlign w:val="center"/>
          </w:tcPr>
          <w:p w:rsidR="00C145CE" w:rsidRPr="007243E5" w:rsidRDefault="00C145CE" w:rsidP="009565B4">
            <w:pPr>
              <w:spacing w:line="276" w:lineRule="auto"/>
              <w:ind w:left="567"/>
              <w:jc w:val="center"/>
              <w:rPr>
                <w:color w:val="000000"/>
                <w:sz w:val="22"/>
                <w:szCs w:val="22"/>
              </w:rPr>
            </w:pPr>
            <w:r w:rsidRPr="007243E5">
              <w:rPr>
                <w:color w:val="000000"/>
                <w:sz w:val="22"/>
                <w:szCs w:val="22"/>
              </w:rPr>
              <w:t>0,1208</w:t>
            </w:r>
          </w:p>
        </w:tc>
      </w:tr>
      <w:tr w:rsidR="00C145CE" w:rsidRPr="007243E5" w:rsidTr="009565B4">
        <w:trPr>
          <w:trHeight w:val="427"/>
          <w:jc w:val="center"/>
        </w:trPr>
        <w:tc>
          <w:tcPr>
            <w:tcW w:w="1666" w:type="pct"/>
            <w:vAlign w:val="center"/>
          </w:tcPr>
          <w:p w:rsidR="00C145CE" w:rsidRPr="007243E5" w:rsidRDefault="00C145CE" w:rsidP="009565B4">
            <w:pPr>
              <w:spacing w:line="276" w:lineRule="auto"/>
              <w:ind w:left="567"/>
              <w:jc w:val="center"/>
              <w:rPr>
                <w:sz w:val="22"/>
                <w:szCs w:val="22"/>
              </w:rPr>
            </w:pPr>
            <w:r w:rsidRPr="007243E5">
              <w:rPr>
                <w:sz w:val="22"/>
                <w:szCs w:val="22"/>
              </w:rPr>
              <w:t>2</w:t>
            </w:r>
          </w:p>
        </w:tc>
        <w:tc>
          <w:tcPr>
            <w:tcW w:w="1667" w:type="pct"/>
            <w:vAlign w:val="center"/>
          </w:tcPr>
          <w:p w:rsidR="00C145CE" w:rsidRPr="007243E5" w:rsidRDefault="00C145CE" w:rsidP="009565B4">
            <w:pPr>
              <w:spacing w:line="276" w:lineRule="auto"/>
              <w:ind w:left="567"/>
              <w:jc w:val="center"/>
              <w:rPr>
                <w:color w:val="00B050"/>
                <w:sz w:val="22"/>
                <w:szCs w:val="22"/>
              </w:rPr>
            </w:pPr>
            <w:r w:rsidRPr="007243E5">
              <w:rPr>
                <w:color w:val="00B050"/>
                <w:sz w:val="22"/>
                <w:szCs w:val="22"/>
              </w:rPr>
              <w:t>977,784</w:t>
            </w:r>
          </w:p>
        </w:tc>
        <w:tc>
          <w:tcPr>
            <w:tcW w:w="1667" w:type="pct"/>
            <w:vAlign w:val="center"/>
          </w:tcPr>
          <w:p w:rsidR="00C145CE" w:rsidRPr="007243E5" w:rsidRDefault="00C145CE" w:rsidP="009565B4">
            <w:pPr>
              <w:spacing w:line="276" w:lineRule="auto"/>
              <w:ind w:left="567"/>
              <w:jc w:val="center"/>
              <w:rPr>
                <w:color w:val="00B050"/>
                <w:sz w:val="22"/>
                <w:szCs w:val="22"/>
              </w:rPr>
            </w:pPr>
            <w:r w:rsidRPr="007243E5">
              <w:rPr>
                <w:color w:val="00B050"/>
                <w:sz w:val="22"/>
                <w:szCs w:val="22"/>
              </w:rPr>
              <w:t>0,112</w:t>
            </w:r>
          </w:p>
        </w:tc>
      </w:tr>
      <w:tr w:rsidR="00C145CE" w:rsidRPr="007243E5" w:rsidTr="009565B4">
        <w:trPr>
          <w:trHeight w:val="623"/>
          <w:jc w:val="center"/>
        </w:trPr>
        <w:tc>
          <w:tcPr>
            <w:tcW w:w="1666" w:type="pct"/>
            <w:vAlign w:val="center"/>
          </w:tcPr>
          <w:p w:rsidR="00C145CE" w:rsidRPr="007243E5" w:rsidRDefault="00C145CE" w:rsidP="009565B4">
            <w:pPr>
              <w:spacing w:line="276" w:lineRule="auto"/>
              <w:ind w:left="567"/>
              <w:jc w:val="center"/>
              <w:rPr>
                <w:sz w:val="22"/>
                <w:szCs w:val="22"/>
              </w:rPr>
            </w:pPr>
            <w:r w:rsidRPr="007243E5">
              <w:rPr>
                <w:sz w:val="22"/>
                <w:szCs w:val="22"/>
              </w:rPr>
              <w:t>3</w:t>
            </w:r>
          </w:p>
        </w:tc>
        <w:tc>
          <w:tcPr>
            <w:tcW w:w="1667" w:type="pct"/>
            <w:vAlign w:val="center"/>
          </w:tcPr>
          <w:p w:rsidR="00C145CE" w:rsidRPr="007243E5" w:rsidRDefault="00C145CE" w:rsidP="009565B4">
            <w:pPr>
              <w:spacing w:line="276" w:lineRule="auto"/>
              <w:ind w:left="567"/>
              <w:jc w:val="center"/>
              <w:rPr>
                <w:color w:val="00B050"/>
                <w:sz w:val="22"/>
                <w:szCs w:val="22"/>
              </w:rPr>
            </w:pPr>
            <w:r w:rsidRPr="007243E5">
              <w:rPr>
                <w:color w:val="00B050"/>
                <w:sz w:val="22"/>
                <w:szCs w:val="22"/>
              </w:rPr>
              <w:t>750,68</w:t>
            </w:r>
          </w:p>
        </w:tc>
        <w:tc>
          <w:tcPr>
            <w:tcW w:w="1667" w:type="pct"/>
            <w:vAlign w:val="center"/>
          </w:tcPr>
          <w:p w:rsidR="00C145CE" w:rsidRPr="007243E5" w:rsidRDefault="00C145CE" w:rsidP="009565B4">
            <w:pPr>
              <w:spacing w:line="276" w:lineRule="auto"/>
              <w:ind w:left="567"/>
              <w:jc w:val="center"/>
              <w:rPr>
                <w:color w:val="00B050"/>
                <w:sz w:val="22"/>
                <w:szCs w:val="22"/>
              </w:rPr>
            </w:pPr>
            <w:r w:rsidRPr="007243E5">
              <w:rPr>
                <w:color w:val="00B050"/>
                <w:sz w:val="22"/>
                <w:szCs w:val="22"/>
              </w:rPr>
              <w:t>0,0857</w:t>
            </w:r>
          </w:p>
        </w:tc>
      </w:tr>
      <w:tr w:rsidR="00C145CE" w:rsidRPr="007243E5" w:rsidTr="009565B4">
        <w:trPr>
          <w:trHeight w:val="410"/>
          <w:jc w:val="center"/>
        </w:trPr>
        <w:tc>
          <w:tcPr>
            <w:tcW w:w="1666" w:type="pct"/>
            <w:vAlign w:val="center"/>
          </w:tcPr>
          <w:p w:rsidR="00C145CE" w:rsidRPr="007243E5" w:rsidRDefault="00C145CE" w:rsidP="009565B4">
            <w:pPr>
              <w:spacing w:line="276" w:lineRule="auto"/>
              <w:ind w:left="567"/>
              <w:jc w:val="center"/>
              <w:rPr>
                <w:sz w:val="22"/>
                <w:szCs w:val="22"/>
              </w:rPr>
            </w:pPr>
            <w:r w:rsidRPr="007243E5">
              <w:rPr>
                <w:sz w:val="22"/>
                <w:szCs w:val="22"/>
              </w:rPr>
              <w:t>4</w:t>
            </w:r>
          </w:p>
        </w:tc>
        <w:tc>
          <w:tcPr>
            <w:tcW w:w="1667" w:type="pct"/>
            <w:vAlign w:val="center"/>
          </w:tcPr>
          <w:p w:rsidR="00C145CE" w:rsidRPr="007243E5" w:rsidRDefault="00C145CE" w:rsidP="009565B4">
            <w:pPr>
              <w:spacing w:line="276" w:lineRule="auto"/>
              <w:ind w:left="567"/>
              <w:jc w:val="center"/>
              <w:rPr>
                <w:color w:val="00B050"/>
                <w:sz w:val="22"/>
                <w:szCs w:val="22"/>
              </w:rPr>
            </w:pPr>
            <w:r w:rsidRPr="007243E5">
              <w:rPr>
                <w:color w:val="00B050"/>
                <w:sz w:val="22"/>
                <w:szCs w:val="22"/>
              </w:rPr>
              <w:t>871,52</w:t>
            </w:r>
          </w:p>
        </w:tc>
        <w:tc>
          <w:tcPr>
            <w:tcW w:w="1667" w:type="pct"/>
            <w:vAlign w:val="center"/>
          </w:tcPr>
          <w:p w:rsidR="00C145CE" w:rsidRPr="007243E5" w:rsidRDefault="00C145CE" w:rsidP="009565B4">
            <w:pPr>
              <w:spacing w:line="276" w:lineRule="auto"/>
              <w:ind w:left="567"/>
              <w:jc w:val="center"/>
              <w:rPr>
                <w:color w:val="00B050"/>
                <w:sz w:val="22"/>
                <w:szCs w:val="22"/>
              </w:rPr>
            </w:pPr>
            <w:r w:rsidRPr="007243E5">
              <w:rPr>
                <w:color w:val="00B050"/>
                <w:sz w:val="22"/>
                <w:szCs w:val="22"/>
              </w:rPr>
              <w:t>0,0995</w:t>
            </w:r>
          </w:p>
        </w:tc>
      </w:tr>
      <w:tr w:rsidR="00C145CE" w:rsidRPr="007243E5" w:rsidTr="009565B4">
        <w:trPr>
          <w:trHeight w:val="415"/>
          <w:jc w:val="center"/>
        </w:trPr>
        <w:tc>
          <w:tcPr>
            <w:tcW w:w="1666" w:type="pct"/>
            <w:vAlign w:val="center"/>
          </w:tcPr>
          <w:p w:rsidR="00C145CE" w:rsidRPr="007243E5" w:rsidRDefault="00C145CE" w:rsidP="009565B4">
            <w:pPr>
              <w:spacing w:line="276" w:lineRule="auto"/>
              <w:ind w:left="567"/>
              <w:jc w:val="center"/>
              <w:rPr>
                <w:sz w:val="22"/>
                <w:szCs w:val="22"/>
              </w:rPr>
            </w:pPr>
            <w:r w:rsidRPr="007243E5">
              <w:rPr>
                <w:sz w:val="22"/>
                <w:szCs w:val="22"/>
              </w:rPr>
              <w:t>5</w:t>
            </w:r>
          </w:p>
        </w:tc>
        <w:tc>
          <w:tcPr>
            <w:tcW w:w="1667" w:type="pct"/>
            <w:vAlign w:val="center"/>
          </w:tcPr>
          <w:p w:rsidR="00C145CE" w:rsidRPr="007243E5" w:rsidRDefault="00C145CE" w:rsidP="009565B4">
            <w:pPr>
              <w:spacing w:line="276" w:lineRule="auto"/>
              <w:ind w:left="567"/>
              <w:jc w:val="center"/>
              <w:rPr>
                <w:color w:val="00B050"/>
                <w:sz w:val="22"/>
                <w:szCs w:val="22"/>
              </w:rPr>
            </w:pPr>
            <w:r w:rsidRPr="007243E5">
              <w:rPr>
                <w:color w:val="00B050"/>
                <w:sz w:val="22"/>
                <w:szCs w:val="22"/>
              </w:rPr>
              <w:t>145,25</w:t>
            </w:r>
          </w:p>
        </w:tc>
        <w:tc>
          <w:tcPr>
            <w:tcW w:w="1667" w:type="pct"/>
            <w:vAlign w:val="center"/>
          </w:tcPr>
          <w:p w:rsidR="00C145CE" w:rsidRPr="007243E5" w:rsidRDefault="00C145CE" w:rsidP="009565B4">
            <w:pPr>
              <w:spacing w:line="276" w:lineRule="auto"/>
              <w:ind w:left="567"/>
              <w:jc w:val="center"/>
              <w:rPr>
                <w:color w:val="00B050"/>
                <w:sz w:val="22"/>
                <w:szCs w:val="22"/>
              </w:rPr>
            </w:pPr>
            <w:r w:rsidRPr="007243E5">
              <w:rPr>
                <w:color w:val="00B050"/>
                <w:sz w:val="22"/>
                <w:szCs w:val="22"/>
              </w:rPr>
              <w:t>0,0166</w:t>
            </w:r>
          </w:p>
        </w:tc>
      </w:tr>
      <w:tr w:rsidR="00C145CE" w:rsidRPr="007243E5" w:rsidTr="009565B4">
        <w:trPr>
          <w:trHeight w:val="438"/>
          <w:jc w:val="center"/>
        </w:trPr>
        <w:tc>
          <w:tcPr>
            <w:tcW w:w="1666" w:type="pct"/>
            <w:vAlign w:val="center"/>
          </w:tcPr>
          <w:p w:rsidR="00C145CE" w:rsidRPr="007243E5" w:rsidRDefault="00C145CE" w:rsidP="009565B4">
            <w:pPr>
              <w:spacing w:line="276" w:lineRule="auto"/>
              <w:ind w:left="567"/>
              <w:jc w:val="center"/>
              <w:rPr>
                <w:sz w:val="22"/>
                <w:szCs w:val="22"/>
              </w:rPr>
            </w:pPr>
            <w:r w:rsidRPr="007243E5">
              <w:rPr>
                <w:sz w:val="22"/>
                <w:szCs w:val="22"/>
              </w:rPr>
              <w:t>6</w:t>
            </w:r>
          </w:p>
        </w:tc>
        <w:tc>
          <w:tcPr>
            <w:tcW w:w="1667" w:type="pct"/>
            <w:vAlign w:val="center"/>
          </w:tcPr>
          <w:p w:rsidR="00C145CE" w:rsidRPr="007243E5" w:rsidRDefault="00C145CE" w:rsidP="009565B4">
            <w:pPr>
              <w:spacing w:line="276" w:lineRule="auto"/>
              <w:ind w:left="567"/>
              <w:jc w:val="center"/>
              <w:rPr>
                <w:color w:val="000000"/>
                <w:sz w:val="22"/>
                <w:szCs w:val="22"/>
              </w:rPr>
            </w:pPr>
            <w:r w:rsidRPr="007243E5">
              <w:rPr>
                <w:color w:val="000000"/>
                <w:sz w:val="22"/>
                <w:szCs w:val="22"/>
              </w:rPr>
              <w:t>77,06</w:t>
            </w:r>
          </w:p>
        </w:tc>
        <w:tc>
          <w:tcPr>
            <w:tcW w:w="1667" w:type="pct"/>
            <w:vAlign w:val="center"/>
          </w:tcPr>
          <w:p w:rsidR="00C145CE" w:rsidRPr="007243E5" w:rsidRDefault="00423272" w:rsidP="009565B4">
            <w:pPr>
              <w:spacing w:line="276" w:lineRule="auto"/>
              <w:ind w:left="567"/>
              <w:jc w:val="center"/>
              <w:rPr>
                <w:color w:val="000000"/>
                <w:sz w:val="22"/>
                <w:szCs w:val="22"/>
              </w:rPr>
            </w:pPr>
            <w:r>
              <w:rPr>
                <w:color w:val="000000"/>
                <w:sz w:val="22"/>
                <w:szCs w:val="22"/>
              </w:rPr>
              <w:t>0,0088</w:t>
            </w:r>
          </w:p>
        </w:tc>
      </w:tr>
      <w:tr w:rsidR="00C145CE" w:rsidRPr="007243E5" w:rsidTr="009565B4">
        <w:trPr>
          <w:trHeight w:val="418"/>
          <w:jc w:val="center"/>
        </w:trPr>
        <w:tc>
          <w:tcPr>
            <w:tcW w:w="1666" w:type="pct"/>
            <w:vAlign w:val="center"/>
          </w:tcPr>
          <w:p w:rsidR="00C145CE" w:rsidRPr="007243E5" w:rsidRDefault="00C145CE" w:rsidP="009565B4">
            <w:pPr>
              <w:spacing w:line="276" w:lineRule="auto"/>
              <w:ind w:left="567"/>
              <w:jc w:val="center"/>
              <w:rPr>
                <w:b/>
                <w:sz w:val="22"/>
                <w:szCs w:val="22"/>
              </w:rPr>
            </w:pPr>
            <w:r w:rsidRPr="007243E5">
              <w:rPr>
                <w:b/>
                <w:sz w:val="22"/>
                <w:szCs w:val="22"/>
              </w:rPr>
              <w:t>SUMA:</w:t>
            </w:r>
          </w:p>
        </w:tc>
        <w:tc>
          <w:tcPr>
            <w:tcW w:w="1667" w:type="pct"/>
            <w:vAlign w:val="center"/>
          </w:tcPr>
          <w:p w:rsidR="00C145CE" w:rsidRPr="007243E5" w:rsidRDefault="00C145CE" w:rsidP="009565B4">
            <w:pPr>
              <w:spacing w:line="276" w:lineRule="auto"/>
              <w:ind w:left="567"/>
              <w:jc w:val="center"/>
              <w:rPr>
                <w:b/>
                <w:color w:val="000000"/>
                <w:sz w:val="22"/>
                <w:szCs w:val="22"/>
              </w:rPr>
            </w:pPr>
            <w:r w:rsidRPr="007243E5">
              <w:rPr>
                <w:b/>
                <w:color w:val="000000"/>
                <w:sz w:val="22"/>
                <w:szCs w:val="22"/>
              </w:rPr>
              <w:t>6162,12</w:t>
            </w:r>
          </w:p>
        </w:tc>
        <w:tc>
          <w:tcPr>
            <w:tcW w:w="1667" w:type="pct"/>
            <w:vAlign w:val="center"/>
          </w:tcPr>
          <w:p w:rsidR="00C145CE" w:rsidRPr="007243E5" w:rsidRDefault="00423272" w:rsidP="009565B4">
            <w:pPr>
              <w:spacing w:line="276" w:lineRule="auto"/>
              <w:ind w:left="567"/>
              <w:jc w:val="center"/>
              <w:rPr>
                <w:b/>
                <w:color w:val="000000"/>
                <w:sz w:val="22"/>
                <w:szCs w:val="22"/>
              </w:rPr>
            </w:pPr>
            <w:r>
              <w:rPr>
                <w:b/>
                <w:color w:val="000000"/>
                <w:sz w:val="22"/>
                <w:szCs w:val="22"/>
              </w:rPr>
              <w:t>0,7035</w:t>
            </w:r>
          </w:p>
        </w:tc>
      </w:tr>
    </w:tbl>
    <w:p w:rsidR="00C145CE" w:rsidRPr="007243E5" w:rsidRDefault="00C145CE" w:rsidP="007243E5">
      <w:pPr>
        <w:spacing w:line="276" w:lineRule="auto"/>
        <w:ind w:left="1275"/>
        <w:jc w:val="both"/>
        <w:rPr>
          <w:rFonts w:ascii="Times New Roman" w:hAnsi="Times New Roman"/>
        </w:rPr>
      </w:pPr>
    </w:p>
    <w:p w:rsidR="00C145CE" w:rsidRPr="007243E5" w:rsidRDefault="00C145CE" w:rsidP="009565B4">
      <w:pPr>
        <w:pStyle w:val="Legenda"/>
        <w:keepNext/>
        <w:spacing w:line="276" w:lineRule="auto"/>
        <w:jc w:val="both"/>
        <w:rPr>
          <w:rFonts w:ascii="Times New Roman" w:hAnsi="Times New Roman"/>
          <w:color w:val="auto"/>
          <w:sz w:val="22"/>
          <w:szCs w:val="22"/>
        </w:rPr>
      </w:pPr>
      <w:r w:rsidRPr="007243E5">
        <w:rPr>
          <w:rFonts w:ascii="Times New Roman" w:hAnsi="Times New Roman"/>
          <w:color w:val="auto"/>
          <w:sz w:val="22"/>
          <w:szCs w:val="22"/>
        </w:rPr>
        <w:t xml:space="preserve">Tabela </w:t>
      </w:r>
      <w:r w:rsidRPr="007243E5">
        <w:rPr>
          <w:rFonts w:ascii="Times New Roman" w:hAnsi="Times New Roman"/>
          <w:color w:val="auto"/>
          <w:sz w:val="22"/>
          <w:szCs w:val="22"/>
        </w:rPr>
        <w:fldChar w:fldCharType="begin"/>
      </w:r>
      <w:r w:rsidRPr="007243E5">
        <w:rPr>
          <w:rFonts w:ascii="Times New Roman" w:hAnsi="Times New Roman"/>
          <w:color w:val="auto"/>
          <w:sz w:val="22"/>
          <w:szCs w:val="22"/>
        </w:rPr>
        <w:instrText xml:space="preserve"> SEQ Tabela \* ARABIC </w:instrText>
      </w:r>
      <w:r w:rsidRPr="007243E5">
        <w:rPr>
          <w:rFonts w:ascii="Times New Roman" w:hAnsi="Times New Roman"/>
          <w:color w:val="auto"/>
          <w:sz w:val="22"/>
          <w:szCs w:val="22"/>
        </w:rPr>
        <w:fldChar w:fldCharType="separate"/>
      </w:r>
      <w:r w:rsidR="00BE7642">
        <w:rPr>
          <w:rFonts w:ascii="Times New Roman" w:hAnsi="Times New Roman"/>
          <w:noProof/>
          <w:color w:val="auto"/>
          <w:sz w:val="22"/>
          <w:szCs w:val="22"/>
        </w:rPr>
        <w:t>10</w:t>
      </w:r>
      <w:r w:rsidRPr="007243E5">
        <w:rPr>
          <w:rFonts w:ascii="Times New Roman" w:hAnsi="Times New Roman"/>
          <w:color w:val="auto"/>
          <w:sz w:val="22"/>
          <w:szCs w:val="22"/>
        </w:rPr>
        <w:fldChar w:fldCharType="end"/>
      </w:r>
      <w:r w:rsidRPr="007243E5">
        <w:rPr>
          <w:rFonts w:ascii="Times New Roman" w:hAnsi="Times New Roman"/>
          <w:color w:val="auto"/>
          <w:sz w:val="22"/>
          <w:szCs w:val="22"/>
        </w:rPr>
        <w:t>. Zestawienie emisji siarkowodoru  z poszczególnych budynków inwentarskich pomniejszona o skuteczność oczyszczalni (70%):</w:t>
      </w:r>
    </w:p>
    <w:tbl>
      <w:tblPr>
        <w:tblStyle w:val="Tabela-Siatka"/>
        <w:tblW w:w="5000" w:type="pct"/>
        <w:tblLook w:val="04A0" w:firstRow="1" w:lastRow="0" w:firstColumn="1" w:lastColumn="0" w:noHBand="0" w:noVBand="1"/>
      </w:tblPr>
      <w:tblGrid>
        <w:gridCol w:w="3018"/>
        <w:gridCol w:w="3021"/>
        <w:gridCol w:w="3021"/>
      </w:tblGrid>
      <w:tr w:rsidR="00C145CE" w:rsidRPr="007243E5" w:rsidTr="009565B4">
        <w:tc>
          <w:tcPr>
            <w:tcW w:w="1666" w:type="pct"/>
            <w:vAlign w:val="center"/>
          </w:tcPr>
          <w:p w:rsidR="00C145CE" w:rsidRPr="007243E5" w:rsidRDefault="00C145CE" w:rsidP="009565B4">
            <w:pPr>
              <w:spacing w:line="276" w:lineRule="auto"/>
              <w:ind w:left="567"/>
              <w:jc w:val="center"/>
              <w:rPr>
                <w:b/>
                <w:sz w:val="22"/>
                <w:szCs w:val="22"/>
              </w:rPr>
            </w:pPr>
            <w:r w:rsidRPr="007243E5">
              <w:rPr>
                <w:b/>
                <w:sz w:val="22"/>
                <w:szCs w:val="22"/>
              </w:rPr>
              <w:t>Nr budynku</w:t>
            </w:r>
          </w:p>
        </w:tc>
        <w:tc>
          <w:tcPr>
            <w:tcW w:w="1667" w:type="pct"/>
            <w:vAlign w:val="center"/>
          </w:tcPr>
          <w:p w:rsidR="00C145CE" w:rsidRPr="007243E5" w:rsidRDefault="00C145CE" w:rsidP="009565B4">
            <w:pPr>
              <w:spacing w:line="276" w:lineRule="auto"/>
              <w:ind w:left="567"/>
              <w:jc w:val="center"/>
              <w:rPr>
                <w:b/>
                <w:sz w:val="22"/>
                <w:szCs w:val="22"/>
              </w:rPr>
            </w:pPr>
            <w:r w:rsidRPr="007243E5">
              <w:rPr>
                <w:b/>
                <w:sz w:val="22"/>
                <w:szCs w:val="22"/>
              </w:rPr>
              <w:t>Emisja siarkowodoru [kg/rok]</w:t>
            </w:r>
          </w:p>
        </w:tc>
        <w:tc>
          <w:tcPr>
            <w:tcW w:w="1667" w:type="pct"/>
            <w:vAlign w:val="center"/>
          </w:tcPr>
          <w:p w:rsidR="00C145CE" w:rsidRPr="007243E5" w:rsidRDefault="00C145CE" w:rsidP="009565B4">
            <w:pPr>
              <w:spacing w:line="276" w:lineRule="auto"/>
              <w:ind w:left="567"/>
              <w:jc w:val="center"/>
              <w:rPr>
                <w:b/>
                <w:sz w:val="22"/>
                <w:szCs w:val="22"/>
              </w:rPr>
            </w:pPr>
            <w:r w:rsidRPr="007243E5">
              <w:rPr>
                <w:b/>
                <w:sz w:val="22"/>
                <w:szCs w:val="22"/>
              </w:rPr>
              <w:t>Emisja siarkowodoru [kg/h]</w:t>
            </w:r>
          </w:p>
        </w:tc>
      </w:tr>
      <w:tr w:rsidR="00C145CE" w:rsidRPr="007243E5" w:rsidTr="009565B4">
        <w:trPr>
          <w:trHeight w:val="421"/>
        </w:trPr>
        <w:tc>
          <w:tcPr>
            <w:tcW w:w="1666" w:type="pct"/>
            <w:vAlign w:val="center"/>
          </w:tcPr>
          <w:p w:rsidR="00C145CE" w:rsidRPr="007243E5" w:rsidRDefault="00C145CE" w:rsidP="009565B4">
            <w:pPr>
              <w:spacing w:line="276" w:lineRule="auto"/>
              <w:ind w:left="567"/>
              <w:jc w:val="center"/>
              <w:rPr>
                <w:sz w:val="22"/>
                <w:szCs w:val="22"/>
              </w:rPr>
            </w:pPr>
            <w:r w:rsidRPr="007243E5">
              <w:rPr>
                <w:sz w:val="22"/>
                <w:szCs w:val="22"/>
              </w:rPr>
              <w:t>1</w:t>
            </w:r>
          </w:p>
        </w:tc>
        <w:tc>
          <w:tcPr>
            <w:tcW w:w="1667" w:type="pct"/>
            <w:vAlign w:val="center"/>
          </w:tcPr>
          <w:p w:rsidR="00C145CE" w:rsidRPr="007243E5" w:rsidRDefault="00C145CE" w:rsidP="009565B4">
            <w:pPr>
              <w:spacing w:line="276" w:lineRule="auto"/>
              <w:ind w:left="567"/>
              <w:jc w:val="center"/>
              <w:rPr>
                <w:color w:val="000000"/>
                <w:sz w:val="22"/>
                <w:szCs w:val="22"/>
              </w:rPr>
            </w:pPr>
            <w:r w:rsidRPr="007243E5">
              <w:rPr>
                <w:color w:val="000000"/>
                <w:sz w:val="22"/>
                <w:szCs w:val="22"/>
              </w:rPr>
              <w:t>84,67</w:t>
            </w:r>
          </w:p>
        </w:tc>
        <w:tc>
          <w:tcPr>
            <w:tcW w:w="1667" w:type="pct"/>
            <w:vAlign w:val="center"/>
          </w:tcPr>
          <w:p w:rsidR="00C145CE" w:rsidRPr="007243E5" w:rsidRDefault="00C145CE" w:rsidP="009565B4">
            <w:pPr>
              <w:spacing w:line="276" w:lineRule="auto"/>
              <w:ind w:left="567"/>
              <w:jc w:val="center"/>
              <w:rPr>
                <w:color w:val="000000"/>
                <w:sz w:val="22"/>
                <w:szCs w:val="22"/>
              </w:rPr>
            </w:pPr>
            <w:r w:rsidRPr="007243E5">
              <w:rPr>
                <w:color w:val="000000"/>
                <w:sz w:val="22"/>
                <w:szCs w:val="22"/>
              </w:rPr>
              <w:t>0,01</w:t>
            </w:r>
          </w:p>
        </w:tc>
      </w:tr>
      <w:tr w:rsidR="00C145CE" w:rsidRPr="007243E5" w:rsidTr="009565B4">
        <w:trPr>
          <w:trHeight w:val="427"/>
        </w:trPr>
        <w:tc>
          <w:tcPr>
            <w:tcW w:w="1666" w:type="pct"/>
            <w:vAlign w:val="center"/>
          </w:tcPr>
          <w:p w:rsidR="00C145CE" w:rsidRPr="007243E5" w:rsidRDefault="00C145CE" w:rsidP="009565B4">
            <w:pPr>
              <w:spacing w:line="276" w:lineRule="auto"/>
              <w:ind w:left="567"/>
              <w:jc w:val="center"/>
              <w:rPr>
                <w:sz w:val="22"/>
                <w:szCs w:val="22"/>
              </w:rPr>
            </w:pPr>
            <w:r w:rsidRPr="007243E5">
              <w:rPr>
                <w:sz w:val="22"/>
                <w:szCs w:val="22"/>
              </w:rPr>
              <w:t>2</w:t>
            </w:r>
          </w:p>
        </w:tc>
        <w:tc>
          <w:tcPr>
            <w:tcW w:w="1667" w:type="pct"/>
            <w:vAlign w:val="center"/>
          </w:tcPr>
          <w:p w:rsidR="00C145CE" w:rsidRPr="007243E5" w:rsidRDefault="00C145CE" w:rsidP="009565B4">
            <w:pPr>
              <w:spacing w:line="276" w:lineRule="auto"/>
              <w:ind w:left="567"/>
              <w:jc w:val="center"/>
              <w:rPr>
                <w:color w:val="00B050"/>
                <w:sz w:val="22"/>
                <w:szCs w:val="22"/>
              </w:rPr>
            </w:pPr>
            <w:r w:rsidRPr="007243E5">
              <w:rPr>
                <w:color w:val="00B050"/>
                <w:sz w:val="22"/>
                <w:szCs w:val="22"/>
              </w:rPr>
              <w:t>78,22</w:t>
            </w:r>
          </w:p>
        </w:tc>
        <w:tc>
          <w:tcPr>
            <w:tcW w:w="1667" w:type="pct"/>
            <w:vAlign w:val="center"/>
          </w:tcPr>
          <w:p w:rsidR="00C145CE" w:rsidRPr="007243E5" w:rsidRDefault="00C145CE" w:rsidP="009565B4">
            <w:pPr>
              <w:spacing w:line="276" w:lineRule="auto"/>
              <w:ind w:left="567"/>
              <w:jc w:val="center"/>
              <w:rPr>
                <w:color w:val="00B050"/>
                <w:sz w:val="22"/>
                <w:szCs w:val="22"/>
              </w:rPr>
            </w:pPr>
            <w:r w:rsidRPr="007243E5">
              <w:rPr>
                <w:color w:val="00B050"/>
                <w:sz w:val="22"/>
                <w:szCs w:val="22"/>
              </w:rPr>
              <w:t>0,0089</w:t>
            </w:r>
          </w:p>
        </w:tc>
      </w:tr>
      <w:tr w:rsidR="00C145CE" w:rsidRPr="007243E5" w:rsidTr="009565B4">
        <w:trPr>
          <w:trHeight w:val="623"/>
        </w:trPr>
        <w:tc>
          <w:tcPr>
            <w:tcW w:w="1666" w:type="pct"/>
            <w:vAlign w:val="center"/>
          </w:tcPr>
          <w:p w:rsidR="00C145CE" w:rsidRPr="007243E5" w:rsidRDefault="00C145CE" w:rsidP="009565B4">
            <w:pPr>
              <w:spacing w:line="276" w:lineRule="auto"/>
              <w:ind w:left="567"/>
              <w:jc w:val="center"/>
              <w:rPr>
                <w:sz w:val="22"/>
                <w:szCs w:val="22"/>
              </w:rPr>
            </w:pPr>
            <w:r w:rsidRPr="007243E5">
              <w:rPr>
                <w:sz w:val="22"/>
                <w:szCs w:val="22"/>
              </w:rPr>
              <w:t>3</w:t>
            </w:r>
          </w:p>
        </w:tc>
        <w:tc>
          <w:tcPr>
            <w:tcW w:w="1667" w:type="pct"/>
            <w:vAlign w:val="center"/>
          </w:tcPr>
          <w:p w:rsidR="00C145CE" w:rsidRPr="007243E5" w:rsidRDefault="00C145CE" w:rsidP="009565B4">
            <w:pPr>
              <w:spacing w:line="276" w:lineRule="auto"/>
              <w:ind w:left="567"/>
              <w:jc w:val="center"/>
              <w:rPr>
                <w:color w:val="00B050"/>
                <w:sz w:val="22"/>
                <w:szCs w:val="22"/>
              </w:rPr>
            </w:pPr>
            <w:r w:rsidRPr="007243E5">
              <w:rPr>
                <w:color w:val="00B050"/>
                <w:sz w:val="22"/>
                <w:szCs w:val="22"/>
              </w:rPr>
              <w:t>60,054</w:t>
            </w:r>
          </w:p>
        </w:tc>
        <w:tc>
          <w:tcPr>
            <w:tcW w:w="1667" w:type="pct"/>
            <w:vAlign w:val="center"/>
          </w:tcPr>
          <w:p w:rsidR="00C145CE" w:rsidRPr="00E54AA9" w:rsidRDefault="00C145CE" w:rsidP="009565B4">
            <w:pPr>
              <w:spacing w:line="276" w:lineRule="auto"/>
              <w:ind w:left="567"/>
              <w:jc w:val="center"/>
              <w:rPr>
                <w:color w:val="00B050"/>
                <w:sz w:val="22"/>
                <w:szCs w:val="22"/>
              </w:rPr>
            </w:pPr>
            <w:r w:rsidRPr="00E54AA9">
              <w:rPr>
                <w:color w:val="00B050"/>
                <w:sz w:val="22"/>
                <w:szCs w:val="22"/>
              </w:rPr>
              <w:t>0,0068</w:t>
            </w:r>
          </w:p>
        </w:tc>
      </w:tr>
      <w:tr w:rsidR="00C145CE" w:rsidRPr="007243E5" w:rsidTr="009565B4">
        <w:trPr>
          <w:trHeight w:val="410"/>
        </w:trPr>
        <w:tc>
          <w:tcPr>
            <w:tcW w:w="1666" w:type="pct"/>
            <w:vAlign w:val="center"/>
          </w:tcPr>
          <w:p w:rsidR="00C145CE" w:rsidRPr="007243E5" w:rsidRDefault="00C145CE" w:rsidP="009565B4">
            <w:pPr>
              <w:spacing w:line="276" w:lineRule="auto"/>
              <w:ind w:left="567"/>
              <w:jc w:val="center"/>
              <w:rPr>
                <w:sz w:val="22"/>
                <w:szCs w:val="22"/>
              </w:rPr>
            </w:pPr>
            <w:r w:rsidRPr="007243E5">
              <w:rPr>
                <w:sz w:val="22"/>
                <w:szCs w:val="22"/>
              </w:rPr>
              <w:t>4</w:t>
            </w:r>
          </w:p>
        </w:tc>
        <w:tc>
          <w:tcPr>
            <w:tcW w:w="1667" w:type="pct"/>
            <w:vAlign w:val="center"/>
          </w:tcPr>
          <w:p w:rsidR="00C145CE" w:rsidRPr="007243E5" w:rsidRDefault="00C145CE" w:rsidP="009565B4">
            <w:pPr>
              <w:spacing w:line="276" w:lineRule="auto"/>
              <w:ind w:left="567"/>
              <w:jc w:val="center"/>
              <w:rPr>
                <w:color w:val="00B050"/>
                <w:sz w:val="22"/>
                <w:szCs w:val="22"/>
              </w:rPr>
            </w:pPr>
            <w:r w:rsidRPr="007243E5">
              <w:rPr>
                <w:color w:val="00B050"/>
                <w:sz w:val="22"/>
                <w:szCs w:val="22"/>
              </w:rPr>
              <w:t>69,72</w:t>
            </w:r>
          </w:p>
        </w:tc>
        <w:tc>
          <w:tcPr>
            <w:tcW w:w="1667" w:type="pct"/>
            <w:vAlign w:val="center"/>
          </w:tcPr>
          <w:p w:rsidR="00C145CE" w:rsidRPr="00E54AA9" w:rsidRDefault="00C145CE" w:rsidP="009565B4">
            <w:pPr>
              <w:spacing w:line="276" w:lineRule="auto"/>
              <w:ind w:left="567"/>
              <w:jc w:val="center"/>
              <w:rPr>
                <w:color w:val="00B050"/>
                <w:sz w:val="22"/>
                <w:szCs w:val="22"/>
              </w:rPr>
            </w:pPr>
            <w:r w:rsidRPr="00E54AA9">
              <w:rPr>
                <w:color w:val="00B050"/>
                <w:sz w:val="22"/>
                <w:szCs w:val="22"/>
              </w:rPr>
              <w:t>0,0079</w:t>
            </w:r>
          </w:p>
        </w:tc>
      </w:tr>
      <w:tr w:rsidR="00C145CE" w:rsidRPr="007243E5" w:rsidTr="009565B4">
        <w:trPr>
          <w:trHeight w:val="415"/>
        </w:trPr>
        <w:tc>
          <w:tcPr>
            <w:tcW w:w="1666" w:type="pct"/>
            <w:vAlign w:val="center"/>
          </w:tcPr>
          <w:p w:rsidR="00C145CE" w:rsidRPr="007243E5" w:rsidRDefault="00C145CE" w:rsidP="009565B4">
            <w:pPr>
              <w:spacing w:line="276" w:lineRule="auto"/>
              <w:ind w:left="567"/>
              <w:jc w:val="center"/>
              <w:rPr>
                <w:sz w:val="22"/>
                <w:szCs w:val="22"/>
              </w:rPr>
            </w:pPr>
            <w:r w:rsidRPr="007243E5">
              <w:rPr>
                <w:sz w:val="22"/>
                <w:szCs w:val="22"/>
              </w:rPr>
              <w:t>5</w:t>
            </w:r>
          </w:p>
        </w:tc>
        <w:tc>
          <w:tcPr>
            <w:tcW w:w="1667" w:type="pct"/>
            <w:vAlign w:val="center"/>
          </w:tcPr>
          <w:p w:rsidR="00C145CE" w:rsidRPr="007243E5" w:rsidRDefault="00C145CE" w:rsidP="009565B4">
            <w:pPr>
              <w:spacing w:line="276" w:lineRule="auto"/>
              <w:ind w:left="567"/>
              <w:jc w:val="center"/>
              <w:rPr>
                <w:color w:val="00B050"/>
                <w:sz w:val="22"/>
                <w:szCs w:val="22"/>
              </w:rPr>
            </w:pPr>
            <w:r w:rsidRPr="007243E5">
              <w:rPr>
                <w:color w:val="00B050"/>
                <w:sz w:val="22"/>
                <w:szCs w:val="22"/>
              </w:rPr>
              <w:t>11,62</w:t>
            </w:r>
          </w:p>
        </w:tc>
        <w:tc>
          <w:tcPr>
            <w:tcW w:w="1667" w:type="pct"/>
            <w:vAlign w:val="center"/>
          </w:tcPr>
          <w:p w:rsidR="00C145CE" w:rsidRPr="00E54AA9" w:rsidRDefault="00C145CE" w:rsidP="009565B4">
            <w:pPr>
              <w:spacing w:line="276" w:lineRule="auto"/>
              <w:ind w:left="567"/>
              <w:jc w:val="center"/>
              <w:rPr>
                <w:color w:val="00B050"/>
                <w:sz w:val="22"/>
                <w:szCs w:val="22"/>
              </w:rPr>
            </w:pPr>
            <w:r w:rsidRPr="00E54AA9">
              <w:rPr>
                <w:color w:val="00B050"/>
                <w:sz w:val="22"/>
                <w:szCs w:val="22"/>
              </w:rPr>
              <w:t>0,0013</w:t>
            </w:r>
          </w:p>
        </w:tc>
      </w:tr>
      <w:tr w:rsidR="00C145CE" w:rsidRPr="007243E5" w:rsidTr="009565B4">
        <w:trPr>
          <w:trHeight w:val="422"/>
        </w:trPr>
        <w:tc>
          <w:tcPr>
            <w:tcW w:w="1666" w:type="pct"/>
            <w:vAlign w:val="center"/>
          </w:tcPr>
          <w:p w:rsidR="00C145CE" w:rsidRPr="007243E5" w:rsidRDefault="00C145CE" w:rsidP="009565B4">
            <w:pPr>
              <w:spacing w:line="276" w:lineRule="auto"/>
              <w:ind w:left="567"/>
              <w:jc w:val="center"/>
              <w:rPr>
                <w:sz w:val="22"/>
                <w:szCs w:val="22"/>
              </w:rPr>
            </w:pPr>
            <w:r w:rsidRPr="007243E5">
              <w:rPr>
                <w:sz w:val="22"/>
                <w:szCs w:val="22"/>
              </w:rPr>
              <w:t>6</w:t>
            </w:r>
          </w:p>
        </w:tc>
        <w:tc>
          <w:tcPr>
            <w:tcW w:w="1667" w:type="pct"/>
            <w:vAlign w:val="center"/>
          </w:tcPr>
          <w:p w:rsidR="00C145CE" w:rsidRPr="007243E5" w:rsidRDefault="00C145CE" w:rsidP="009565B4">
            <w:pPr>
              <w:spacing w:line="276" w:lineRule="auto"/>
              <w:ind w:left="567"/>
              <w:jc w:val="center"/>
              <w:rPr>
                <w:color w:val="000000"/>
                <w:sz w:val="22"/>
                <w:szCs w:val="22"/>
              </w:rPr>
            </w:pPr>
            <w:r w:rsidRPr="007243E5">
              <w:rPr>
                <w:color w:val="000000"/>
                <w:sz w:val="22"/>
                <w:szCs w:val="22"/>
              </w:rPr>
              <w:t>6,17</w:t>
            </w:r>
          </w:p>
        </w:tc>
        <w:tc>
          <w:tcPr>
            <w:tcW w:w="1667" w:type="pct"/>
            <w:vAlign w:val="center"/>
          </w:tcPr>
          <w:p w:rsidR="00C145CE" w:rsidRPr="007243E5" w:rsidRDefault="00C145CE" w:rsidP="009565B4">
            <w:pPr>
              <w:spacing w:line="276" w:lineRule="auto"/>
              <w:ind w:left="567"/>
              <w:jc w:val="center"/>
              <w:rPr>
                <w:color w:val="000000"/>
                <w:sz w:val="22"/>
                <w:szCs w:val="22"/>
              </w:rPr>
            </w:pPr>
            <w:r w:rsidRPr="007243E5">
              <w:rPr>
                <w:color w:val="000000"/>
                <w:sz w:val="22"/>
                <w:szCs w:val="22"/>
              </w:rPr>
              <w:t>0,0007</w:t>
            </w:r>
          </w:p>
        </w:tc>
      </w:tr>
      <w:tr w:rsidR="00C145CE" w:rsidRPr="007243E5" w:rsidTr="009565B4">
        <w:trPr>
          <w:trHeight w:val="418"/>
        </w:trPr>
        <w:tc>
          <w:tcPr>
            <w:tcW w:w="1666" w:type="pct"/>
            <w:vAlign w:val="center"/>
          </w:tcPr>
          <w:p w:rsidR="00C145CE" w:rsidRPr="007243E5" w:rsidRDefault="00C145CE" w:rsidP="009565B4">
            <w:pPr>
              <w:spacing w:line="276" w:lineRule="auto"/>
              <w:ind w:left="567"/>
              <w:jc w:val="center"/>
              <w:rPr>
                <w:b/>
                <w:sz w:val="22"/>
                <w:szCs w:val="22"/>
              </w:rPr>
            </w:pPr>
            <w:r w:rsidRPr="007243E5">
              <w:rPr>
                <w:b/>
                <w:sz w:val="22"/>
                <w:szCs w:val="22"/>
              </w:rPr>
              <w:t>SUMA:</w:t>
            </w:r>
          </w:p>
        </w:tc>
        <w:tc>
          <w:tcPr>
            <w:tcW w:w="1667" w:type="pct"/>
            <w:vAlign w:val="center"/>
          </w:tcPr>
          <w:p w:rsidR="00C145CE" w:rsidRPr="007243E5" w:rsidRDefault="00C145CE" w:rsidP="009565B4">
            <w:pPr>
              <w:spacing w:line="276" w:lineRule="auto"/>
              <w:ind w:left="567"/>
              <w:jc w:val="center"/>
              <w:rPr>
                <w:b/>
                <w:color w:val="000000"/>
                <w:sz w:val="22"/>
                <w:szCs w:val="22"/>
              </w:rPr>
            </w:pPr>
            <w:r w:rsidRPr="007243E5">
              <w:rPr>
                <w:b/>
                <w:color w:val="000000"/>
                <w:sz w:val="22"/>
                <w:szCs w:val="22"/>
              </w:rPr>
              <w:t>492,974</w:t>
            </w:r>
          </w:p>
        </w:tc>
        <w:tc>
          <w:tcPr>
            <w:tcW w:w="1667" w:type="pct"/>
            <w:vAlign w:val="center"/>
          </w:tcPr>
          <w:p w:rsidR="00C145CE" w:rsidRPr="007243E5" w:rsidRDefault="00C145CE" w:rsidP="009565B4">
            <w:pPr>
              <w:spacing w:line="276" w:lineRule="auto"/>
              <w:ind w:left="567"/>
              <w:jc w:val="center"/>
              <w:rPr>
                <w:b/>
                <w:color w:val="000000"/>
                <w:sz w:val="22"/>
                <w:szCs w:val="22"/>
              </w:rPr>
            </w:pPr>
            <w:r w:rsidRPr="007243E5">
              <w:rPr>
                <w:b/>
                <w:color w:val="000000"/>
                <w:sz w:val="22"/>
                <w:szCs w:val="22"/>
              </w:rPr>
              <w:t>0,0565</w:t>
            </w:r>
          </w:p>
        </w:tc>
      </w:tr>
    </w:tbl>
    <w:p w:rsidR="00C145CE" w:rsidRPr="007243E5" w:rsidRDefault="00C145CE" w:rsidP="007243E5">
      <w:pPr>
        <w:spacing w:line="276" w:lineRule="auto"/>
        <w:ind w:left="1275"/>
        <w:contextualSpacing/>
        <w:jc w:val="both"/>
        <w:rPr>
          <w:rFonts w:ascii="Times New Roman" w:hAnsi="Times New Roman"/>
        </w:rPr>
      </w:pPr>
    </w:p>
    <w:p w:rsidR="00C145CE" w:rsidRPr="007243E5" w:rsidRDefault="00C145CE" w:rsidP="007243E5">
      <w:pPr>
        <w:spacing w:line="276" w:lineRule="auto"/>
        <w:ind w:left="708"/>
        <w:contextualSpacing/>
        <w:jc w:val="both"/>
        <w:rPr>
          <w:rFonts w:ascii="Times New Roman" w:hAnsi="Times New Roman"/>
        </w:rPr>
      </w:pPr>
    </w:p>
    <w:p w:rsidR="00C145CE" w:rsidRPr="007243E5" w:rsidRDefault="00C145CE" w:rsidP="007243E5">
      <w:pPr>
        <w:spacing w:line="276" w:lineRule="auto"/>
        <w:ind w:left="708"/>
        <w:contextualSpacing/>
        <w:jc w:val="both"/>
        <w:rPr>
          <w:rFonts w:ascii="Times New Roman" w:hAnsi="Times New Roman"/>
        </w:rPr>
      </w:pPr>
    </w:p>
    <w:p w:rsidR="00C145CE" w:rsidRPr="007243E5" w:rsidRDefault="00C145CE" w:rsidP="007243E5">
      <w:pPr>
        <w:spacing w:line="276" w:lineRule="auto"/>
        <w:ind w:left="708"/>
        <w:contextualSpacing/>
        <w:jc w:val="both"/>
        <w:rPr>
          <w:rFonts w:ascii="Times New Roman" w:hAnsi="Times New Roman"/>
        </w:rPr>
      </w:pPr>
    </w:p>
    <w:p w:rsidR="00C145CE" w:rsidRPr="007243E5" w:rsidRDefault="00C145CE" w:rsidP="007243E5">
      <w:pPr>
        <w:spacing w:line="276" w:lineRule="auto"/>
        <w:ind w:left="708"/>
        <w:contextualSpacing/>
        <w:jc w:val="both"/>
        <w:rPr>
          <w:rFonts w:ascii="Times New Roman" w:hAnsi="Times New Roman"/>
        </w:rPr>
      </w:pPr>
    </w:p>
    <w:p w:rsidR="00C145CE" w:rsidRPr="007243E5" w:rsidRDefault="00C145CE" w:rsidP="00E54AA9">
      <w:pPr>
        <w:spacing w:line="276" w:lineRule="auto"/>
        <w:contextualSpacing/>
        <w:jc w:val="both"/>
        <w:rPr>
          <w:rFonts w:ascii="Times New Roman" w:hAnsi="Times New Roman"/>
        </w:rPr>
      </w:pPr>
    </w:p>
    <w:p w:rsidR="00C145CE" w:rsidRPr="007243E5" w:rsidRDefault="00C145CE" w:rsidP="009565B4">
      <w:pPr>
        <w:spacing w:line="276" w:lineRule="auto"/>
        <w:contextualSpacing/>
        <w:jc w:val="both"/>
        <w:rPr>
          <w:rFonts w:ascii="Times New Roman" w:hAnsi="Times New Roman"/>
        </w:rPr>
      </w:pPr>
      <w:r w:rsidRPr="007243E5">
        <w:rPr>
          <w:rFonts w:ascii="Times New Roman" w:hAnsi="Times New Roman"/>
        </w:rPr>
        <w:t xml:space="preserve">W związku z tym, iż przy budynku nr </w:t>
      </w:r>
      <w:r w:rsidR="00E54AA9">
        <w:rPr>
          <w:rFonts w:ascii="Times New Roman" w:hAnsi="Times New Roman"/>
        </w:rPr>
        <w:t xml:space="preserve">2, </w:t>
      </w:r>
      <w:r w:rsidRPr="007243E5">
        <w:rPr>
          <w:rFonts w:ascii="Times New Roman" w:hAnsi="Times New Roman"/>
        </w:rPr>
        <w:t xml:space="preserve">3,4 i 5 zostaną zamontowane oczyszczalnie powietrza zmianie ulegną wentylatory, za pomocą których usuwane będzie oczyszczone powietrze. Poniżej przedstawiono parametry planowanych do zastosowania wentylatorów w budynku nr </w:t>
      </w:r>
      <w:r w:rsidR="00423272">
        <w:rPr>
          <w:rFonts w:ascii="Times New Roman" w:hAnsi="Times New Roman"/>
        </w:rPr>
        <w:t xml:space="preserve">2, </w:t>
      </w:r>
      <w:r w:rsidRPr="007243E5">
        <w:rPr>
          <w:rFonts w:ascii="Times New Roman" w:hAnsi="Times New Roman"/>
        </w:rPr>
        <w:t>3,</w:t>
      </w:r>
      <w:r w:rsidR="00423272">
        <w:rPr>
          <w:rFonts w:ascii="Times New Roman" w:hAnsi="Times New Roman"/>
        </w:rPr>
        <w:t xml:space="preserve"> </w:t>
      </w:r>
      <w:r w:rsidRPr="007243E5">
        <w:rPr>
          <w:rFonts w:ascii="Times New Roman" w:hAnsi="Times New Roman"/>
        </w:rPr>
        <w:t xml:space="preserve">4 i 5: </w:t>
      </w:r>
    </w:p>
    <w:p w:rsidR="00C145CE" w:rsidRPr="007243E5" w:rsidRDefault="00C145CE" w:rsidP="007243E5">
      <w:pPr>
        <w:spacing w:line="276" w:lineRule="auto"/>
        <w:ind w:left="1275"/>
        <w:contextualSpacing/>
        <w:jc w:val="both"/>
        <w:rPr>
          <w:rFonts w:ascii="Times New Roman" w:hAnsi="Times New Roman"/>
        </w:rPr>
      </w:pPr>
    </w:p>
    <w:p w:rsidR="00423272" w:rsidRPr="00423272" w:rsidRDefault="00423272" w:rsidP="00423272">
      <w:pPr>
        <w:pStyle w:val="Legenda"/>
        <w:keepNext/>
        <w:rPr>
          <w:rFonts w:ascii="Times New Roman" w:hAnsi="Times New Roman"/>
          <w:color w:val="auto"/>
          <w:sz w:val="22"/>
          <w:szCs w:val="22"/>
        </w:rPr>
      </w:pPr>
      <w:r w:rsidRPr="00423272">
        <w:rPr>
          <w:rFonts w:ascii="Times New Roman" w:hAnsi="Times New Roman"/>
          <w:color w:val="auto"/>
          <w:sz w:val="22"/>
          <w:szCs w:val="22"/>
        </w:rPr>
        <w:t xml:space="preserve">Tabela </w:t>
      </w:r>
      <w:r w:rsidRPr="00423272">
        <w:rPr>
          <w:rFonts w:ascii="Times New Roman" w:hAnsi="Times New Roman"/>
          <w:color w:val="auto"/>
          <w:sz w:val="22"/>
          <w:szCs w:val="22"/>
        </w:rPr>
        <w:fldChar w:fldCharType="begin"/>
      </w:r>
      <w:r w:rsidRPr="00423272">
        <w:rPr>
          <w:rFonts w:ascii="Times New Roman" w:hAnsi="Times New Roman"/>
          <w:color w:val="auto"/>
          <w:sz w:val="22"/>
          <w:szCs w:val="22"/>
        </w:rPr>
        <w:instrText xml:space="preserve"> SEQ Tabela \* ARABIC </w:instrText>
      </w:r>
      <w:r w:rsidRPr="00423272">
        <w:rPr>
          <w:rFonts w:ascii="Times New Roman" w:hAnsi="Times New Roman"/>
          <w:color w:val="auto"/>
          <w:sz w:val="22"/>
          <w:szCs w:val="22"/>
        </w:rPr>
        <w:fldChar w:fldCharType="separate"/>
      </w:r>
      <w:r w:rsidR="00BE7642">
        <w:rPr>
          <w:rFonts w:ascii="Times New Roman" w:hAnsi="Times New Roman"/>
          <w:noProof/>
          <w:color w:val="auto"/>
          <w:sz w:val="22"/>
          <w:szCs w:val="22"/>
        </w:rPr>
        <w:t>11</w:t>
      </w:r>
      <w:r w:rsidRPr="00423272">
        <w:rPr>
          <w:rFonts w:ascii="Times New Roman" w:hAnsi="Times New Roman"/>
          <w:color w:val="auto"/>
          <w:sz w:val="22"/>
          <w:szCs w:val="22"/>
        </w:rPr>
        <w:fldChar w:fldCharType="end"/>
      </w:r>
      <w:r w:rsidRPr="00423272">
        <w:rPr>
          <w:rFonts w:ascii="Times New Roman" w:hAnsi="Times New Roman"/>
          <w:color w:val="auto"/>
          <w:sz w:val="22"/>
          <w:szCs w:val="22"/>
        </w:rPr>
        <w:t>. Parametry wentylatorów, z których odprowadzane będzie oczyszczone powietrze</w:t>
      </w:r>
    </w:p>
    <w:tbl>
      <w:tblPr>
        <w:tblStyle w:val="Tabela-Siatka"/>
        <w:tblW w:w="5000" w:type="pct"/>
        <w:tblLook w:val="04A0" w:firstRow="1" w:lastRow="0" w:firstColumn="1" w:lastColumn="0" w:noHBand="0" w:noVBand="1"/>
      </w:tblPr>
      <w:tblGrid>
        <w:gridCol w:w="1287"/>
        <w:gridCol w:w="1287"/>
        <w:gridCol w:w="1006"/>
        <w:gridCol w:w="1428"/>
        <w:gridCol w:w="1397"/>
        <w:gridCol w:w="1459"/>
        <w:gridCol w:w="1196"/>
      </w:tblGrid>
      <w:tr w:rsidR="00C145CE" w:rsidRPr="007243E5" w:rsidTr="00423272">
        <w:trPr>
          <w:trHeight w:val="1097"/>
        </w:trPr>
        <w:tc>
          <w:tcPr>
            <w:tcW w:w="710" w:type="pct"/>
            <w:vAlign w:val="center"/>
          </w:tcPr>
          <w:p w:rsidR="00C145CE" w:rsidRPr="007243E5" w:rsidRDefault="00C145CE" w:rsidP="009565B4">
            <w:pPr>
              <w:spacing w:line="276" w:lineRule="auto"/>
              <w:ind w:left="29" w:hanging="29"/>
              <w:contextualSpacing/>
              <w:jc w:val="center"/>
              <w:rPr>
                <w:b/>
                <w:sz w:val="22"/>
                <w:szCs w:val="22"/>
              </w:rPr>
            </w:pPr>
            <w:r w:rsidRPr="007243E5">
              <w:rPr>
                <w:b/>
                <w:sz w:val="22"/>
                <w:szCs w:val="22"/>
              </w:rPr>
              <w:t>Nr budynku</w:t>
            </w:r>
          </w:p>
        </w:tc>
        <w:tc>
          <w:tcPr>
            <w:tcW w:w="710" w:type="pct"/>
            <w:vAlign w:val="center"/>
          </w:tcPr>
          <w:p w:rsidR="00C145CE" w:rsidRPr="007243E5" w:rsidRDefault="00C145CE" w:rsidP="009565B4">
            <w:pPr>
              <w:spacing w:line="276" w:lineRule="auto"/>
              <w:ind w:left="80" w:hanging="132"/>
              <w:contextualSpacing/>
              <w:jc w:val="center"/>
              <w:rPr>
                <w:b/>
                <w:sz w:val="22"/>
                <w:szCs w:val="22"/>
              </w:rPr>
            </w:pPr>
            <w:r w:rsidRPr="007243E5">
              <w:rPr>
                <w:b/>
                <w:sz w:val="22"/>
                <w:szCs w:val="22"/>
              </w:rPr>
              <w:t>Średnica</w:t>
            </w:r>
          </w:p>
          <w:p w:rsidR="00C145CE" w:rsidRPr="007243E5" w:rsidRDefault="00C145CE" w:rsidP="009565B4">
            <w:pPr>
              <w:spacing w:line="276" w:lineRule="auto"/>
              <w:ind w:left="567" w:hanging="567"/>
              <w:contextualSpacing/>
              <w:jc w:val="center"/>
              <w:rPr>
                <w:b/>
                <w:sz w:val="22"/>
                <w:szCs w:val="22"/>
              </w:rPr>
            </w:pPr>
            <w:r w:rsidRPr="007243E5">
              <w:rPr>
                <w:b/>
                <w:sz w:val="22"/>
                <w:szCs w:val="22"/>
              </w:rPr>
              <w:t>[m]</w:t>
            </w:r>
          </w:p>
        </w:tc>
        <w:tc>
          <w:tcPr>
            <w:tcW w:w="555" w:type="pct"/>
            <w:vAlign w:val="center"/>
          </w:tcPr>
          <w:p w:rsidR="00C145CE" w:rsidRPr="007243E5" w:rsidRDefault="00C145CE" w:rsidP="009565B4">
            <w:pPr>
              <w:spacing w:line="276" w:lineRule="auto"/>
              <w:contextualSpacing/>
              <w:jc w:val="center"/>
              <w:rPr>
                <w:b/>
                <w:sz w:val="22"/>
                <w:szCs w:val="22"/>
              </w:rPr>
            </w:pPr>
            <w:r w:rsidRPr="007243E5">
              <w:rPr>
                <w:b/>
                <w:sz w:val="22"/>
                <w:szCs w:val="22"/>
              </w:rPr>
              <w:t>Ilość</w:t>
            </w:r>
          </w:p>
          <w:p w:rsidR="00C145CE" w:rsidRPr="007243E5" w:rsidRDefault="00C145CE" w:rsidP="009565B4">
            <w:pPr>
              <w:spacing w:line="276" w:lineRule="auto"/>
              <w:contextualSpacing/>
              <w:jc w:val="center"/>
              <w:rPr>
                <w:b/>
                <w:sz w:val="22"/>
                <w:szCs w:val="22"/>
              </w:rPr>
            </w:pPr>
            <w:r w:rsidRPr="007243E5">
              <w:rPr>
                <w:b/>
                <w:sz w:val="22"/>
                <w:szCs w:val="22"/>
              </w:rPr>
              <w:t>[szt.]</w:t>
            </w:r>
          </w:p>
        </w:tc>
        <w:tc>
          <w:tcPr>
            <w:tcW w:w="788" w:type="pct"/>
            <w:vAlign w:val="center"/>
          </w:tcPr>
          <w:p w:rsidR="00C145CE" w:rsidRPr="007243E5" w:rsidRDefault="00C145CE" w:rsidP="009565B4">
            <w:pPr>
              <w:spacing w:line="276" w:lineRule="auto"/>
              <w:contextualSpacing/>
              <w:jc w:val="center"/>
              <w:rPr>
                <w:b/>
                <w:sz w:val="22"/>
                <w:szCs w:val="22"/>
              </w:rPr>
            </w:pPr>
            <w:r w:rsidRPr="007243E5">
              <w:rPr>
                <w:b/>
                <w:sz w:val="22"/>
                <w:szCs w:val="22"/>
              </w:rPr>
              <w:t>Wydajność [m</w:t>
            </w:r>
            <w:r w:rsidRPr="007243E5">
              <w:rPr>
                <w:b/>
                <w:sz w:val="22"/>
                <w:szCs w:val="22"/>
                <w:vertAlign w:val="superscript"/>
              </w:rPr>
              <w:t>3</w:t>
            </w:r>
            <w:r w:rsidRPr="007243E5">
              <w:rPr>
                <w:b/>
                <w:sz w:val="22"/>
                <w:szCs w:val="22"/>
              </w:rPr>
              <w:t>/h]</w:t>
            </w:r>
          </w:p>
        </w:tc>
        <w:tc>
          <w:tcPr>
            <w:tcW w:w="771" w:type="pct"/>
            <w:vAlign w:val="center"/>
          </w:tcPr>
          <w:p w:rsidR="00C145CE" w:rsidRPr="007243E5" w:rsidRDefault="00C145CE" w:rsidP="009565B4">
            <w:pPr>
              <w:spacing w:line="276" w:lineRule="auto"/>
              <w:contextualSpacing/>
              <w:jc w:val="center"/>
              <w:rPr>
                <w:b/>
                <w:sz w:val="22"/>
                <w:szCs w:val="22"/>
              </w:rPr>
            </w:pPr>
            <w:r w:rsidRPr="007243E5">
              <w:rPr>
                <w:b/>
                <w:sz w:val="22"/>
                <w:szCs w:val="22"/>
              </w:rPr>
              <w:t>wydajność na poziomie 20%</w:t>
            </w:r>
          </w:p>
          <w:p w:rsidR="00C145CE" w:rsidRPr="007243E5" w:rsidRDefault="00C145CE" w:rsidP="009565B4">
            <w:pPr>
              <w:spacing w:line="276" w:lineRule="auto"/>
              <w:contextualSpacing/>
              <w:jc w:val="center"/>
              <w:rPr>
                <w:b/>
                <w:sz w:val="22"/>
                <w:szCs w:val="22"/>
              </w:rPr>
            </w:pPr>
            <w:r w:rsidRPr="007243E5">
              <w:rPr>
                <w:b/>
                <w:sz w:val="22"/>
                <w:szCs w:val="22"/>
              </w:rPr>
              <w:t>[m</w:t>
            </w:r>
            <w:r w:rsidRPr="007243E5">
              <w:rPr>
                <w:b/>
                <w:sz w:val="22"/>
                <w:szCs w:val="22"/>
                <w:vertAlign w:val="superscript"/>
              </w:rPr>
              <w:t>3</w:t>
            </w:r>
            <w:r w:rsidRPr="007243E5">
              <w:rPr>
                <w:b/>
                <w:sz w:val="22"/>
                <w:szCs w:val="22"/>
              </w:rPr>
              <w:t>/h]</w:t>
            </w:r>
          </w:p>
        </w:tc>
        <w:tc>
          <w:tcPr>
            <w:tcW w:w="805" w:type="pct"/>
            <w:vAlign w:val="center"/>
          </w:tcPr>
          <w:p w:rsidR="00C145CE" w:rsidRPr="007243E5" w:rsidRDefault="00C145CE" w:rsidP="009565B4">
            <w:pPr>
              <w:spacing w:line="276" w:lineRule="auto"/>
              <w:contextualSpacing/>
              <w:jc w:val="center"/>
              <w:rPr>
                <w:b/>
                <w:sz w:val="22"/>
                <w:szCs w:val="22"/>
              </w:rPr>
            </w:pPr>
            <w:r w:rsidRPr="007243E5">
              <w:rPr>
                <w:b/>
                <w:sz w:val="22"/>
                <w:szCs w:val="22"/>
              </w:rPr>
              <w:t>Poziom mocy akustycznej</w:t>
            </w:r>
          </w:p>
          <w:p w:rsidR="00C145CE" w:rsidRPr="007243E5" w:rsidRDefault="00C145CE" w:rsidP="009565B4">
            <w:pPr>
              <w:spacing w:line="276" w:lineRule="auto"/>
              <w:contextualSpacing/>
              <w:jc w:val="center"/>
              <w:rPr>
                <w:b/>
                <w:sz w:val="22"/>
                <w:szCs w:val="22"/>
              </w:rPr>
            </w:pPr>
            <w:r w:rsidRPr="007243E5">
              <w:rPr>
                <w:b/>
                <w:sz w:val="22"/>
                <w:szCs w:val="22"/>
              </w:rPr>
              <w:t>[dB]</w:t>
            </w:r>
          </w:p>
        </w:tc>
        <w:tc>
          <w:tcPr>
            <w:tcW w:w="660" w:type="pct"/>
            <w:vAlign w:val="center"/>
          </w:tcPr>
          <w:p w:rsidR="00C145CE" w:rsidRPr="007243E5" w:rsidRDefault="00C145CE" w:rsidP="009565B4">
            <w:pPr>
              <w:spacing w:line="276" w:lineRule="auto"/>
              <w:contextualSpacing/>
              <w:jc w:val="center"/>
              <w:rPr>
                <w:b/>
                <w:sz w:val="22"/>
                <w:szCs w:val="22"/>
              </w:rPr>
            </w:pPr>
            <w:r w:rsidRPr="007243E5">
              <w:rPr>
                <w:b/>
                <w:sz w:val="22"/>
                <w:szCs w:val="22"/>
              </w:rPr>
              <w:t>Wysokość wylotu</w:t>
            </w:r>
          </w:p>
          <w:p w:rsidR="00C145CE" w:rsidRPr="007243E5" w:rsidRDefault="00C145CE" w:rsidP="009565B4">
            <w:pPr>
              <w:spacing w:line="276" w:lineRule="auto"/>
              <w:contextualSpacing/>
              <w:jc w:val="center"/>
              <w:rPr>
                <w:b/>
                <w:sz w:val="22"/>
                <w:szCs w:val="22"/>
              </w:rPr>
            </w:pPr>
            <w:r w:rsidRPr="007243E5">
              <w:rPr>
                <w:b/>
                <w:sz w:val="22"/>
                <w:szCs w:val="22"/>
              </w:rPr>
              <w:t>[m]</w:t>
            </w:r>
          </w:p>
        </w:tc>
      </w:tr>
      <w:tr w:rsidR="00C145CE" w:rsidRPr="007243E5" w:rsidTr="00423272">
        <w:trPr>
          <w:trHeight w:val="326"/>
        </w:trPr>
        <w:tc>
          <w:tcPr>
            <w:tcW w:w="710" w:type="pct"/>
            <w:vAlign w:val="center"/>
          </w:tcPr>
          <w:p w:rsidR="00C145CE" w:rsidRPr="007243E5" w:rsidRDefault="00653C5A" w:rsidP="009565B4">
            <w:pPr>
              <w:spacing w:line="276" w:lineRule="auto"/>
              <w:ind w:left="29"/>
              <w:contextualSpacing/>
              <w:jc w:val="center"/>
              <w:rPr>
                <w:sz w:val="22"/>
                <w:szCs w:val="22"/>
              </w:rPr>
            </w:pPr>
            <w:r>
              <w:rPr>
                <w:sz w:val="22"/>
                <w:szCs w:val="22"/>
              </w:rPr>
              <w:t>2</w:t>
            </w:r>
          </w:p>
        </w:tc>
        <w:tc>
          <w:tcPr>
            <w:tcW w:w="710" w:type="pct"/>
            <w:vAlign w:val="center"/>
          </w:tcPr>
          <w:p w:rsidR="00C145CE" w:rsidRPr="007243E5" w:rsidRDefault="00C145CE" w:rsidP="009565B4">
            <w:pPr>
              <w:spacing w:line="276" w:lineRule="auto"/>
              <w:ind w:left="29"/>
              <w:contextualSpacing/>
              <w:jc w:val="center"/>
              <w:rPr>
                <w:sz w:val="22"/>
                <w:szCs w:val="22"/>
              </w:rPr>
            </w:pPr>
            <w:r w:rsidRPr="007243E5">
              <w:rPr>
                <w:sz w:val="22"/>
                <w:szCs w:val="22"/>
              </w:rPr>
              <w:t>0,82</w:t>
            </w:r>
          </w:p>
        </w:tc>
        <w:tc>
          <w:tcPr>
            <w:tcW w:w="555" w:type="pct"/>
            <w:vAlign w:val="center"/>
          </w:tcPr>
          <w:p w:rsidR="00C145CE" w:rsidRPr="007243E5" w:rsidRDefault="00C145CE" w:rsidP="009565B4">
            <w:pPr>
              <w:spacing w:line="276" w:lineRule="auto"/>
              <w:ind w:left="29"/>
              <w:contextualSpacing/>
              <w:jc w:val="center"/>
              <w:rPr>
                <w:sz w:val="22"/>
                <w:szCs w:val="22"/>
              </w:rPr>
            </w:pPr>
            <w:r w:rsidRPr="007243E5">
              <w:rPr>
                <w:sz w:val="22"/>
                <w:szCs w:val="22"/>
              </w:rPr>
              <w:t>6</w:t>
            </w:r>
          </w:p>
        </w:tc>
        <w:tc>
          <w:tcPr>
            <w:tcW w:w="788" w:type="pct"/>
            <w:vAlign w:val="center"/>
          </w:tcPr>
          <w:p w:rsidR="00C145CE" w:rsidRPr="007243E5" w:rsidRDefault="00C145CE" w:rsidP="009565B4">
            <w:pPr>
              <w:spacing w:line="276" w:lineRule="auto"/>
              <w:ind w:left="29"/>
              <w:contextualSpacing/>
              <w:jc w:val="center"/>
              <w:rPr>
                <w:sz w:val="22"/>
                <w:szCs w:val="22"/>
              </w:rPr>
            </w:pPr>
            <w:r w:rsidRPr="007243E5">
              <w:rPr>
                <w:sz w:val="22"/>
                <w:szCs w:val="22"/>
              </w:rPr>
              <w:t>29200</w:t>
            </w:r>
          </w:p>
        </w:tc>
        <w:tc>
          <w:tcPr>
            <w:tcW w:w="771" w:type="pct"/>
            <w:vAlign w:val="center"/>
          </w:tcPr>
          <w:p w:rsidR="00C145CE" w:rsidRPr="007243E5" w:rsidRDefault="00C145CE" w:rsidP="009565B4">
            <w:pPr>
              <w:spacing w:line="276" w:lineRule="auto"/>
              <w:ind w:left="29"/>
              <w:contextualSpacing/>
              <w:jc w:val="center"/>
              <w:rPr>
                <w:sz w:val="22"/>
                <w:szCs w:val="22"/>
              </w:rPr>
            </w:pPr>
            <w:r w:rsidRPr="007243E5">
              <w:rPr>
                <w:sz w:val="22"/>
                <w:szCs w:val="22"/>
              </w:rPr>
              <w:t>5840</w:t>
            </w:r>
          </w:p>
        </w:tc>
        <w:tc>
          <w:tcPr>
            <w:tcW w:w="805" w:type="pct"/>
            <w:vAlign w:val="center"/>
          </w:tcPr>
          <w:p w:rsidR="00C145CE" w:rsidRPr="007243E5" w:rsidRDefault="00C145CE" w:rsidP="009565B4">
            <w:pPr>
              <w:spacing w:line="276" w:lineRule="auto"/>
              <w:ind w:left="29"/>
              <w:contextualSpacing/>
              <w:jc w:val="center"/>
              <w:rPr>
                <w:sz w:val="22"/>
                <w:szCs w:val="22"/>
              </w:rPr>
            </w:pPr>
            <w:r w:rsidRPr="007243E5">
              <w:rPr>
                <w:sz w:val="22"/>
                <w:szCs w:val="22"/>
              </w:rPr>
              <w:t>87</w:t>
            </w:r>
          </w:p>
        </w:tc>
        <w:tc>
          <w:tcPr>
            <w:tcW w:w="660" w:type="pct"/>
            <w:vAlign w:val="center"/>
          </w:tcPr>
          <w:p w:rsidR="00C145CE" w:rsidRPr="007243E5" w:rsidRDefault="00C145CE" w:rsidP="009565B4">
            <w:pPr>
              <w:spacing w:line="276" w:lineRule="auto"/>
              <w:ind w:left="29"/>
              <w:jc w:val="center"/>
              <w:rPr>
                <w:sz w:val="22"/>
                <w:szCs w:val="22"/>
              </w:rPr>
            </w:pPr>
            <w:r w:rsidRPr="007243E5">
              <w:rPr>
                <w:sz w:val="22"/>
                <w:szCs w:val="22"/>
              </w:rPr>
              <w:t>min. 6</w:t>
            </w:r>
          </w:p>
        </w:tc>
      </w:tr>
      <w:tr w:rsidR="00C145CE" w:rsidRPr="007243E5" w:rsidTr="00423272">
        <w:tc>
          <w:tcPr>
            <w:tcW w:w="710" w:type="pct"/>
            <w:vAlign w:val="center"/>
          </w:tcPr>
          <w:p w:rsidR="00C145CE" w:rsidRPr="007243E5" w:rsidRDefault="00C145CE" w:rsidP="009565B4">
            <w:pPr>
              <w:spacing w:line="276" w:lineRule="auto"/>
              <w:ind w:left="29"/>
              <w:contextualSpacing/>
              <w:jc w:val="center"/>
              <w:rPr>
                <w:sz w:val="22"/>
                <w:szCs w:val="22"/>
              </w:rPr>
            </w:pPr>
            <w:r w:rsidRPr="007243E5">
              <w:rPr>
                <w:sz w:val="22"/>
                <w:szCs w:val="22"/>
              </w:rPr>
              <w:t>3</w:t>
            </w:r>
          </w:p>
        </w:tc>
        <w:tc>
          <w:tcPr>
            <w:tcW w:w="710" w:type="pct"/>
            <w:vAlign w:val="center"/>
          </w:tcPr>
          <w:p w:rsidR="00C145CE" w:rsidRPr="007243E5" w:rsidRDefault="00C145CE" w:rsidP="009565B4">
            <w:pPr>
              <w:spacing w:line="276" w:lineRule="auto"/>
              <w:ind w:left="29"/>
              <w:contextualSpacing/>
              <w:jc w:val="center"/>
              <w:rPr>
                <w:sz w:val="22"/>
                <w:szCs w:val="22"/>
              </w:rPr>
            </w:pPr>
            <w:r w:rsidRPr="007243E5">
              <w:rPr>
                <w:sz w:val="22"/>
                <w:szCs w:val="22"/>
              </w:rPr>
              <w:t>0,82</w:t>
            </w:r>
          </w:p>
        </w:tc>
        <w:tc>
          <w:tcPr>
            <w:tcW w:w="555" w:type="pct"/>
            <w:vAlign w:val="center"/>
          </w:tcPr>
          <w:p w:rsidR="00C145CE" w:rsidRPr="007243E5" w:rsidRDefault="00C145CE" w:rsidP="009565B4">
            <w:pPr>
              <w:spacing w:line="276" w:lineRule="auto"/>
              <w:ind w:left="29"/>
              <w:contextualSpacing/>
              <w:jc w:val="center"/>
              <w:rPr>
                <w:sz w:val="22"/>
                <w:szCs w:val="22"/>
              </w:rPr>
            </w:pPr>
            <w:r w:rsidRPr="007243E5">
              <w:rPr>
                <w:sz w:val="22"/>
                <w:szCs w:val="22"/>
              </w:rPr>
              <w:t>8</w:t>
            </w:r>
          </w:p>
        </w:tc>
        <w:tc>
          <w:tcPr>
            <w:tcW w:w="788" w:type="pct"/>
            <w:vAlign w:val="center"/>
          </w:tcPr>
          <w:p w:rsidR="00C145CE" w:rsidRPr="007243E5" w:rsidRDefault="00C145CE" w:rsidP="009565B4">
            <w:pPr>
              <w:spacing w:line="276" w:lineRule="auto"/>
              <w:ind w:left="29"/>
              <w:contextualSpacing/>
              <w:jc w:val="center"/>
              <w:rPr>
                <w:sz w:val="22"/>
                <w:szCs w:val="22"/>
              </w:rPr>
            </w:pPr>
            <w:r w:rsidRPr="007243E5">
              <w:rPr>
                <w:sz w:val="22"/>
                <w:szCs w:val="22"/>
              </w:rPr>
              <w:t>29200</w:t>
            </w:r>
          </w:p>
        </w:tc>
        <w:tc>
          <w:tcPr>
            <w:tcW w:w="771" w:type="pct"/>
            <w:vAlign w:val="center"/>
          </w:tcPr>
          <w:p w:rsidR="00C145CE" w:rsidRPr="007243E5" w:rsidRDefault="00C145CE" w:rsidP="009565B4">
            <w:pPr>
              <w:spacing w:line="276" w:lineRule="auto"/>
              <w:ind w:left="29"/>
              <w:contextualSpacing/>
              <w:jc w:val="center"/>
              <w:rPr>
                <w:sz w:val="22"/>
                <w:szCs w:val="22"/>
              </w:rPr>
            </w:pPr>
            <w:r w:rsidRPr="007243E5">
              <w:rPr>
                <w:sz w:val="22"/>
                <w:szCs w:val="22"/>
              </w:rPr>
              <w:t>5840</w:t>
            </w:r>
          </w:p>
        </w:tc>
        <w:tc>
          <w:tcPr>
            <w:tcW w:w="805" w:type="pct"/>
            <w:vAlign w:val="center"/>
          </w:tcPr>
          <w:p w:rsidR="00C145CE" w:rsidRPr="007243E5" w:rsidRDefault="00C145CE" w:rsidP="009565B4">
            <w:pPr>
              <w:spacing w:line="276" w:lineRule="auto"/>
              <w:ind w:left="29"/>
              <w:contextualSpacing/>
              <w:jc w:val="center"/>
              <w:rPr>
                <w:sz w:val="22"/>
                <w:szCs w:val="22"/>
              </w:rPr>
            </w:pPr>
            <w:r w:rsidRPr="007243E5">
              <w:rPr>
                <w:sz w:val="22"/>
                <w:szCs w:val="22"/>
              </w:rPr>
              <w:t>87</w:t>
            </w:r>
          </w:p>
        </w:tc>
        <w:tc>
          <w:tcPr>
            <w:tcW w:w="660" w:type="pct"/>
            <w:vAlign w:val="center"/>
          </w:tcPr>
          <w:p w:rsidR="00C145CE" w:rsidRPr="007243E5" w:rsidRDefault="00C145CE" w:rsidP="009565B4">
            <w:pPr>
              <w:spacing w:line="276" w:lineRule="auto"/>
              <w:ind w:left="29"/>
              <w:jc w:val="center"/>
              <w:rPr>
                <w:sz w:val="22"/>
                <w:szCs w:val="22"/>
              </w:rPr>
            </w:pPr>
            <w:r w:rsidRPr="007243E5">
              <w:rPr>
                <w:sz w:val="22"/>
                <w:szCs w:val="22"/>
              </w:rPr>
              <w:t>min. 6</w:t>
            </w:r>
          </w:p>
        </w:tc>
      </w:tr>
      <w:tr w:rsidR="00C145CE" w:rsidRPr="007243E5" w:rsidTr="00423272">
        <w:tc>
          <w:tcPr>
            <w:tcW w:w="710" w:type="pct"/>
            <w:vAlign w:val="center"/>
          </w:tcPr>
          <w:p w:rsidR="00C145CE" w:rsidRPr="007243E5" w:rsidRDefault="00C145CE" w:rsidP="009565B4">
            <w:pPr>
              <w:spacing w:line="276" w:lineRule="auto"/>
              <w:ind w:left="29"/>
              <w:contextualSpacing/>
              <w:jc w:val="center"/>
              <w:rPr>
                <w:sz w:val="22"/>
                <w:szCs w:val="22"/>
              </w:rPr>
            </w:pPr>
            <w:r w:rsidRPr="007243E5">
              <w:rPr>
                <w:sz w:val="22"/>
                <w:szCs w:val="22"/>
              </w:rPr>
              <w:t>4</w:t>
            </w:r>
          </w:p>
        </w:tc>
        <w:tc>
          <w:tcPr>
            <w:tcW w:w="710" w:type="pct"/>
            <w:vAlign w:val="center"/>
          </w:tcPr>
          <w:p w:rsidR="00C145CE" w:rsidRPr="007243E5" w:rsidRDefault="00C145CE" w:rsidP="009565B4">
            <w:pPr>
              <w:spacing w:line="276" w:lineRule="auto"/>
              <w:ind w:left="29"/>
              <w:contextualSpacing/>
              <w:jc w:val="center"/>
              <w:rPr>
                <w:sz w:val="22"/>
                <w:szCs w:val="22"/>
              </w:rPr>
            </w:pPr>
            <w:r w:rsidRPr="007243E5">
              <w:rPr>
                <w:sz w:val="22"/>
                <w:szCs w:val="22"/>
              </w:rPr>
              <w:t>0,82</w:t>
            </w:r>
          </w:p>
        </w:tc>
        <w:tc>
          <w:tcPr>
            <w:tcW w:w="555" w:type="pct"/>
            <w:vAlign w:val="center"/>
          </w:tcPr>
          <w:p w:rsidR="00C145CE" w:rsidRPr="007243E5" w:rsidRDefault="00C145CE" w:rsidP="009565B4">
            <w:pPr>
              <w:spacing w:line="276" w:lineRule="auto"/>
              <w:ind w:left="29"/>
              <w:contextualSpacing/>
              <w:jc w:val="center"/>
              <w:rPr>
                <w:sz w:val="22"/>
                <w:szCs w:val="22"/>
              </w:rPr>
            </w:pPr>
            <w:r w:rsidRPr="007243E5">
              <w:rPr>
                <w:sz w:val="22"/>
                <w:szCs w:val="22"/>
              </w:rPr>
              <w:t>8</w:t>
            </w:r>
          </w:p>
        </w:tc>
        <w:tc>
          <w:tcPr>
            <w:tcW w:w="788" w:type="pct"/>
            <w:vAlign w:val="center"/>
          </w:tcPr>
          <w:p w:rsidR="00C145CE" w:rsidRPr="007243E5" w:rsidRDefault="00C145CE" w:rsidP="009565B4">
            <w:pPr>
              <w:spacing w:line="276" w:lineRule="auto"/>
              <w:ind w:left="29"/>
              <w:contextualSpacing/>
              <w:jc w:val="center"/>
              <w:rPr>
                <w:sz w:val="22"/>
                <w:szCs w:val="22"/>
              </w:rPr>
            </w:pPr>
            <w:r w:rsidRPr="007243E5">
              <w:rPr>
                <w:sz w:val="22"/>
                <w:szCs w:val="22"/>
              </w:rPr>
              <w:t>29200</w:t>
            </w:r>
          </w:p>
        </w:tc>
        <w:tc>
          <w:tcPr>
            <w:tcW w:w="771" w:type="pct"/>
            <w:vAlign w:val="center"/>
          </w:tcPr>
          <w:p w:rsidR="00C145CE" w:rsidRPr="007243E5" w:rsidRDefault="00C145CE" w:rsidP="009565B4">
            <w:pPr>
              <w:spacing w:line="276" w:lineRule="auto"/>
              <w:ind w:left="29"/>
              <w:contextualSpacing/>
              <w:jc w:val="center"/>
              <w:rPr>
                <w:sz w:val="22"/>
                <w:szCs w:val="22"/>
              </w:rPr>
            </w:pPr>
            <w:r w:rsidRPr="007243E5">
              <w:rPr>
                <w:sz w:val="22"/>
                <w:szCs w:val="22"/>
              </w:rPr>
              <w:t>5840</w:t>
            </w:r>
          </w:p>
        </w:tc>
        <w:tc>
          <w:tcPr>
            <w:tcW w:w="805" w:type="pct"/>
            <w:vAlign w:val="center"/>
          </w:tcPr>
          <w:p w:rsidR="00C145CE" w:rsidRPr="007243E5" w:rsidRDefault="00C145CE" w:rsidP="009565B4">
            <w:pPr>
              <w:spacing w:line="276" w:lineRule="auto"/>
              <w:ind w:left="29"/>
              <w:contextualSpacing/>
              <w:jc w:val="center"/>
              <w:rPr>
                <w:sz w:val="22"/>
                <w:szCs w:val="22"/>
              </w:rPr>
            </w:pPr>
            <w:r w:rsidRPr="007243E5">
              <w:rPr>
                <w:sz w:val="22"/>
                <w:szCs w:val="22"/>
              </w:rPr>
              <w:t>87</w:t>
            </w:r>
          </w:p>
        </w:tc>
        <w:tc>
          <w:tcPr>
            <w:tcW w:w="660" w:type="pct"/>
            <w:vAlign w:val="center"/>
          </w:tcPr>
          <w:p w:rsidR="00C145CE" w:rsidRPr="007243E5" w:rsidRDefault="00C145CE" w:rsidP="009565B4">
            <w:pPr>
              <w:spacing w:line="276" w:lineRule="auto"/>
              <w:ind w:left="29"/>
              <w:jc w:val="center"/>
              <w:rPr>
                <w:sz w:val="22"/>
                <w:szCs w:val="22"/>
              </w:rPr>
            </w:pPr>
            <w:r w:rsidRPr="007243E5">
              <w:rPr>
                <w:sz w:val="22"/>
                <w:szCs w:val="22"/>
              </w:rPr>
              <w:t>min. 6</w:t>
            </w:r>
          </w:p>
        </w:tc>
      </w:tr>
      <w:tr w:rsidR="00C145CE" w:rsidRPr="007243E5" w:rsidTr="00423272">
        <w:tc>
          <w:tcPr>
            <w:tcW w:w="710" w:type="pct"/>
            <w:vAlign w:val="center"/>
          </w:tcPr>
          <w:p w:rsidR="00C145CE" w:rsidRPr="007243E5" w:rsidRDefault="00C145CE" w:rsidP="009565B4">
            <w:pPr>
              <w:spacing w:line="276" w:lineRule="auto"/>
              <w:ind w:left="29"/>
              <w:contextualSpacing/>
              <w:jc w:val="center"/>
              <w:rPr>
                <w:sz w:val="22"/>
                <w:szCs w:val="22"/>
              </w:rPr>
            </w:pPr>
            <w:r w:rsidRPr="007243E5">
              <w:rPr>
                <w:sz w:val="22"/>
                <w:szCs w:val="22"/>
              </w:rPr>
              <w:t>5</w:t>
            </w:r>
          </w:p>
        </w:tc>
        <w:tc>
          <w:tcPr>
            <w:tcW w:w="710" w:type="pct"/>
            <w:vAlign w:val="center"/>
          </w:tcPr>
          <w:p w:rsidR="00C145CE" w:rsidRPr="007243E5" w:rsidRDefault="00C145CE" w:rsidP="009565B4">
            <w:pPr>
              <w:spacing w:line="276" w:lineRule="auto"/>
              <w:ind w:left="29"/>
              <w:contextualSpacing/>
              <w:jc w:val="center"/>
              <w:rPr>
                <w:sz w:val="22"/>
                <w:szCs w:val="22"/>
              </w:rPr>
            </w:pPr>
            <w:r w:rsidRPr="007243E5">
              <w:rPr>
                <w:sz w:val="22"/>
                <w:szCs w:val="22"/>
              </w:rPr>
              <w:t>0,82</w:t>
            </w:r>
          </w:p>
        </w:tc>
        <w:tc>
          <w:tcPr>
            <w:tcW w:w="555" w:type="pct"/>
            <w:vAlign w:val="center"/>
          </w:tcPr>
          <w:p w:rsidR="00C145CE" w:rsidRPr="007243E5" w:rsidRDefault="00C145CE" w:rsidP="009565B4">
            <w:pPr>
              <w:spacing w:line="276" w:lineRule="auto"/>
              <w:ind w:left="29"/>
              <w:contextualSpacing/>
              <w:jc w:val="center"/>
              <w:rPr>
                <w:sz w:val="22"/>
                <w:szCs w:val="22"/>
              </w:rPr>
            </w:pPr>
            <w:r w:rsidRPr="007243E5">
              <w:rPr>
                <w:sz w:val="22"/>
                <w:szCs w:val="22"/>
              </w:rPr>
              <w:t>4</w:t>
            </w:r>
          </w:p>
        </w:tc>
        <w:tc>
          <w:tcPr>
            <w:tcW w:w="788" w:type="pct"/>
            <w:vAlign w:val="center"/>
          </w:tcPr>
          <w:p w:rsidR="00C145CE" w:rsidRPr="007243E5" w:rsidRDefault="00C145CE" w:rsidP="009565B4">
            <w:pPr>
              <w:spacing w:line="276" w:lineRule="auto"/>
              <w:ind w:left="29"/>
              <w:contextualSpacing/>
              <w:jc w:val="center"/>
              <w:rPr>
                <w:sz w:val="22"/>
                <w:szCs w:val="22"/>
              </w:rPr>
            </w:pPr>
            <w:r w:rsidRPr="007243E5">
              <w:rPr>
                <w:sz w:val="22"/>
                <w:szCs w:val="22"/>
              </w:rPr>
              <w:t>29200</w:t>
            </w:r>
          </w:p>
        </w:tc>
        <w:tc>
          <w:tcPr>
            <w:tcW w:w="771" w:type="pct"/>
            <w:vAlign w:val="center"/>
          </w:tcPr>
          <w:p w:rsidR="00C145CE" w:rsidRPr="007243E5" w:rsidRDefault="00C145CE" w:rsidP="009565B4">
            <w:pPr>
              <w:spacing w:line="276" w:lineRule="auto"/>
              <w:ind w:left="29"/>
              <w:contextualSpacing/>
              <w:jc w:val="center"/>
              <w:rPr>
                <w:sz w:val="22"/>
                <w:szCs w:val="22"/>
              </w:rPr>
            </w:pPr>
            <w:r w:rsidRPr="007243E5">
              <w:rPr>
                <w:sz w:val="22"/>
                <w:szCs w:val="22"/>
              </w:rPr>
              <w:t>5840</w:t>
            </w:r>
          </w:p>
        </w:tc>
        <w:tc>
          <w:tcPr>
            <w:tcW w:w="805" w:type="pct"/>
            <w:vAlign w:val="center"/>
          </w:tcPr>
          <w:p w:rsidR="00C145CE" w:rsidRPr="007243E5" w:rsidRDefault="00C145CE" w:rsidP="009565B4">
            <w:pPr>
              <w:spacing w:line="276" w:lineRule="auto"/>
              <w:ind w:left="29"/>
              <w:contextualSpacing/>
              <w:jc w:val="center"/>
              <w:rPr>
                <w:sz w:val="22"/>
                <w:szCs w:val="22"/>
              </w:rPr>
            </w:pPr>
            <w:r w:rsidRPr="007243E5">
              <w:rPr>
                <w:sz w:val="22"/>
                <w:szCs w:val="22"/>
              </w:rPr>
              <w:t>87</w:t>
            </w:r>
          </w:p>
        </w:tc>
        <w:tc>
          <w:tcPr>
            <w:tcW w:w="660" w:type="pct"/>
            <w:vAlign w:val="center"/>
          </w:tcPr>
          <w:p w:rsidR="00C145CE" w:rsidRPr="007243E5" w:rsidRDefault="00C145CE" w:rsidP="00A1314A">
            <w:pPr>
              <w:keepNext/>
              <w:spacing w:line="276" w:lineRule="auto"/>
              <w:ind w:left="29"/>
              <w:jc w:val="center"/>
              <w:rPr>
                <w:sz w:val="22"/>
                <w:szCs w:val="22"/>
              </w:rPr>
            </w:pPr>
            <w:r w:rsidRPr="007243E5">
              <w:rPr>
                <w:sz w:val="22"/>
                <w:szCs w:val="22"/>
              </w:rPr>
              <w:t>min. 6</w:t>
            </w:r>
          </w:p>
        </w:tc>
      </w:tr>
    </w:tbl>
    <w:p w:rsidR="00423272" w:rsidRDefault="00423272" w:rsidP="009565B4">
      <w:pPr>
        <w:spacing w:line="276" w:lineRule="auto"/>
        <w:ind w:left="708" w:hanging="708"/>
        <w:contextualSpacing/>
        <w:jc w:val="both"/>
        <w:rPr>
          <w:rFonts w:ascii="Times New Roman" w:hAnsi="Times New Roman"/>
        </w:rPr>
      </w:pPr>
    </w:p>
    <w:p w:rsidR="00C145CE" w:rsidRPr="007243E5" w:rsidRDefault="00C145CE" w:rsidP="009565B4">
      <w:pPr>
        <w:spacing w:line="276" w:lineRule="auto"/>
        <w:ind w:left="708" w:hanging="708"/>
        <w:contextualSpacing/>
        <w:jc w:val="both"/>
        <w:rPr>
          <w:rFonts w:ascii="Times New Roman" w:hAnsi="Times New Roman"/>
        </w:rPr>
      </w:pPr>
      <w:r w:rsidRPr="007243E5">
        <w:rPr>
          <w:rFonts w:ascii="Times New Roman" w:hAnsi="Times New Roman"/>
        </w:rPr>
        <w:t xml:space="preserve">Parametry wentylatorów w pozostałych budynkach nie ulegną zmianie. </w:t>
      </w:r>
    </w:p>
    <w:p w:rsidR="00C145CE" w:rsidRPr="007243E5" w:rsidRDefault="00C145CE" w:rsidP="007243E5">
      <w:pPr>
        <w:spacing w:line="276" w:lineRule="auto"/>
        <w:ind w:left="708"/>
        <w:contextualSpacing/>
        <w:jc w:val="both"/>
        <w:rPr>
          <w:rFonts w:ascii="Times New Roman" w:hAnsi="Times New Roman"/>
        </w:rPr>
      </w:pPr>
    </w:p>
    <w:p w:rsidR="00C145CE" w:rsidRDefault="00C145CE" w:rsidP="00653C5A">
      <w:pPr>
        <w:spacing w:before="240" w:line="276" w:lineRule="auto"/>
        <w:contextualSpacing/>
        <w:jc w:val="both"/>
        <w:rPr>
          <w:rFonts w:ascii="Times New Roman" w:hAnsi="Times New Roman"/>
        </w:rPr>
      </w:pPr>
      <w:r w:rsidRPr="007243E5">
        <w:rPr>
          <w:rFonts w:ascii="Times New Roman" w:hAnsi="Times New Roman"/>
        </w:rPr>
        <w:t>Emisja amoniaku i siarkowodoru</w:t>
      </w:r>
      <w:r w:rsidR="00653C5A">
        <w:rPr>
          <w:rFonts w:ascii="Times New Roman" w:hAnsi="Times New Roman"/>
        </w:rPr>
        <w:t xml:space="preserve"> przypadająca na jeden emitor: </w:t>
      </w:r>
    </w:p>
    <w:p w:rsidR="00653C5A" w:rsidRPr="007243E5" w:rsidRDefault="00653C5A" w:rsidP="00653C5A">
      <w:pPr>
        <w:spacing w:before="240" w:line="276" w:lineRule="auto"/>
        <w:contextualSpacing/>
        <w:jc w:val="both"/>
        <w:rPr>
          <w:rFonts w:ascii="Times New Roman" w:hAnsi="Times New Roman"/>
        </w:rPr>
      </w:pPr>
    </w:p>
    <w:p w:rsidR="00C145CE" w:rsidRPr="007243E5" w:rsidRDefault="00C145CE" w:rsidP="009565B4">
      <w:pPr>
        <w:spacing w:line="276" w:lineRule="auto"/>
        <w:jc w:val="both"/>
        <w:rPr>
          <w:rFonts w:ascii="Times New Roman" w:hAnsi="Times New Roman"/>
        </w:rPr>
      </w:pPr>
      <w:r w:rsidRPr="007243E5">
        <w:rPr>
          <w:rFonts w:ascii="Times New Roman" w:hAnsi="Times New Roman"/>
        </w:rPr>
        <w:t xml:space="preserve">Czas pracy wentylatorów dachowych wynosi 8760 godzin. </w:t>
      </w:r>
    </w:p>
    <w:p w:rsidR="00C145CE" w:rsidRPr="007243E5" w:rsidRDefault="00C145CE" w:rsidP="009565B4">
      <w:pPr>
        <w:spacing w:line="276" w:lineRule="auto"/>
        <w:jc w:val="both"/>
        <w:rPr>
          <w:rFonts w:ascii="Times New Roman" w:hAnsi="Times New Roman"/>
        </w:rPr>
      </w:pPr>
      <w:r w:rsidRPr="007243E5">
        <w:rPr>
          <w:rFonts w:ascii="Times New Roman" w:hAnsi="Times New Roman"/>
        </w:rPr>
        <w:t xml:space="preserve">Na potrzeby obliczeń przyjęto 2 podokresy pracy emitorów: </w:t>
      </w:r>
    </w:p>
    <w:p w:rsidR="00C145CE" w:rsidRPr="007243E5" w:rsidRDefault="00C145CE" w:rsidP="009565B4">
      <w:pPr>
        <w:pStyle w:val="Akapitzlist"/>
        <w:numPr>
          <w:ilvl w:val="0"/>
          <w:numId w:val="23"/>
        </w:numPr>
        <w:spacing w:line="276" w:lineRule="auto"/>
        <w:ind w:left="567" w:right="565" w:hanging="283"/>
        <w:contextualSpacing/>
        <w:jc w:val="both"/>
        <w:rPr>
          <w:rFonts w:ascii="Times New Roman" w:hAnsi="Times New Roman"/>
        </w:rPr>
      </w:pPr>
      <w:r w:rsidRPr="007243E5">
        <w:rPr>
          <w:rFonts w:ascii="Times New Roman" w:hAnsi="Times New Roman"/>
        </w:rPr>
        <w:t>Okres wiosenno – letni – czas trwania 4380 h. Wentylatory pracować będą z pełną wydajnością.</w:t>
      </w:r>
    </w:p>
    <w:p w:rsidR="00C145CE" w:rsidRPr="007243E5" w:rsidRDefault="00C145CE" w:rsidP="009565B4">
      <w:pPr>
        <w:pStyle w:val="Akapitzlist"/>
        <w:numPr>
          <w:ilvl w:val="0"/>
          <w:numId w:val="23"/>
        </w:numPr>
        <w:spacing w:line="276" w:lineRule="auto"/>
        <w:ind w:left="567" w:right="565" w:hanging="283"/>
        <w:contextualSpacing/>
        <w:jc w:val="both"/>
        <w:rPr>
          <w:rFonts w:ascii="Times New Roman" w:hAnsi="Times New Roman"/>
        </w:rPr>
      </w:pPr>
      <w:r w:rsidRPr="007243E5">
        <w:rPr>
          <w:rFonts w:ascii="Times New Roman" w:hAnsi="Times New Roman"/>
        </w:rPr>
        <w:t xml:space="preserve">okres jesienno – zimowy – czas trwania 4380 h. Wszystkie wentylatory będą pracowały z wydajnością na poziomie 20%, poza wentylatorami szczytowymi, które w tym okresie będą wyłączone). </w:t>
      </w:r>
    </w:p>
    <w:p w:rsidR="00C145CE" w:rsidRPr="007243E5" w:rsidRDefault="00C145CE" w:rsidP="007243E5">
      <w:pPr>
        <w:pStyle w:val="Akapitzlist"/>
        <w:spacing w:line="276" w:lineRule="auto"/>
        <w:ind w:left="1275" w:right="565"/>
        <w:jc w:val="both"/>
        <w:rPr>
          <w:rFonts w:ascii="Times New Roman" w:hAnsi="Times New Roman"/>
        </w:rPr>
      </w:pPr>
    </w:p>
    <w:p w:rsidR="00C145CE" w:rsidRPr="007243E5" w:rsidRDefault="00C145CE" w:rsidP="009565B4">
      <w:pPr>
        <w:pStyle w:val="Legenda"/>
        <w:keepNext/>
        <w:spacing w:line="276" w:lineRule="auto"/>
        <w:jc w:val="both"/>
        <w:rPr>
          <w:rFonts w:ascii="Times New Roman" w:hAnsi="Times New Roman"/>
          <w:color w:val="auto"/>
          <w:sz w:val="22"/>
          <w:szCs w:val="22"/>
        </w:rPr>
      </w:pPr>
      <w:r w:rsidRPr="007243E5">
        <w:rPr>
          <w:rFonts w:ascii="Times New Roman" w:hAnsi="Times New Roman"/>
          <w:color w:val="auto"/>
          <w:sz w:val="22"/>
          <w:szCs w:val="22"/>
        </w:rPr>
        <w:t xml:space="preserve">Tabela </w:t>
      </w:r>
      <w:r w:rsidRPr="007243E5">
        <w:rPr>
          <w:rFonts w:ascii="Times New Roman" w:hAnsi="Times New Roman"/>
          <w:color w:val="auto"/>
          <w:sz w:val="22"/>
          <w:szCs w:val="22"/>
        </w:rPr>
        <w:fldChar w:fldCharType="begin"/>
      </w:r>
      <w:r w:rsidRPr="007243E5">
        <w:rPr>
          <w:rFonts w:ascii="Times New Roman" w:hAnsi="Times New Roman"/>
          <w:color w:val="auto"/>
          <w:sz w:val="22"/>
          <w:szCs w:val="22"/>
        </w:rPr>
        <w:instrText xml:space="preserve"> SEQ Tabela \* ARABIC </w:instrText>
      </w:r>
      <w:r w:rsidRPr="007243E5">
        <w:rPr>
          <w:rFonts w:ascii="Times New Roman" w:hAnsi="Times New Roman"/>
          <w:color w:val="auto"/>
          <w:sz w:val="22"/>
          <w:szCs w:val="22"/>
        </w:rPr>
        <w:fldChar w:fldCharType="separate"/>
      </w:r>
      <w:r w:rsidR="00BE7642">
        <w:rPr>
          <w:rFonts w:ascii="Times New Roman" w:hAnsi="Times New Roman"/>
          <w:noProof/>
          <w:color w:val="auto"/>
          <w:sz w:val="22"/>
          <w:szCs w:val="22"/>
        </w:rPr>
        <w:t>12</w:t>
      </w:r>
      <w:r w:rsidRPr="007243E5">
        <w:rPr>
          <w:rFonts w:ascii="Times New Roman" w:hAnsi="Times New Roman"/>
          <w:color w:val="auto"/>
          <w:sz w:val="22"/>
          <w:szCs w:val="22"/>
        </w:rPr>
        <w:fldChar w:fldCharType="end"/>
      </w:r>
      <w:r w:rsidRPr="007243E5">
        <w:rPr>
          <w:rFonts w:ascii="Times New Roman" w:hAnsi="Times New Roman"/>
          <w:color w:val="auto"/>
          <w:sz w:val="22"/>
          <w:szCs w:val="22"/>
        </w:rPr>
        <w:t>. Planowane do zastosowania wentylatory</w:t>
      </w:r>
    </w:p>
    <w:tbl>
      <w:tblPr>
        <w:tblStyle w:val="Tabela-Siatka"/>
        <w:tblW w:w="5000" w:type="pct"/>
        <w:tblLook w:val="04A0" w:firstRow="1" w:lastRow="0" w:firstColumn="1" w:lastColumn="0" w:noHBand="0" w:noVBand="1"/>
      </w:tblPr>
      <w:tblGrid>
        <w:gridCol w:w="2233"/>
        <w:gridCol w:w="3515"/>
        <w:gridCol w:w="3312"/>
      </w:tblGrid>
      <w:tr w:rsidR="00C145CE" w:rsidRPr="007243E5" w:rsidTr="009565B4">
        <w:trPr>
          <w:trHeight w:val="330"/>
        </w:trPr>
        <w:tc>
          <w:tcPr>
            <w:tcW w:w="1232" w:type="pct"/>
            <w:vMerge w:val="restart"/>
            <w:vAlign w:val="center"/>
          </w:tcPr>
          <w:p w:rsidR="00C145CE" w:rsidRPr="007243E5" w:rsidRDefault="00C145CE" w:rsidP="009565B4">
            <w:pPr>
              <w:spacing w:line="276" w:lineRule="auto"/>
              <w:ind w:left="567"/>
              <w:jc w:val="center"/>
              <w:rPr>
                <w:b/>
                <w:sz w:val="22"/>
                <w:szCs w:val="22"/>
              </w:rPr>
            </w:pPr>
            <w:r w:rsidRPr="007243E5">
              <w:rPr>
                <w:b/>
                <w:sz w:val="22"/>
                <w:szCs w:val="22"/>
              </w:rPr>
              <w:t>Budynek</w:t>
            </w:r>
          </w:p>
        </w:tc>
        <w:tc>
          <w:tcPr>
            <w:tcW w:w="1940" w:type="pct"/>
            <w:vMerge w:val="restart"/>
            <w:vAlign w:val="center"/>
          </w:tcPr>
          <w:p w:rsidR="00C145CE" w:rsidRPr="007243E5" w:rsidRDefault="00C145CE" w:rsidP="009565B4">
            <w:pPr>
              <w:spacing w:line="276" w:lineRule="auto"/>
              <w:ind w:left="567"/>
              <w:jc w:val="center"/>
              <w:rPr>
                <w:b/>
                <w:sz w:val="22"/>
                <w:szCs w:val="22"/>
              </w:rPr>
            </w:pPr>
            <w:r w:rsidRPr="007243E5">
              <w:rPr>
                <w:b/>
                <w:sz w:val="22"/>
                <w:szCs w:val="22"/>
              </w:rPr>
              <w:t>Ilość wentylatorów</w:t>
            </w:r>
          </w:p>
        </w:tc>
        <w:tc>
          <w:tcPr>
            <w:tcW w:w="1828" w:type="pct"/>
            <w:vMerge w:val="restart"/>
            <w:vAlign w:val="center"/>
          </w:tcPr>
          <w:p w:rsidR="00C145CE" w:rsidRPr="007243E5" w:rsidRDefault="00C145CE" w:rsidP="009565B4">
            <w:pPr>
              <w:spacing w:line="276" w:lineRule="auto"/>
              <w:ind w:left="567"/>
              <w:jc w:val="center"/>
              <w:rPr>
                <w:b/>
                <w:sz w:val="22"/>
                <w:szCs w:val="22"/>
              </w:rPr>
            </w:pPr>
            <w:r w:rsidRPr="007243E5">
              <w:rPr>
                <w:b/>
                <w:sz w:val="22"/>
                <w:szCs w:val="22"/>
              </w:rPr>
              <w:t>Wysokość wylotu</w:t>
            </w:r>
          </w:p>
          <w:p w:rsidR="00C145CE" w:rsidRPr="007243E5" w:rsidRDefault="00C145CE" w:rsidP="009565B4">
            <w:pPr>
              <w:spacing w:line="276" w:lineRule="auto"/>
              <w:ind w:left="567"/>
              <w:jc w:val="center"/>
              <w:rPr>
                <w:b/>
                <w:sz w:val="22"/>
                <w:szCs w:val="22"/>
              </w:rPr>
            </w:pPr>
            <w:r w:rsidRPr="007243E5">
              <w:rPr>
                <w:b/>
                <w:sz w:val="22"/>
                <w:szCs w:val="22"/>
              </w:rPr>
              <w:t>[m]</w:t>
            </w:r>
          </w:p>
          <w:p w:rsidR="00C145CE" w:rsidRPr="007243E5" w:rsidRDefault="00C145CE" w:rsidP="009565B4">
            <w:pPr>
              <w:spacing w:line="276" w:lineRule="auto"/>
              <w:ind w:left="567"/>
              <w:jc w:val="center"/>
              <w:rPr>
                <w:b/>
                <w:sz w:val="22"/>
                <w:szCs w:val="22"/>
              </w:rPr>
            </w:pPr>
          </w:p>
        </w:tc>
      </w:tr>
      <w:tr w:rsidR="00C145CE" w:rsidRPr="007243E5" w:rsidTr="009565B4">
        <w:trPr>
          <w:trHeight w:val="735"/>
        </w:trPr>
        <w:tc>
          <w:tcPr>
            <w:tcW w:w="1232" w:type="pct"/>
            <w:vMerge/>
            <w:vAlign w:val="center"/>
          </w:tcPr>
          <w:p w:rsidR="00C145CE" w:rsidRPr="007243E5" w:rsidRDefault="00C145CE" w:rsidP="009565B4">
            <w:pPr>
              <w:spacing w:line="276" w:lineRule="auto"/>
              <w:ind w:left="567"/>
              <w:jc w:val="center"/>
              <w:rPr>
                <w:b/>
                <w:sz w:val="22"/>
                <w:szCs w:val="22"/>
              </w:rPr>
            </w:pPr>
          </w:p>
        </w:tc>
        <w:tc>
          <w:tcPr>
            <w:tcW w:w="1940" w:type="pct"/>
            <w:vMerge/>
            <w:vAlign w:val="center"/>
          </w:tcPr>
          <w:p w:rsidR="00C145CE" w:rsidRPr="007243E5" w:rsidRDefault="00C145CE" w:rsidP="009565B4">
            <w:pPr>
              <w:spacing w:line="276" w:lineRule="auto"/>
              <w:ind w:left="567"/>
              <w:jc w:val="center"/>
              <w:rPr>
                <w:b/>
                <w:sz w:val="22"/>
                <w:szCs w:val="22"/>
              </w:rPr>
            </w:pPr>
          </w:p>
        </w:tc>
        <w:tc>
          <w:tcPr>
            <w:tcW w:w="1828" w:type="pct"/>
            <w:vMerge/>
            <w:vAlign w:val="center"/>
          </w:tcPr>
          <w:p w:rsidR="00C145CE" w:rsidRPr="007243E5" w:rsidRDefault="00C145CE" w:rsidP="009565B4">
            <w:pPr>
              <w:spacing w:line="276" w:lineRule="auto"/>
              <w:ind w:left="567"/>
              <w:jc w:val="center"/>
              <w:rPr>
                <w:b/>
                <w:sz w:val="22"/>
                <w:szCs w:val="22"/>
              </w:rPr>
            </w:pPr>
          </w:p>
        </w:tc>
      </w:tr>
      <w:tr w:rsidR="00C145CE" w:rsidRPr="007243E5" w:rsidTr="009565B4">
        <w:trPr>
          <w:trHeight w:val="273"/>
        </w:trPr>
        <w:tc>
          <w:tcPr>
            <w:tcW w:w="1232" w:type="pct"/>
            <w:vMerge w:val="restart"/>
            <w:vAlign w:val="center"/>
          </w:tcPr>
          <w:p w:rsidR="00C145CE" w:rsidRPr="007243E5" w:rsidRDefault="00C145CE" w:rsidP="009565B4">
            <w:pPr>
              <w:spacing w:line="276" w:lineRule="auto"/>
              <w:ind w:left="567"/>
              <w:jc w:val="center"/>
              <w:rPr>
                <w:b/>
                <w:sz w:val="22"/>
                <w:szCs w:val="22"/>
              </w:rPr>
            </w:pPr>
            <w:r w:rsidRPr="007243E5">
              <w:rPr>
                <w:b/>
                <w:sz w:val="22"/>
                <w:szCs w:val="22"/>
              </w:rPr>
              <w:t>1.</w:t>
            </w:r>
          </w:p>
        </w:tc>
        <w:tc>
          <w:tcPr>
            <w:tcW w:w="1940" w:type="pct"/>
            <w:vAlign w:val="center"/>
          </w:tcPr>
          <w:p w:rsidR="00C145CE" w:rsidRPr="007243E5" w:rsidRDefault="00C145CE" w:rsidP="009565B4">
            <w:pPr>
              <w:spacing w:line="276" w:lineRule="auto"/>
              <w:ind w:left="567"/>
              <w:jc w:val="center"/>
              <w:rPr>
                <w:sz w:val="22"/>
                <w:szCs w:val="22"/>
              </w:rPr>
            </w:pPr>
            <w:r w:rsidRPr="007243E5">
              <w:rPr>
                <w:sz w:val="22"/>
                <w:szCs w:val="22"/>
              </w:rPr>
              <w:t>10 szt. Ø 63</w:t>
            </w:r>
          </w:p>
        </w:tc>
        <w:tc>
          <w:tcPr>
            <w:tcW w:w="1828" w:type="pct"/>
            <w:vAlign w:val="center"/>
          </w:tcPr>
          <w:p w:rsidR="00C145CE" w:rsidRPr="007243E5" w:rsidRDefault="00C145CE" w:rsidP="009565B4">
            <w:pPr>
              <w:spacing w:line="276" w:lineRule="auto"/>
              <w:ind w:left="567"/>
              <w:jc w:val="center"/>
              <w:rPr>
                <w:sz w:val="22"/>
                <w:szCs w:val="22"/>
              </w:rPr>
            </w:pPr>
            <w:r w:rsidRPr="007243E5">
              <w:rPr>
                <w:sz w:val="22"/>
                <w:szCs w:val="22"/>
              </w:rPr>
              <w:t>min. 5</w:t>
            </w:r>
          </w:p>
        </w:tc>
      </w:tr>
      <w:tr w:rsidR="00C145CE" w:rsidRPr="007243E5" w:rsidTr="009565B4">
        <w:trPr>
          <w:trHeight w:val="330"/>
        </w:trPr>
        <w:tc>
          <w:tcPr>
            <w:tcW w:w="1232" w:type="pct"/>
            <w:vMerge/>
            <w:vAlign w:val="center"/>
          </w:tcPr>
          <w:p w:rsidR="00C145CE" w:rsidRPr="007243E5" w:rsidRDefault="00C145CE" w:rsidP="009565B4">
            <w:pPr>
              <w:spacing w:line="276" w:lineRule="auto"/>
              <w:ind w:left="567"/>
              <w:jc w:val="center"/>
              <w:rPr>
                <w:b/>
                <w:sz w:val="22"/>
                <w:szCs w:val="22"/>
              </w:rPr>
            </w:pPr>
          </w:p>
        </w:tc>
        <w:tc>
          <w:tcPr>
            <w:tcW w:w="1940" w:type="pct"/>
            <w:vAlign w:val="center"/>
          </w:tcPr>
          <w:p w:rsidR="00C145CE" w:rsidRPr="007243E5" w:rsidRDefault="00C145CE" w:rsidP="009565B4">
            <w:pPr>
              <w:spacing w:line="276" w:lineRule="auto"/>
              <w:ind w:left="567"/>
              <w:jc w:val="center"/>
              <w:rPr>
                <w:sz w:val="22"/>
                <w:szCs w:val="22"/>
              </w:rPr>
            </w:pPr>
            <w:r w:rsidRPr="007243E5">
              <w:rPr>
                <w:sz w:val="22"/>
                <w:szCs w:val="22"/>
              </w:rPr>
              <w:t>1 szt. Ø 40</w:t>
            </w:r>
          </w:p>
        </w:tc>
        <w:tc>
          <w:tcPr>
            <w:tcW w:w="1828" w:type="pct"/>
            <w:vAlign w:val="center"/>
          </w:tcPr>
          <w:p w:rsidR="00C145CE" w:rsidRPr="007243E5" w:rsidRDefault="00C145CE" w:rsidP="009565B4">
            <w:pPr>
              <w:spacing w:line="276" w:lineRule="auto"/>
              <w:ind w:left="567"/>
              <w:jc w:val="center"/>
              <w:rPr>
                <w:sz w:val="22"/>
                <w:szCs w:val="22"/>
              </w:rPr>
            </w:pPr>
            <w:r w:rsidRPr="007243E5">
              <w:rPr>
                <w:sz w:val="22"/>
                <w:szCs w:val="22"/>
              </w:rPr>
              <w:t>min. 5</w:t>
            </w:r>
          </w:p>
        </w:tc>
      </w:tr>
      <w:tr w:rsidR="00C145CE" w:rsidRPr="007243E5" w:rsidTr="009565B4">
        <w:trPr>
          <w:trHeight w:val="70"/>
        </w:trPr>
        <w:tc>
          <w:tcPr>
            <w:tcW w:w="1232" w:type="pct"/>
            <w:vMerge/>
            <w:vAlign w:val="center"/>
          </w:tcPr>
          <w:p w:rsidR="00C145CE" w:rsidRPr="007243E5" w:rsidRDefault="00C145CE" w:rsidP="009565B4">
            <w:pPr>
              <w:spacing w:line="276" w:lineRule="auto"/>
              <w:ind w:left="567"/>
              <w:jc w:val="center"/>
              <w:rPr>
                <w:b/>
                <w:sz w:val="22"/>
                <w:szCs w:val="22"/>
              </w:rPr>
            </w:pPr>
          </w:p>
        </w:tc>
        <w:tc>
          <w:tcPr>
            <w:tcW w:w="1940" w:type="pct"/>
            <w:vAlign w:val="center"/>
          </w:tcPr>
          <w:p w:rsidR="00C145CE" w:rsidRPr="007243E5" w:rsidRDefault="00C145CE" w:rsidP="009565B4">
            <w:pPr>
              <w:spacing w:line="276" w:lineRule="auto"/>
              <w:ind w:left="567"/>
              <w:jc w:val="center"/>
              <w:rPr>
                <w:sz w:val="22"/>
                <w:szCs w:val="22"/>
              </w:rPr>
            </w:pPr>
            <w:r w:rsidRPr="007243E5">
              <w:rPr>
                <w:sz w:val="22"/>
                <w:szCs w:val="22"/>
              </w:rPr>
              <w:t>1 master</w:t>
            </w:r>
          </w:p>
        </w:tc>
        <w:tc>
          <w:tcPr>
            <w:tcW w:w="1828" w:type="pct"/>
            <w:vAlign w:val="center"/>
          </w:tcPr>
          <w:p w:rsidR="00C145CE" w:rsidRPr="007243E5" w:rsidRDefault="00C145CE" w:rsidP="009565B4">
            <w:pPr>
              <w:spacing w:line="276" w:lineRule="auto"/>
              <w:ind w:left="567"/>
              <w:jc w:val="center"/>
              <w:rPr>
                <w:sz w:val="22"/>
                <w:szCs w:val="22"/>
              </w:rPr>
            </w:pPr>
            <w:r w:rsidRPr="007243E5">
              <w:rPr>
                <w:sz w:val="22"/>
                <w:szCs w:val="22"/>
              </w:rPr>
              <w:t>min. 1,4</w:t>
            </w:r>
          </w:p>
        </w:tc>
      </w:tr>
      <w:tr w:rsidR="00C145CE" w:rsidRPr="007243E5" w:rsidTr="009565B4">
        <w:trPr>
          <w:trHeight w:val="330"/>
        </w:trPr>
        <w:tc>
          <w:tcPr>
            <w:tcW w:w="1232" w:type="pct"/>
            <w:vAlign w:val="center"/>
          </w:tcPr>
          <w:p w:rsidR="00C145CE" w:rsidRPr="007243E5" w:rsidRDefault="00C145CE" w:rsidP="009565B4">
            <w:pPr>
              <w:spacing w:line="276" w:lineRule="auto"/>
              <w:ind w:left="567"/>
              <w:jc w:val="center"/>
              <w:rPr>
                <w:sz w:val="22"/>
                <w:szCs w:val="22"/>
              </w:rPr>
            </w:pPr>
            <w:r w:rsidRPr="007243E5">
              <w:rPr>
                <w:sz w:val="22"/>
                <w:szCs w:val="22"/>
              </w:rPr>
              <w:t>2</w:t>
            </w:r>
          </w:p>
        </w:tc>
        <w:tc>
          <w:tcPr>
            <w:tcW w:w="1940" w:type="pct"/>
            <w:vAlign w:val="center"/>
          </w:tcPr>
          <w:p w:rsidR="00C145CE" w:rsidRPr="007243E5" w:rsidRDefault="00C145CE" w:rsidP="009565B4">
            <w:pPr>
              <w:spacing w:line="276" w:lineRule="auto"/>
              <w:ind w:left="567"/>
              <w:jc w:val="center"/>
              <w:rPr>
                <w:sz w:val="22"/>
                <w:szCs w:val="22"/>
              </w:rPr>
            </w:pPr>
            <w:r w:rsidRPr="007243E5">
              <w:rPr>
                <w:sz w:val="22"/>
                <w:szCs w:val="22"/>
              </w:rPr>
              <w:t>6 szt. Ø 82 HP</w:t>
            </w:r>
          </w:p>
        </w:tc>
        <w:tc>
          <w:tcPr>
            <w:tcW w:w="1828" w:type="pct"/>
            <w:vAlign w:val="center"/>
          </w:tcPr>
          <w:p w:rsidR="00C145CE" w:rsidRPr="007243E5" w:rsidRDefault="00C145CE" w:rsidP="009565B4">
            <w:pPr>
              <w:spacing w:line="276" w:lineRule="auto"/>
              <w:ind w:left="567"/>
              <w:jc w:val="center"/>
              <w:rPr>
                <w:sz w:val="22"/>
                <w:szCs w:val="22"/>
              </w:rPr>
            </w:pPr>
            <w:r w:rsidRPr="007243E5">
              <w:rPr>
                <w:sz w:val="22"/>
                <w:szCs w:val="22"/>
              </w:rPr>
              <w:t>min. 6,0</w:t>
            </w:r>
          </w:p>
        </w:tc>
      </w:tr>
      <w:tr w:rsidR="00C145CE" w:rsidRPr="007243E5" w:rsidTr="009565B4">
        <w:tc>
          <w:tcPr>
            <w:tcW w:w="1232" w:type="pct"/>
            <w:vAlign w:val="center"/>
          </w:tcPr>
          <w:p w:rsidR="00C145CE" w:rsidRPr="007243E5" w:rsidRDefault="00C145CE" w:rsidP="009565B4">
            <w:pPr>
              <w:spacing w:line="276" w:lineRule="auto"/>
              <w:ind w:left="567"/>
              <w:jc w:val="center"/>
              <w:rPr>
                <w:sz w:val="22"/>
                <w:szCs w:val="22"/>
              </w:rPr>
            </w:pPr>
            <w:r w:rsidRPr="007243E5">
              <w:rPr>
                <w:sz w:val="22"/>
                <w:szCs w:val="22"/>
              </w:rPr>
              <w:t>3</w:t>
            </w:r>
          </w:p>
        </w:tc>
        <w:tc>
          <w:tcPr>
            <w:tcW w:w="1940" w:type="pct"/>
            <w:vAlign w:val="center"/>
          </w:tcPr>
          <w:p w:rsidR="00C145CE" w:rsidRPr="007243E5" w:rsidRDefault="00C145CE" w:rsidP="009565B4">
            <w:pPr>
              <w:spacing w:line="276" w:lineRule="auto"/>
              <w:ind w:left="567"/>
              <w:jc w:val="center"/>
              <w:rPr>
                <w:sz w:val="22"/>
                <w:szCs w:val="22"/>
              </w:rPr>
            </w:pPr>
            <w:r w:rsidRPr="007243E5">
              <w:rPr>
                <w:sz w:val="22"/>
                <w:szCs w:val="22"/>
              </w:rPr>
              <w:t>8 szt. Ø 82 HP</w:t>
            </w:r>
          </w:p>
        </w:tc>
        <w:tc>
          <w:tcPr>
            <w:tcW w:w="1828" w:type="pct"/>
            <w:vAlign w:val="center"/>
          </w:tcPr>
          <w:p w:rsidR="00C145CE" w:rsidRPr="007243E5" w:rsidRDefault="00C145CE" w:rsidP="009565B4">
            <w:pPr>
              <w:spacing w:line="276" w:lineRule="auto"/>
              <w:ind w:left="567"/>
              <w:jc w:val="center"/>
              <w:rPr>
                <w:sz w:val="22"/>
                <w:szCs w:val="22"/>
              </w:rPr>
            </w:pPr>
            <w:r w:rsidRPr="007243E5">
              <w:rPr>
                <w:sz w:val="22"/>
                <w:szCs w:val="22"/>
              </w:rPr>
              <w:t>min. 6,0</w:t>
            </w:r>
          </w:p>
        </w:tc>
      </w:tr>
      <w:tr w:rsidR="00C145CE" w:rsidRPr="007243E5" w:rsidTr="009565B4">
        <w:tc>
          <w:tcPr>
            <w:tcW w:w="1232" w:type="pct"/>
            <w:vAlign w:val="center"/>
          </w:tcPr>
          <w:p w:rsidR="00C145CE" w:rsidRPr="007243E5" w:rsidRDefault="00C145CE" w:rsidP="009565B4">
            <w:pPr>
              <w:spacing w:line="276" w:lineRule="auto"/>
              <w:ind w:left="567"/>
              <w:jc w:val="center"/>
              <w:rPr>
                <w:sz w:val="22"/>
                <w:szCs w:val="22"/>
              </w:rPr>
            </w:pPr>
            <w:r w:rsidRPr="007243E5">
              <w:rPr>
                <w:sz w:val="22"/>
                <w:szCs w:val="22"/>
              </w:rPr>
              <w:t>4</w:t>
            </w:r>
          </w:p>
        </w:tc>
        <w:tc>
          <w:tcPr>
            <w:tcW w:w="1940" w:type="pct"/>
            <w:vAlign w:val="center"/>
          </w:tcPr>
          <w:p w:rsidR="00C145CE" w:rsidRPr="007243E5" w:rsidRDefault="00C145CE" w:rsidP="009565B4">
            <w:pPr>
              <w:spacing w:line="276" w:lineRule="auto"/>
              <w:ind w:left="567"/>
              <w:jc w:val="center"/>
              <w:rPr>
                <w:sz w:val="22"/>
                <w:szCs w:val="22"/>
              </w:rPr>
            </w:pPr>
            <w:r w:rsidRPr="007243E5">
              <w:rPr>
                <w:sz w:val="22"/>
                <w:szCs w:val="22"/>
              </w:rPr>
              <w:t>8 szt. Ø 82 HP</w:t>
            </w:r>
          </w:p>
        </w:tc>
        <w:tc>
          <w:tcPr>
            <w:tcW w:w="1828" w:type="pct"/>
            <w:vAlign w:val="center"/>
          </w:tcPr>
          <w:p w:rsidR="00C145CE" w:rsidRPr="007243E5" w:rsidRDefault="00C145CE" w:rsidP="009565B4">
            <w:pPr>
              <w:spacing w:line="276" w:lineRule="auto"/>
              <w:ind w:left="567"/>
              <w:jc w:val="center"/>
              <w:rPr>
                <w:sz w:val="22"/>
                <w:szCs w:val="22"/>
              </w:rPr>
            </w:pPr>
            <w:r w:rsidRPr="007243E5">
              <w:rPr>
                <w:sz w:val="22"/>
                <w:szCs w:val="22"/>
              </w:rPr>
              <w:t>min. 6,0</w:t>
            </w:r>
          </w:p>
        </w:tc>
      </w:tr>
      <w:tr w:rsidR="00C145CE" w:rsidRPr="007243E5" w:rsidTr="009565B4">
        <w:tc>
          <w:tcPr>
            <w:tcW w:w="1232" w:type="pct"/>
            <w:vAlign w:val="center"/>
          </w:tcPr>
          <w:p w:rsidR="00C145CE" w:rsidRPr="007243E5" w:rsidRDefault="00C145CE" w:rsidP="009565B4">
            <w:pPr>
              <w:spacing w:line="276" w:lineRule="auto"/>
              <w:ind w:left="567"/>
              <w:jc w:val="center"/>
              <w:rPr>
                <w:sz w:val="22"/>
                <w:szCs w:val="22"/>
              </w:rPr>
            </w:pPr>
            <w:r w:rsidRPr="007243E5">
              <w:rPr>
                <w:sz w:val="22"/>
                <w:szCs w:val="22"/>
              </w:rPr>
              <w:t>5</w:t>
            </w:r>
          </w:p>
        </w:tc>
        <w:tc>
          <w:tcPr>
            <w:tcW w:w="1940" w:type="pct"/>
            <w:vAlign w:val="center"/>
          </w:tcPr>
          <w:p w:rsidR="00C145CE" w:rsidRPr="007243E5" w:rsidRDefault="00C145CE" w:rsidP="009565B4">
            <w:pPr>
              <w:spacing w:line="276" w:lineRule="auto"/>
              <w:ind w:left="567"/>
              <w:jc w:val="center"/>
              <w:rPr>
                <w:sz w:val="22"/>
                <w:szCs w:val="22"/>
              </w:rPr>
            </w:pPr>
            <w:r w:rsidRPr="007243E5">
              <w:rPr>
                <w:sz w:val="22"/>
                <w:szCs w:val="22"/>
              </w:rPr>
              <w:t>4 szt. Ø 82 HP</w:t>
            </w:r>
          </w:p>
        </w:tc>
        <w:tc>
          <w:tcPr>
            <w:tcW w:w="1828" w:type="pct"/>
            <w:vAlign w:val="center"/>
          </w:tcPr>
          <w:p w:rsidR="00C145CE" w:rsidRPr="007243E5" w:rsidRDefault="00C145CE" w:rsidP="009565B4">
            <w:pPr>
              <w:spacing w:line="276" w:lineRule="auto"/>
              <w:ind w:left="567"/>
              <w:jc w:val="center"/>
              <w:rPr>
                <w:sz w:val="22"/>
                <w:szCs w:val="22"/>
              </w:rPr>
            </w:pPr>
            <w:r w:rsidRPr="007243E5">
              <w:rPr>
                <w:sz w:val="22"/>
                <w:szCs w:val="22"/>
              </w:rPr>
              <w:t>min. 6,0</w:t>
            </w:r>
          </w:p>
        </w:tc>
      </w:tr>
      <w:tr w:rsidR="00C145CE" w:rsidRPr="007243E5" w:rsidTr="009565B4">
        <w:tc>
          <w:tcPr>
            <w:tcW w:w="1232" w:type="pct"/>
            <w:vAlign w:val="center"/>
          </w:tcPr>
          <w:p w:rsidR="00C145CE" w:rsidRPr="007243E5" w:rsidRDefault="00C145CE" w:rsidP="009565B4">
            <w:pPr>
              <w:spacing w:line="276" w:lineRule="auto"/>
              <w:ind w:left="567"/>
              <w:jc w:val="center"/>
              <w:rPr>
                <w:sz w:val="22"/>
                <w:szCs w:val="22"/>
              </w:rPr>
            </w:pPr>
            <w:r w:rsidRPr="007243E5">
              <w:rPr>
                <w:sz w:val="22"/>
                <w:szCs w:val="22"/>
              </w:rPr>
              <w:t>6</w:t>
            </w:r>
          </w:p>
        </w:tc>
        <w:tc>
          <w:tcPr>
            <w:tcW w:w="1940" w:type="pct"/>
            <w:vAlign w:val="center"/>
          </w:tcPr>
          <w:p w:rsidR="00C145CE" w:rsidRPr="007243E5" w:rsidRDefault="00C145CE" w:rsidP="009565B4">
            <w:pPr>
              <w:spacing w:line="276" w:lineRule="auto"/>
              <w:ind w:left="567"/>
              <w:jc w:val="center"/>
              <w:rPr>
                <w:sz w:val="22"/>
                <w:szCs w:val="22"/>
              </w:rPr>
            </w:pPr>
            <w:r w:rsidRPr="007243E5">
              <w:rPr>
                <w:sz w:val="22"/>
                <w:szCs w:val="22"/>
              </w:rPr>
              <w:t>1 szt. Ø 63</w:t>
            </w:r>
          </w:p>
        </w:tc>
        <w:tc>
          <w:tcPr>
            <w:tcW w:w="1828" w:type="pct"/>
            <w:vAlign w:val="center"/>
          </w:tcPr>
          <w:p w:rsidR="00C145CE" w:rsidRPr="007243E5" w:rsidRDefault="00C145CE" w:rsidP="009565B4">
            <w:pPr>
              <w:spacing w:line="276" w:lineRule="auto"/>
              <w:ind w:left="567"/>
              <w:jc w:val="center"/>
              <w:rPr>
                <w:sz w:val="22"/>
                <w:szCs w:val="22"/>
              </w:rPr>
            </w:pPr>
            <w:r w:rsidRPr="007243E5">
              <w:rPr>
                <w:sz w:val="22"/>
                <w:szCs w:val="22"/>
              </w:rPr>
              <w:t>min. 4,5</w:t>
            </w:r>
          </w:p>
        </w:tc>
      </w:tr>
    </w:tbl>
    <w:p w:rsidR="00C145CE" w:rsidRPr="007243E5" w:rsidRDefault="00C145CE" w:rsidP="007243E5">
      <w:pPr>
        <w:spacing w:line="276" w:lineRule="auto"/>
        <w:ind w:left="1275"/>
        <w:jc w:val="both"/>
        <w:rPr>
          <w:rFonts w:ascii="Times New Roman" w:hAnsi="Times New Roman"/>
        </w:rPr>
      </w:pPr>
    </w:p>
    <w:p w:rsidR="00367761" w:rsidRPr="007243E5" w:rsidRDefault="00367761" w:rsidP="007243E5">
      <w:pPr>
        <w:pStyle w:val="Legenda"/>
        <w:keepNext/>
        <w:spacing w:line="276" w:lineRule="auto"/>
        <w:ind w:left="708"/>
        <w:jc w:val="both"/>
        <w:rPr>
          <w:rFonts w:ascii="Times New Roman" w:hAnsi="Times New Roman"/>
          <w:color w:val="auto"/>
          <w:sz w:val="22"/>
          <w:szCs w:val="22"/>
        </w:rPr>
      </w:pPr>
    </w:p>
    <w:p w:rsidR="00367761" w:rsidRPr="007243E5" w:rsidRDefault="00367761" w:rsidP="007243E5">
      <w:pPr>
        <w:ind w:left="708"/>
        <w:jc w:val="both"/>
        <w:rPr>
          <w:rFonts w:ascii="Times New Roman" w:hAnsi="Times New Roman"/>
          <w:lang w:eastAsia="en-US"/>
        </w:rPr>
      </w:pPr>
    </w:p>
    <w:p w:rsidR="00C145CE" w:rsidRPr="007243E5" w:rsidRDefault="00C145CE" w:rsidP="009565B4">
      <w:pPr>
        <w:pStyle w:val="Legenda"/>
        <w:keepNext/>
        <w:spacing w:line="276" w:lineRule="auto"/>
        <w:jc w:val="both"/>
        <w:rPr>
          <w:rFonts w:ascii="Times New Roman" w:hAnsi="Times New Roman"/>
          <w:color w:val="auto"/>
          <w:sz w:val="22"/>
          <w:szCs w:val="22"/>
        </w:rPr>
      </w:pPr>
      <w:r w:rsidRPr="007243E5">
        <w:rPr>
          <w:rFonts w:ascii="Times New Roman" w:hAnsi="Times New Roman"/>
          <w:color w:val="auto"/>
          <w:sz w:val="22"/>
          <w:szCs w:val="22"/>
        </w:rPr>
        <w:t xml:space="preserve">Tabela </w:t>
      </w:r>
      <w:r w:rsidRPr="007243E5">
        <w:rPr>
          <w:rFonts w:ascii="Times New Roman" w:hAnsi="Times New Roman"/>
          <w:color w:val="auto"/>
          <w:sz w:val="22"/>
          <w:szCs w:val="22"/>
        </w:rPr>
        <w:fldChar w:fldCharType="begin"/>
      </w:r>
      <w:r w:rsidRPr="007243E5">
        <w:rPr>
          <w:rFonts w:ascii="Times New Roman" w:hAnsi="Times New Roman"/>
          <w:color w:val="auto"/>
          <w:sz w:val="22"/>
          <w:szCs w:val="22"/>
        </w:rPr>
        <w:instrText xml:space="preserve"> SEQ Tabela \* ARABIC </w:instrText>
      </w:r>
      <w:r w:rsidRPr="007243E5">
        <w:rPr>
          <w:rFonts w:ascii="Times New Roman" w:hAnsi="Times New Roman"/>
          <w:color w:val="auto"/>
          <w:sz w:val="22"/>
          <w:szCs w:val="22"/>
        </w:rPr>
        <w:fldChar w:fldCharType="separate"/>
      </w:r>
      <w:r w:rsidR="00BE7642">
        <w:rPr>
          <w:rFonts w:ascii="Times New Roman" w:hAnsi="Times New Roman"/>
          <w:noProof/>
          <w:color w:val="auto"/>
          <w:sz w:val="22"/>
          <w:szCs w:val="22"/>
        </w:rPr>
        <w:t>13</w:t>
      </w:r>
      <w:r w:rsidRPr="007243E5">
        <w:rPr>
          <w:rFonts w:ascii="Times New Roman" w:hAnsi="Times New Roman"/>
          <w:color w:val="auto"/>
          <w:sz w:val="22"/>
          <w:szCs w:val="22"/>
        </w:rPr>
        <w:fldChar w:fldCharType="end"/>
      </w:r>
      <w:r w:rsidRPr="007243E5">
        <w:rPr>
          <w:rFonts w:ascii="Times New Roman" w:hAnsi="Times New Roman"/>
          <w:color w:val="auto"/>
          <w:sz w:val="22"/>
          <w:szCs w:val="22"/>
        </w:rPr>
        <w:t>. Parametry pracy wentylatorów w danym podokresie</w:t>
      </w:r>
    </w:p>
    <w:tbl>
      <w:tblPr>
        <w:tblStyle w:val="Tabela-Siatka"/>
        <w:tblW w:w="5000" w:type="pct"/>
        <w:jc w:val="center"/>
        <w:tblLook w:val="04A0" w:firstRow="1" w:lastRow="0" w:firstColumn="1" w:lastColumn="0" w:noHBand="0" w:noVBand="1"/>
      </w:tblPr>
      <w:tblGrid>
        <w:gridCol w:w="1671"/>
        <w:gridCol w:w="1279"/>
        <w:gridCol w:w="1413"/>
        <w:gridCol w:w="1163"/>
        <w:gridCol w:w="1020"/>
        <w:gridCol w:w="1354"/>
        <w:gridCol w:w="1160"/>
      </w:tblGrid>
      <w:tr w:rsidR="00C145CE" w:rsidRPr="007243E5" w:rsidTr="009565B4">
        <w:trPr>
          <w:trHeight w:val="397"/>
          <w:jc w:val="center"/>
        </w:trPr>
        <w:tc>
          <w:tcPr>
            <w:tcW w:w="922" w:type="pct"/>
            <w:vMerge w:val="restart"/>
            <w:vAlign w:val="center"/>
          </w:tcPr>
          <w:p w:rsidR="00C145CE" w:rsidRPr="007243E5" w:rsidRDefault="00C145CE" w:rsidP="009565B4">
            <w:pPr>
              <w:tabs>
                <w:tab w:val="left" w:pos="1125"/>
              </w:tabs>
              <w:spacing w:line="276" w:lineRule="auto"/>
              <w:ind w:left="29"/>
              <w:jc w:val="center"/>
              <w:rPr>
                <w:b/>
                <w:sz w:val="22"/>
                <w:szCs w:val="22"/>
              </w:rPr>
            </w:pPr>
            <w:r w:rsidRPr="007243E5">
              <w:rPr>
                <w:b/>
                <w:sz w:val="22"/>
                <w:szCs w:val="22"/>
              </w:rPr>
              <w:t>Wentylator</w:t>
            </w:r>
          </w:p>
        </w:tc>
        <w:tc>
          <w:tcPr>
            <w:tcW w:w="2127" w:type="pct"/>
            <w:gridSpan w:val="3"/>
            <w:vAlign w:val="center"/>
          </w:tcPr>
          <w:p w:rsidR="00C145CE" w:rsidRPr="007243E5" w:rsidRDefault="00C145CE" w:rsidP="009565B4">
            <w:pPr>
              <w:spacing w:line="276" w:lineRule="auto"/>
              <w:jc w:val="center"/>
              <w:rPr>
                <w:b/>
                <w:sz w:val="22"/>
                <w:szCs w:val="22"/>
              </w:rPr>
            </w:pPr>
            <w:r w:rsidRPr="007243E5">
              <w:rPr>
                <w:b/>
                <w:sz w:val="22"/>
                <w:szCs w:val="22"/>
              </w:rPr>
              <w:t>Okres wiosenno –letni</w:t>
            </w:r>
          </w:p>
        </w:tc>
        <w:tc>
          <w:tcPr>
            <w:tcW w:w="1951" w:type="pct"/>
            <w:gridSpan w:val="3"/>
            <w:vAlign w:val="center"/>
          </w:tcPr>
          <w:p w:rsidR="00C145CE" w:rsidRPr="007243E5" w:rsidRDefault="00C145CE" w:rsidP="009565B4">
            <w:pPr>
              <w:spacing w:line="276" w:lineRule="auto"/>
              <w:jc w:val="center"/>
              <w:rPr>
                <w:b/>
                <w:sz w:val="22"/>
                <w:szCs w:val="22"/>
              </w:rPr>
            </w:pPr>
            <w:r w:rsidRPr="007243E5">
              <w:rPr>
                <w:b/>
                <w:sz w:val="22"/>
                <w:szCs w:val="22"/>
              </w:rPr>
              <w:t>Okres jesienno – zimowy</w:t>
            </w:r>
          </w:p>
        </w:tc>
      </w:tr>
      <w:tr w:rsidR="00C145CE" w:rsidRPr="007243E5" w:rsidTr="009565B4">
        <w:trPr>
          <w:jc w:val="center"/>
        </w:trPr>
        <w:tc>
          <w:tcPr>
            <w:tcW w:w="922" w:type="pct"/>
            <w:vMerge/>
            <w:vAlign w:val="center"/>
          </w:tcPr>
          <w:p w:rsidR="00C145CE" w:rsidRPr="007243E5" w:rsidRDefault="00C145CE" w:rsidP="009565B4">
            <w:pPr>
              <w:spacing w:line="276" w:lineRule="auto"/>
              <w:ind w:left="29"/>
              <w:jc w:val="center"/>
              <w:rPr>
                <w:sz w:val="22"/>
                <w:szCs w:val="22"/>
              </w:rPr>
            </w:pPr>
          </w:p>
        </w:tc>
        <w:tc>
          <w:tcPr>
            <w:tcW w:w="706" w:type="pct"/>
            <w:vAlign w:val="center"/>
          </w:tcPr>
          <w:p w:rsidR="00C145CE" w:rsidRPr="007243E5" w:rsidRDefault="00C145CE" w:rsidP="009565B4">
            <w:pPr>
              <w:spacing w:line="276" w:lineRule="auto"/>
              <w:jc w:val="center"/>
              <w:rPr>
                <w:sz w:val="22"/>
                <w:szCs w:val="22"/>
              </w:rPr>
            </w:pPr>
            <w:r w:rsidRPr="007243E5">
              <w:rPr>
                <w:sz w:val="22"/>
                <w:szCs w:val="22"/>
              </w:rPr>
              <w:t>Czas pracy</w:t>
            </w:r>
          </w:p>
          <w:p w:rsidR="00C145CE" w:rsidRPr="007243E5" w:rsidRDefault="00C145CE" w:rsidP="009565B4">
            <w:pPr>
              <w:spacing w:line="276" w:lineRule="auto"/>
              <w:jc w:val="center"/>
              <w:rPr>
                <w:sz w:val="22"/>
                <w:szCs w:val="22"/>
              </w:rPr>
            </w:pPr>
            <w:r w:rsidRPr="007243E5">
              <w:rPr>
                <w:sz w:val="22"/>
                <w:szCs w:val="22"/>
              </w:rPr>
              <w:t>[h]</w:t>
            </w:r>
          </w:p>
        </w:tc>
        <w:tc>
          <w:tcPr>
            <w:tcW w:w="780" w:type="pct"/>
            <w:vAlign w:val="center"/>
          </w:tcPr>
          <w:p w:rsidR="00C145CE" w:rsidRPr="007243E5" w:rsidRDefault="00C145CE" w:rsidP="009565B4">
            <w:pPr>
              <w:spacing w:line="276" w:lineRule="auto"/>
              <w:jc w:val="center"/>
              <w:rPr>
                <w:sz w:val="22"/>
                <w:szCs w:val="22"/>
              </w:rPr>
            </w:pPr>
            <w:r w:rsidRPr="007243E5">
              <w:rPr>
                <w:sz w:val="22"/>
                <w:szCs w:val="22"/>
              </w:rPr>
              <w:t>Wydajność</w:t>
            </w:r>
          </w:p>
          <w:p w:rsidR="00C145CE" w:rsidRPr="007243E5" w:rsidRDefault="00C145CE" w:rsidP="009565B4">
            <w:pPr>
              <w:spacing w:line="276" w:lineRule="auto"/>
              <w:jc w:val="center"/>
              <w:rPr>
                <w:sz w:val="22"/>
                <w:szCs w:val="22"/>
              </w:rPr>
            </w:pPr>
            <w:r w:rsidRPr="007243E5">
              <w:rPr>
                <w:sz w:val="22"/>
                <w:szCs w:val="22"/>
              </w:rPr>
              <w:t>[m</w:t>
            </w:r>
            <w:r w:rsidRPr="007243E5">
              <w:rPr>
                <w:sz w:val="22"/>
                <w:szCs w:val="22"/>
                <w:vertAlign w:val="superscript"/>
              </w:rPr>
              <w:t>3</w:t>
            </w:r>
            <w:r w:rsidRPr="007243E5">
              <w:rPr>
                <w:sz w:val="22"/>
                <w:szCs w:val="22"/>
              </w:rPr>
              <w:t>/h]</w:t>
            </w:r>
          </w:p>
        </w:tc>
        <w:tc>
          <w:tcPr>
            <w:tcW w:w="642" w:type="pct"/>
            <w:vAlign w:val="center"/>
          </w:tcPr>
          <w:p w:rsidR="00C145CE" w:rsidRPr="007243E5" w:rsidRDefault="00C145CE" w:rsidP="009565B4">
            <w:pPr>
              <w:spacing w:line="276" w:lineRule="auto"/>
              <w:jc w:val="center"/>
              <w:rPr>
                <w:sz w:val="22"/>
                <w:szCs w:val="22"/>
              </w:rPr>
            </w:pPr>
            <w:r w:rsidRPr="007243E5">
              <w:rPr>
                <w:sz w:val="22"/>
                <w:szCs w:val="22"/>
              </w:rPr>
              <w:t>Prędkość wylotowa [m/s]</w:t>
            </w:r>
          </w:p>
        </w:tc>
        <w:tc>
          <w:tcPr>
            <w:tcW w:w="563" w:type="pct"/>
            <w:vAlign w:val="center"/>
          </w:tcPr>
          <w:p w:rsidR="00C145CE" w:rsidRPr="007243E5" w:rsidRDefault="00C145CE" w:rsidP="009565B4">
            <w:pPr>
              <w:spacing w:line="276" w:lineRule="auto"/>
              <w:jc w:val="center"/>
              <w:rPr>
                <w:sz w:val="22"/>
                <w:szCs w:val="22"/>
              </w:rPr>
            </w:pPr>
            <w:r w:rsidRPr="007243E5">
              <w:rPr>
                <w:sz w:val="22"/>
                <w:szCs w:val="22"/>
              </w:rPr>
              <w:t>Czas pracy</w:t>
            </w:r>
          </w:p>
          <w:p w:rsidR="00C145CE" w:rsidRPr="007243E5" w:rsidRDefault="00C145CE" w:rsidP="009565B4">
            <w:pPr>
              <w:spacing w:line="276" w:lineRule="auto"/>
              <w:jc w:val="center"/>
              <w:rPr>
                <w:sz w:val="22"/>
                <w:szCs w:val="22"/>
              </w:rPr>
            </w:pPr>
            <w:r w:rsidRPr="007243E5">
              <w:rPr>
                <w:sz w:val="22"/>
                <w:szCs w:val="22"/>
              </w:rPr>
              <w:t>[h]</w:t>
            </w:r>
          </w:p>
        </w:tc>
        <w:tc>
          <w:tcPr>
            <w:tcW w:w="747" w:type="pct"/>
            <w:vAlign w:val="center"/>
          </w:tcPr>
          <w:p w:rsidR="00C145CE" w:rsidRPr="007243E5" w:rsidRDefault="00C145CE" w:rsidP="009565B4">
            <w:pPr>
              <w:spacing w:line="276" w:lineRule="auto"/>
              <w:jc w:val="center"/>
              <w:rPr>
                <w:sz w:val="22"/>
                <w:szCs w:val="22"/>
              </w:rPr>
            </w:pPr>
            <w:r w:rsidRPr="007243E5">
              <w:rPr>
                <w:sz w:val="22"/>
                <w:szCs w:val="22"/>
              </w:rPr>
              <w:t>Wydajność</w:t>
            </w:r>
          </w:p>
          <w:p w:rsidR="00C145CE" w:rsidRPr="007243E5" w:rsidRDefault="00C145CE" w:rsidP="009565B4">
            <w:pPr>
              <w:spacing w:line="276" w:lineRule="auto"/>
              <w:jc w:val="center"/>
              <w:rPr>
                <w:sz w:val="22"/>
                <w:szCs w:val="22"/>
              </w:rPr>
            </w:pPr>
            <w:r w:rsidRPr="007243E5">
              <w:rPr>
                <w:sz w:val="22"/>
                <w:szCs w:val="22"/>
              </w:rPr>
              <w:t>[m</w:t>
            </w:r>
            <w:r w:rsidRPr="007243E5">
              <w:rPr>
                <w:sz w:val="22"/>
                <w:szCs w:val="22"/>
                <w:vertAlign w:val="superscript"/>
              </w:rPr>
              <w:t>3</w:t>
            </w:r>
            <w:r w:rsidRPr="007243E5">
              <w:rPr>
                <w:sz w:val="22"/>
                <w:szCs w:val="22"/>
              </w:rPr>
              <w:t>/h]</w:t>
            </w:r>
          </w:p>
        </w:tc>
        <w:tc>
          <w:tcPr>
            <w:tcW w:w="641" w:type="pct"/>
            <w:vAlign w:val="center"/>
          </w:tcPr>
          <w:p w:rsidR="00C145CE" w:rsidRPr="007243E5" w:rsidRDefault="00C145CE" w:rsidP="009565B4">
            <w:pPr>
              <w:spacing w:line="276" w:lineRule="auto"/>
              <w:jc w:val="center"/>
              <w:rPr>
                <w:sz w:val="22"/>
                <w:szCs w:val="22"/>
              </w:rPr>
            </w:pPr>
            <w:r w:rsidRPr="007243E5">
              <w:rPr>
                <w:sz w:val="22"/>
                <w:szCs w:val="22"/>
              </w:rPr>
              <w:t>Prędkość wylotowa [m/s]</w:t>
            </w:r>
          </w:p>
        </w:tc>
      </w:tr>
      <w:tr w:rsidR="00C145CE" w:rsidRPr="007243E5" w:rsidTr="009565B4">
        <w:trPr>
          <w:jc w:val="center"/>
        </w:trPr>
        <w:tc>
          <w:tcPr>
            <w:tcW w:w="922" w:type="pct"/>
            <w:vAlign w:val="center"/>
          </w:tcPr>
          <w:p w:rsidR="00C145CE" w:rsidRPr="007243E5" w:rsidRDefault="00C145CE" w:rsidP="009565B4">
            <w:pPr>
              <w:spacing w:line="276" w:lineRule="auto"/>
              <w:ind w:left="29"/>
              <w:jc w:val="center"/>
              <w:rPr>
                <w:sz w:val="22"/>
                <w:szCs w:val="22"/>
              </w:rPr>
            </w:pPr>
            <w:r w:rsidRPr="007243E5">
              <w:rPr>
                <w:sz w:val="22"/>
                <w:szCs w:val="22"/>
              </w:rPr>
              <w:t>Ø 63</w:t>
            </w:r>
          </w:p>
        </w:tc>
        <w:tc>
          <w:tcPr>
            <w:tcW w:w="706" w:type="pct"/>
            <w:vAlign w:val="center"/>
          </w:tcPr>
          <w:p w:rsidR="00C145CE" w:rsidRPr="007243E5" w:rsidRDefault="00C145CE" w:rsidP="009565B4">
            <w:pPr>
              <w:spacing w:line="276" w:lineRule="auto"/>
              <w:jc w:val="center"/>
              <w:rPr>
                <w:sz w:val="22"/>
                <w:szCs w:val="22"/>
              </w:rPr>
            </w:pPr>
            <w:r w:rsidRPr="007243E5">
              <w:rPr>
                <w:sz w:val="22"/>
                <w:szCs w:val="22"/>
              </w:rPr>
              <w:t>4380</w:t>
            </w:r>
          </w:p>
        </w:tc>
        <w:tc>
          <w:tcPr>
            <w:tcW w:w="780" w:type="pct"/>
            <w:vAlign w:val="center"/>
          </w:tcPr>
          <w:p w:rsidR="00C145CE" w:rsidRPr="007243E5" w:rsidRDefault="00C145CE" w:rsidP="009565B4">
            <w:pPr>
              <w:spacing w:line="276" w:lineRule="auto"/>
              <w:jc w:val="center"/>
              <w:rPr>
                <w:sz w:val="22"/>
                <w:szCs w:val="22"/>
              </w:rPr>
            </w:pPr>
            <w:r w:rsidRPr="007243E5">
              <w:rPr>
                <w:sz w:val="22"/>
                <w:szCs w:val="22"/>
              </w:rPr>
              <w:t>11100</w:t>
            </w:r>
          </w:p>
        </w:tc>
        <w:tc>
          <w:tcPr>
            <w:tcW w:w="642" w:type="pct"/>
            <w:vAlign w:val="center"/>
          </w:tcPr>
          <w:p w:rsidR="00C145CE" w:rsidRPr="007243E5" w:rsidRDefault="00C145CE" w:rsidP="009565B4">
            <w:pPr>
              <w:spacing w:line="276" w:lineRule="auto"/>
              <w:jc w:val="center"/>
              <w:rPr>
                <w:sz w:val="22"/>
                <w:szCs w:val="22"/>
              </w:rPr>
            </w:pPr>
            <w:r w:rsidRPr="007243E5">
              <w:rPr>
                <w:sz w:val="22"/>
                <w:szCs w:val="22"/>
              </w:rPr>
              <w:t>9,90</w:t>
            </w:r>
          </w:p>
        </w:tc>
        <w:tc>
          <w:tcPr>
            <w:tcW w:w="563" w:type="pct"/>
            <w:vAlign w:val="center"/>
          </w:tcPr>
          <w:p w:rsidR="00C145CE" w:rsidRPr="007243E5" w:rsidRDefault="00C145CE" w:rsidP="009565B4">
            <w:pPr>
              <w:spacing w:line="276" w:lineRule="auto"/>
              <w:jc w:val="center"/>
              <w:rPr>
                <w:sz w:val="22"/>
                <w:szCs w:val="22"/>
              </w:rPr>
            </w:pPr>
            <w:r w:rsidRPr="007243E5">
              <w:rPr>
                <w:sz w:val="22"/>
                <w:szCs w:val="22"/>
              </w:rPr>
              <w:t>4380</w:t>
            </w:r>
          </w:p>
        </w:tc>
        <w:tc>
          <w:tcPr>
            <w:tcW w:w="747" w:type="pct"/>
            <w:vAlign w:val="center"/>
          </w:tcPr>
          <w:p w:rsidR="00C145CE" w:rsidRPr="007243E5" w:rsidRDefault="00C145CE" w:rsidP="009565B4">
            <w:pPr>
              <w:spacing w:line="276" w:lineRule="auto"/>
              <w:jc w:val="center"/>
              <w:rPr>
                <w:sz w:val="22"/>
                <w:szCs w:val="22"/>
              </w:rPr>
            </w:pPr>
            <w:r w:rsidRPr="007243E5">
              <w:rPr>
                <w:sz w:val="22"/>
                <w:szCs w:val="22"/>
              </w:rPr>
              <w:t>2220</w:t>
            </w:r>
          </w:p>
        </w:tc>
        <w:tc>
          <w:tcPr>
            <w:tcW w:w="641" w:type="pct"/>
            <w:vAlign w:val="center"/>
          </w:tcPr>
          <w:p w:rsidR="00C145CE" w:rsidRPr="007243E5" w:rsidRDefault="00C145CE" w:rsidP="009565B4">
            <w:pPr>
              <w:spacing w:line="276" w:lineRule="auto"/>
              <w:jc w:val="center"/>
              <w:rPr>
                <w:sz w:val="22"/>
                <w:szCs w:val="22"/>
              </w:rPr>
            </w:pPr>
            <w:r w:rsidRPr="007243E5">
              <w:rPr>
                <w:sz w:val="22"/>
                <w:szCs w:val="22"/>
              </w:rPr>
              <w:t>1,98</w:t>
            </w:r>
          </w:p>
        </w:tc>
      </w:tr>
      <w:tr w:rsidR="00C145CE" w:rsidRPr="007243E5" w:rsidTr="009565B4">
        <w:trPr>
          <w:jc w:val="center"/>
        </w:trPr>
        <w:tc>
          <w:tcPr>
            <w:tcW w:w="922" w:type="pct"/>
            <w:vAlign w:val="center"/>
          </w:tcPr>
          <w:p w:rsidR="00C145CE" w:rsidRPr="007243E5" w:rsidRDefault="00C145CE" w:rsidP="009565B4">
            <w:pPr>
              <w:spacing w:line="276" w:lineRule="auto"/>
              <w:ind w:left="29"/>
              <w:jc w:val="center"/>
              <w:rPr>
                <w:sz w:val="22"/>
                <w:szCs w:val="22"/>
              </w:rPr>
            </w:pPr>
            <w:r w:rsidRPr="007243E5">
              <w:rPr>
                <w:sz w:val="22"/>
                <w:szCs w:val="22"/>
              </w:rPr>
              <w:t>Ø 40</w:t>
            </w:r>
          </w:p>
        </w:tc>
        <w:tc>
          <w:tcPr>
            <w:tcW w:w="706" w:type="pct"/>
            <w:vAlign w:val="center"/>
          </w:tcPr>
          <w:p w:rsidR="00C145CE" w:rsidRPr="007243E5" w:rsidRDefault="00C145CE" w:rsidP="009565B4">
            <w:pPr>
              <w:spacing w:line="276" w:lineRule="auto"/>
              <w:jc w:val="center"/>
              <w:rPr>
                <w:sz w:val="22"/>
                <w:szCs w:val="22"/>
              </w:rPr>
            </w:pPr>
            <w:r w:rsidRPr="007243E5">
              <w:rPr>
                <w:sz w:val="22"/>
                <w:szCs w:val="22"/>
              </w:rPr>
              <w:t>4380</w:t>
            </w:r>
          </w:p>
        </w:tc>
        <w:tc>
          <w:tcPr>
            <w:tcW w:w="780" w:type="pct"/>
            <w:vAlign w:val="center"/>
          </w:tcPr>
          <w:p w:rsidR="00C145CE" w:rsidRPr="007243E5" w:rsidRDefault="00C145CE" w:rsidP="009565B4">
            <w:pPr>
              <w:spacing w:line="276" w:lineRule="auto"/>
              <w:jc w:val="center"/>
              <w:rPr>
                <w:sz w:val="22"/>
                <w:szCs w:val="22"/>
              </w:rPr>
            </w:pPr>
            <w:r w:rsidRPr="007243E5">
              <w:rPr>
                <w:sz w:val="22"/>
                <w:szCs w:val="22"/>
              </w:rPr>
              <w:t>4400</w:t>
            </w:r>
          </w:p>
        </w:tc>
        <w:tc>
          <w:tcPr>
            <w:tcW w:w="642" w:type="pct"/>
            <w:vAlign w:val="center"/>
          </w:tcPr>
          <w:p w:rsidR="00C145CE" w:rsidRPr="007243E5" w:rsidRDefault="00C145CE" w:rsidP="009565B4">
            <w:pPr>
              <w:spacing w:line="276" w:lineRule="auto"/>
              <w:jc w:val="center"/>
              <w:rPr>
                <w:sz w:val="22"/>
                <w:szCs w:val="22"/>
              </w:rPr>
            </w:pPr>
            <w:r w:rsidRPr="007243E5">
              <w:rPr>
                <w:sz w:val="22"/>
                <w:szCs w:val="22"/>
              </w:rPr>
              <w:t>9,73</w:t>
            </w:r>
          </w:p>
        </w:tc>
        <w:tc>
          <w:tcPr>
            <w:tcW w:w="563" w:type="pct"/>
            <w:vAlign w:val="center"/>
          </w:tcPr>
          <w:p w:rsidR="00C145CE" w:rsidRPr="007243E5" w:rsidRDefault="00C145CE" w:rsidP="009565B4">
            <w:pPr>
              <w:spacing w:line="276" w:lineRule="auto"/>
              <w:jc w:val="center"/>
              <w:rPr>
                <w:sz w:val="22"/>
                <w:szCs w:val="22"/>
              </w:rPr>
            </w:pPr>
            <w:r w:rsidRPr="007243E5">
              <w:rPr>
                <w:sz w:val="22"/>
                <w:szCs w:val="22"/>
              </w:rPr>
              <w:t>4380</w:t>
            </w:r>
          </w:p>
        </w:tc>
        <w:tc>
          <w:tcPr>
            <w:tcW w:w="747" w:type="pct"/>
            <w:vAlign w:val="center"/>
          </w:tcPr>
          <w:p w:rsidR="00C145CE" w:rsidRPr="007243E5" w:rsidRDefault="00C145CE" w:rsidP="009565B4">
            <w:pPr>
              <w:spacing w:line="276" w:lineRule="auto"/>
              <w:jc w:val="center"/>
              <w:rPr>
                <w:sz w:val="22"/>
                <w:szCs w:val="22"/>
              </w:rPr>
            </w:pPr>
            <w:r w:rsidRPr="007243E5">
              <w:rPr>
                <w:sz w:val="22"/>
                <w:szCs w:val="22"/>
              </w:rPr>
              <w:t>880</w:t>
            </w:r>
          </w:p>
        </w:tc>
        <w:tc>
          <w:tcPr>
            <w:tcW w:w="641" w:type="pct"/>
            <w:vAlign w:val="center"/>
          </w:tcPr>
          <w:p w:rsidR="00C145CE" w:rsidRPr="007243E5" w:rsidRDefault="00C145CE" w:rsidP="009565B4">
            <w:pPr>
              <w:spacing w:line="276" w:lineRule="auto"/>
              <w:jc w:val="center"/>
              <w:rPr>
                <w:sz w:val="22"/>
                <w:szCs w:val="22"/>
              </w:rPr>
            </w:pPr>
            <w:r w:rsidRPr="007243E5">
              <w:rPr>
                <w:sz w:val="22"/>
                <w:szCs w:val="22"/>
              </w:rPr>
              <w:t>1,95</w:t>
            </w:r>
          </w:p>
        </w:tc>
      </w:tr>
      <w:tr w:rsidR="00C145CE" w:rsidRPr="007243E5" w:rsidTr="009565B4">
        <w:trPr>
          <w:jc w:val="center"/>
        </w:trPr>
        <w:tc>
          <w:tcPr>
            <w:tcW w:w="922" w:type="pct"/>
            <w:vAlign w:val="center"/>
          </w:tcPr>
          <w:p w:rsidR="00C145CE" w:rsidRPr="007243E5" w:rsidRDefault="00C145CE" w:rsidP="009565B4">
            <w:pPr>
              <w:spacing w:line="276" w:lineRule="auto"/>
              <w:ind w:left="29"/>
              <w:jc w:val="center"/>
              <w:rPr>
                <w:sz w:val="22"/>
                <w:szCs w:val="22"/>
              </w:rPr>
            </w:pPr>
            <w:r w:rsidRPr="007243E5">
              <w:rPr>
                <w:sz w:val="22"/>
                <w:szCs w:val="22"/>
              </w:rPr>
              <w:t>Ø 45</w:t>
            </w:r>
          </w:p>
        </w:tc>
        <w:tc>
          <w:tcPr>
            <w:tcW w:w="706" w:type="pct"/>
            <w:vAlign w:val="center"/>
          </w:tcPr>
          <w:p w:rsidR="00C145CE" w:rsidRPr="007243E5" w:rsidRDefault="00C145CE" w:rsidP="009565B4">
            <w:pPr>
              <w:spacing w:line="276" w:lineRule="auto"/>
              <w:jc w:val="center"/>
              <w:rPr>
                <w:sz w:val="22"/>
                <w:szCs w:val="22"/>
              </w:rPr>
            </w:pPr>
            <w:r w:rsidRPr="007243E5">
              <w:rPr>
                <w:sz w:val="22"/>
                <w:szCs w:val="22"/>
              </w:rPr>
              <w:t>4380</w:t>
            </w:r>
          </w:p>
        </w:tc>
        <w:tc>
          <w:tcPr>
            <w:tcW w:w="780" w:type="pct"/>
            <w:vAlign w:val="center"/>
          </w:tcPr>
          <w:p w:rsidR="00C145CE" w:rsidRPr="007243E5" w:rsidRDefault="00C145CE" w:rsidP="009565B4">
            <w:pPr>
              <w:spacing w:line="276" w:lineRule="auto"/>
              <w:jc w:val="center"/>
              <w:rPr>
                <w:sz w:val="22"/>
                <w:szCs w:val="22"/>
              </w:rPr>
            </w:pPr>
            <w:r w:rsidRPr="007243E5">
              <w:rPr>
                <w:sz w:val="22"/>
                <w:szCs w:val="22"/>
              </w:rPr>
              <w:t>5950</w:t>
            </w:r>
          </w:p>
        </w:tc>
        <w:tc>
          <w:tcPr>
            <w:tcW w:w="642" w:type="pct"/>
            <w:vAlign w:val="center"/>
          </w:tcPr>
          <w:p w:rsidR="00C145CE" w:rsidRPr="007243E5" w:rsidRDefault="00C145CE" w:rsidP="009565B4">
            <w:pPr>
              <w:spacing w:line="276" w:lineRule="auto"/>
              <w:jc w:val="center"/>
              <w:rPr>
                <w:sz w:val="22"/>
                <w:szCs w:val="22"/>
              </w:rPr>
            </w:pPr>
            <w:r w:rsidRPr="007243E5">
              <w:rPr>
                <w:sz w:val="22"/>
                <w:szCs w:val="22"/>
              </w:rPr>
              <w:t>10,92</w:t>
            </w:r>
          </w:p>
        </w:tc>
        <w:tc>
          <w:tcPr>
            <w:tcW w:w="563" w:type="pct"/>
            <w:vAlign w:val="center"/>
          </w:tcPr>
          <w:p w:rsidR="00C145CE" w:rsidRPr="007243E5" w:rsidRDefault="00C145CE" w:rsidP="009565B4">
            <w:pPr>
              <w:spacing w:line="276" w:lineRule="auto"/>
              <w:jc w:val="center"/>
              <w:rPr>
                <w:sz w:val="22"/>
                <w:szCs w:val="22"/>
              </w:rPr>
            </w:pPr>
            <w:r w:rsidRPr="007243E5">
              <w:rPr>
                <w:sz w:val="22"/>
                <w:szCs w:val="22"/>
              </w:rPr>
              <w:t>4380</w:t>
            </w:r>
          </w:p>
        </w:tc>
        <w:tc>
          <w:tcPr>
            <w:tcW w:w="747" w:type="pct"/>
            <w:vAlign w:val="center"/>
          </w:tcPr>
          <w:p w:rsidR="00C145CE" w:rsidRPr="007243E5" w:rsidRDefault="00C145CE" w:rsidP="009565B4">
            <w:pPr>
              <w:spacing w:line="276" w:lineRule="auto"/>
              <w:jc w:val="center"/>
              <w:rPr>
                <w:sz w:val="22"/>
                <w:szCs w:val="22"/>
              </w:rPr>
            </w:pPr>
            <w:r w:rsidRPr="007243E5">
              <w:rPr>
                <w:sz w:val="22"/>
                <w:szCs w:val="22"/>
              </w:rPr>
              <w:t>1190</w:t>
            </w:r>
          </w:p>
        </w:tc>
        <w:tc>
          <w:tcPr>
            <w:tcW w:w="641" w:type="pct"/>
            <w:vAlign w:val="center"/>
          </w:tcPr>
          <w:p w:rsidR="00C145CE" w:rsidRPr="007243E5" w:rsidRDefault="00C145CE" w:rsidP="009565B4">
            <w:pPr>
              <w:spacing w:line="276" w:lineRule="auto"/>
              <w:jc w:val="center"/>
              <w:rPr>
                <w:sz w:val="22"/>
                <w:szCs w:val="22"/>
              </w:rPr>
            </w:pPr>
            <w:r w:rsidRPr="007243E5">
              <w:rPr>
                <w:sz w:val="22"/>
                <w:szCs w:val="22"/>
              </w:rPr>
              <w:t>2,2</w:t>
            </w:r>
          </w:p>
        </w:tc>
      </w:tr>
      <w:tr w:rsidR="00C145CE" w:rsidRPr="007243E5" w:rsidTr="009565B4">
        <w:trPr>
          <w:jc w:val="center"/>
        </w:trPr>
        <w:tc>
          <w:tcPr>
            <w:tcW w:w="922" w:type="pct"/>
            <w:vAlign w:val="center"/>
          </w:tcPr>
          <w:p w:rsidR="00C145CE" w:rsidRPr="007243E5" w:rsidRDefault="00C145CE" w:rsidP="009565B4">
            <w:pPr>
              <w:spacing w:line="276" w:lineRule="auto"/>
              <w:ind w:left="29"/>
              <w:jc w:val="center"/>
              <w:rPr>
                <w:sz w:val="22"/>
                <w:szCs w:val="22"/>
              </w:rPr>
            </w:pPr>
            <w:r w:rsidRPr="007243E5">
              <w:rPr>
                <w:sz w:val="22"/>
                <w:szCs w:val="22"/>
              </w:rPr>
              <w:t>master</w:t>
            </w:r>
          </w:p>
        </w:tc>
        <w:tc>
          <w:tcPr>
            <w:tcW w:w="706" w:type="pct"/>
            <w:vAlign w:val="center"/>
          </w:tcPr>
          <w:p w:rsidR="00C145CE" w:rsidRPr="007243E5" w:rsidRDefault="00C145CE" w:rsidP="009565B4">
            <w:pPr>
              <w:spacing w:line="276" w:lineRule="auto"/>
              <w:jc w:val="center"/>
              <w:rPr>
                <w:sz w:val="22"/>
                <w:szCs w:val="22"/>
              </w:rPr>
            </w:pPr>
            <w:r w:rsidRPr="007243E5">
              <w:rPr>
                <w:sz w:val="22"/>
                <w:szCs w:val="22"/>
              </w:rPr>
              <w:t>4380</w:t>
            </w:r>
          </w:p>
        </w:tc>
        <w:tc>
          <w:tcPr>
            <w:tcW w:w="780" w:type="pct"/>
            <w:vAlign w:val="center"/>
          </w:tcPr>
          <w:p w:rsidR="00C145CE" w:rsidRPr="007243E5" w:rsidRDefault="00C145CE" w:rsidP="009565B4">
            <w:pPr>
              <w:spacing w:line="276" w:lineRule="auto"/>
              <w:jc w:val="center"/>
              <w:rPr>
                <w:sz w:val="22"/>
                <w:szCs w:val="22"/>
              </w:rPr>
            </w:pPr>
            <w:r w:rsidRPr="007243E5">
              <w:rPr>
                <w:sz w:val="22"/>
                <w:szCs w:val="22"/>
              </w:rPr>
              <w:t>38000</w:t>
            </w:r>
          </w:p>
        </w:tc>
        <w:tc>
          <w:tcPr>
            <w:tcW w:w="642" w:type="pct"/>
            <w:vAlign w:val="center"/>
          </w:tcPr>
          <w:p w:rsidR="00C145CE" w:rsidRPr="007243E5" w:rsidRDefault="00C145CE" w:rsidP="009565B4">
            <w:pPr>
              <w:spacing w:line="276" w:lineRule="auto"/>
              <w:jc w:val="center"/>
              <w:rPr>
                <w:sz w:val="22"/>
                <w:szCs w:val="22"/>
                <w:highlight w:val="yellow"/>
              </w:rPr>
            </w:pPr>
            <w:r w:rsidRPr="007243E5">
              <w:rPr>
                <w:sz w:val="22"/>
                <w:szCs w:val="22"/>
              </w:rPr>
              <w:t>5,54</w:t>
            </w:r>
          </w:p>
        </w:tc>
        <w:tc>
          <w:tcPr>
            <w:tcW w:w="563" w:type="pct"/>
            <w:vAlign w:val="center"/>
          </w:tcPr>
          <w:p w:rsidR="00C145CE" w:rsidRPr="007243E5" w:rsidRDefault="00423272" w:rsidP="009565B4">
            <w:pPr>
              <w:spacing w:line="276" w:lineRule="auto"/>
              <w:jc w:val="center"/>
              <w:rPr>
                <w:sz w:val="22"/>
                <w:szCs w:val="22"/>
              </w:rPr>
            </w:pPr>
            <w:r>
              <w:rPr>
                <w:sz w:val="22"/>
                <w:szCs w:val="22"/>
              </w:rPr>
              <w:t>0</w:t>
            </w:r>
          </w:p>
        </w:tc>
        <w:tc>
          <w:tcPr>
            <w:tcW w:w="747" w:type="pct"/>
            <w:vAlign w:val="center"/>
          </w:tcPr>
          <w:p w:rsidR="00C145CE" w:rsidRPr="007243E5" w:rsidRDefault="00423272" w:rsidP="009565B4">
            <w:pPr>
              <w:spacing w:line="276" w:lineRule="auto"/>
              <w:jc w:val="center"/>
              <w:rPr>
                <w:sz w:val="22"/>
                <w:szCs w:val="22"/>
              </w:rPr>
            </w:pPr>
            <w:r>
              <w:rPr>
                <w:sz w:val="22"/>
                <w:szCs w:val="22"/>
              </w:rPr>
              <w:t>0</w:t>
            </w:r>
          </w:p>
        </w:tc>
        <w:tc>
          <w:tcPr>
            <w:tcW w:w="641" w:type="pct"/>
            <w:vAlign w:val="center"/>
          </w:tcPr>
          <w:p w:rsidR="00C145CE" w:rsidRPr="007243E5" w:rsidRDefault="00423272" w:rsidP="00423272">
            <w:pPr>
              <w:spacing w:line="276" w:lineRule="auto"/>
              <w:jc w:val="center"/>
              <w:rPr>
                <w:sz w:val="22"/>
                <w:szCs w:val="22"/>
              </w:rPr>
            </w:pPr>
            <w:r>
              <w:rPr>
                <w:sz w:val="22"/>
                <w:szCs w:val="22"/>
              </w:rPr>
              <w:t>0</w:t>
            </w:r>
          </w:p>
        </w:tc>
      </w:tr>
      <w:tr w:rsidR="00C145CE" w:rsidRPr="007243E5" w:rsidTr="009565B4">
        <w:trPr>
          <w:jc w:val="center"/>
        </w:trPr>
        <w:tc>
          <w:tcPr>
            <w:tcW w:w="922" w:type="pct"/>
            <w:vAlign w:val="center"/>
          </w:tcPr>
          <w:p w:rsidR="00C145CE" w:rsidRPr="007243E5" w:rsidRDefault="00C145CE" w:rsidP="009565B4">
            <w:pPr>
              <w:spacing w:line="276" w:lineRule="auto"/>
              <w:ind w:left="29"/>
              <w:jc w:val="center"/>
              <w:rPr>
                <w:sz w:val="22"/>
                <w:szCs w:val="22"/>
              </w:rPr>
            </w:pPr>
            <w:r w:rsidRPr="007243E5">
              <w:rPr>
                <w:sz w:val="22"/>
                <w:szCs w:val="22"/>
              </w:rPr>
              <w:t>Ø 82 HP</w:t>
            </w:r>
          </w:p>
        </w:tc>
        <w:tc>
          <w:tcPr>
            <w:tcW w:w="706" w:type="pct"/>
            <w:vAlign w:val="center"/>
          </w:tcPr>
          <w:p w:rsidR="00C145CE" w:rsidRPr="007243E5" w:rsidRDefault="00C145CE" w:rsidP="009565B4">
            <w:pPr>
              <w:spacing w:line="276" w:lineRule="auto"/>
              <w:jc w:val="center"/>
              <w:rPr>
                <w:sz w:val="22"/>
                <w:szCs w:val="22"/>
              </w:rPr>
            </w:pPr>
            <w:r w:rsidRPr="007243E5">
              <w:rPr>
                <w:sz w:val="22"/>
                <w:szCs w:val="22"/>
              </w:rPr>
              <w:t>4380</w:t>
            </w:r>
          </w:p>
        </w:tc>
        <w:tc>
          <w:tcPr>
            <w:tcW w:w="780" w:type="pct"/>
            <w:vAlign w:val="center"/>
          </w:tcPr>
          <w:p w:rsidR="00C145CE" w:rsidRPr="007243E5" w:rsidRDefault="00C145CE" w:rsidP="009565B4">
            <w:pPr>
              <w:spacing w:line="276" w:lineRule="auto"/>
              <w:jc w:val="center"/>
              <w:rPr>
                <w:sz w:val="22"/>
                <w:szCs w:val="22"/>
              </w:rPr>
            </w:pPr>
            <w:r w:rsidRPr="007243E5">
              <w:rPr>
                <w:sz w:val="22"/>
                <w:szCs w:val="22"/>
              </w:rPr>
              <w:t>29200</w:t>
            </w:r>
          </w:p>
        </w:tc>
        <w:tc>
          <w:tcPr>
            <w:tcW w:w="642" w:type="pct"/>
            <w:vAlign w:val="center"/>
          </w:tcPr>
          <w:p w:rsidR="00C145CE" w:rsidRPr="007243E5" w:rsidRDefault="00C145CE" w:rsidP="009565B4">
            <w:pPr>
              <w:spacing w:line="276" w:lineRule="auto"/>
              <w:jc w:val="center"/>
              <w:rPr>
                <w:sz w:val="22"/>
                <w:szCs w:val="22"/>
              </w:rPr>
            </w:pPr>
            <w:r w:rsidRPr="007243E5">
              <w:rPr>
                <w:sz w:val="22"/>
                <w:szCs w:val="22"/>
              </w:rPr>
              <w:t>15,36</w:t>
            </w:r>
          </w:p>
        </w:tc>
        <w:tc>
          <w:tcPr>
            <w:tcW w:w="563" w:type="pct"/>
            <w:vAlign w:val="center"/>
          </w:tcPr>
          <w:p w:rsidR="00C145CE" w:rsidRPr="007243E5" w:rsidRDefault="00C145CE" w:rsidP="009565B4">
            <w:pPr>
              <w:spacing w:line="276" w:lineRule="auto"/>
              <w:jc w:val="center"/>
              <w:rPr>
                <w:sz w:val="22"/>
                <w:szCs w:val="22"/>
              </w:rPr>
            </w:pPr>
            <w:r w:rsidRPr="007243E5">
              <w:rPr>
                <w:sz w:val="22"/>
                <w:szCs w:val="22"/>
              </w:rPr>
              <w:t>4380</w:t>
            </w:r>
          </w:p>
        </w:tc>
        <w:tc>
          <w:tcPr>
            <w:tcW w:w="747" w:type="pct"/>
            <w:vAlign w:val="center"/>
          </w:tcPr>
          <w:p w:rsidR="00C145CE" w:rsidRPr="007243E5" w:rsidRDefault="00C145CE" w:rsidP="009565B4">
            <w:pPr>
              <w:spacing w:line="276" w:lineRule="auto"/>
              <w:jc w:val="center"/>
              <w:rPr>
                <w:sz w:val="22"/>
                <w:szCs w:val="22"/>
              </w:rPr>
            </w:pPr>
            <w:r w:rsidRPr="007243E5">
              <w:rPr>
                <w:sz w:val="22"/>
                <w:szCs w:val="22"/>
              </w:rPr>
              <w:t>5840</w:t>
            </w:r>
          </w:p>
        </w:tc>
        <w:tc>
          <w:tcPr>
            <w:tcW w:w="641" w:type="pct"/>
            <w:vAlign w:val="center"/>
          </w:tcPr>
          <w:p w:rsidR="00C145CE" w:rsidRPr="007243E5" w:rsidRDefault="00C145CE" w:rsidP="009565B4">
            <w:pPr>
              <w:spacing w:line="276" w:lineRule="auto"/>
              <w:jc w:val="center"/>
              <w:rPr>
                <w:sz w:val="22"/>
                <w:szCs w:val="22"/>
                <w:highlight w:val="yellow"/>
              </w:rPr>
            </w:pPr>
            <w:r w:rsidRPr="007243E5">
              <w:rPr>
                <w:sz w:val="22"/>
                <w:szCs w:val="22"/>
              </w:rPr>
              <w:t>3,07</w:t>
            </w:r>
          </w:p>
        </w:tc>
      </w:tr>
    </w:tbl>
    <w:p w:rsidR="00367761" w:rsidRPr="007243E5" w:rsidRDefault="00367761" w:rsidP="007243E5">
      <w:pPr>
        <w:spacing w:line="276" w:lineRule="auto"/>
        <w:ind w:left="708"/>
        <w:jc w:val="both"/>
        <w:rPr>
          <w:rFonts w:ascii="Times New Roman" w:hAnsi="Times New Roman"/>
        </w:rPr>
      </w:pPr>
    </w:p>
    <w:p w:rsidR="00C145CE" w:rsidRPr="007243E5" w:rsidRDefault="00C145CE" w:rsidP="009565B4">
      <w:pPr>
        <w:spacing w:line="276" w:lineRule="auto"/>
        <w:ind w:left="708" w:hanging="708"/>
        <w:jc w:val="both"/>
        <w:rPr>
          <w:rFonts w:ascii="Times New Roman" w:hAnsi="Times New Roman"/>
        </w:rPr>
      </w:pPr>
      <w:r w:rsidRPr="007243E5">
        <w:rPr>
          <w:rFonts w:ascii="Times New Roman" w:hAnsi="Times New Roman"/>
        </w:rPr>
        <w:t xml:space="preserve">Wielkość emisji przypadająca na jeden emitor: </w:t>
      </w:r>
    </w:p>
    <w:p w:rsidR="00367761" w:rsidRPr="007243E5" w:rsidRDefault="00367761" w:rsidP="009565B4">
      <w:pPr>
        <w:spacing w:line="276" w:lineRule="auto"/>
        <w:ind w:left="708" w:hanging="708"/>
        <w:jc w:val="both"/>
        <w:rPr>
          <w:rFonts w:ascii="Times New Roman" w:hAnsi="Times New Roman"/>
          <w:b/>
          <w:u w:val="single"/>
        </w:rPr>
      </w:pPr>
      <w:r w:rsidRPr="007243E5">
        <w:rPr>
          <w:rFonts w:ascii="Times New Roman" w:hAnsi="Times New Roman"/>
          <w:b/>
          <w:u w:val="single"/>
        </w:rPr>
        <w:t>Budynek nr 1:</w:t>
      </w:r>
    </w:p>
    <w:p w:rsidR="009565B4" w:rsidRPr="00B27990" w:rsidRDefault="00C145CE" w:rsidP="00B27990">
      <w:pPr>
        <w:pStyle w:val="Listapunktowana"/>
        <w:ind w:left="567" w:hanging="283"/>
        <w:rPr>
          <w:rFonts w:ascii="Times New Roman" w:hAnsi="Times New Roman"/>
          <w:b/>
          <w:u w:val="single"/>
        </w:rPr>
      </w:pPr>
      <w:r w:rsidRPr="00B27990">
        <w:rPr>
          <w:rFonts w:ascii="Times New Roman" w:hAnsi="Times New Roman"/>
        </w:rPr>
        <w:t>emisja amoniak z budynku – 0,1208 kg/</w:t>
      </w:r>
      <w:r w:rsidR="009565B4" w:rsidRPr="00B27990">
        <w:rPr>
          <w:rFonts w:ascii="Times New Roman" w:hAnsi="Times New Roman"/>
        </w:rPr>
        <w:t>h,</w:t>
      </w:r>
    </w:p>
    <w:p w:rsidR="00367761" w:rsidRPr="00B27990" w:rsidRDefault="00C145CE" w:rsidP="00B27990">
      <w:pPr>
        <w:pStyle w:val="Listapunktowana"/>
        <w:ind w:left="567" w:hanging="283"/>
        <w:rPr>
          <w:rFonts w:ascii="Times New Roman" w:hAnsi="Times New Roman"/>
          <w:b/>
          <w:u w:val="single"/>
        </w:rPr>
      </w:pPr>
      <w:r w:rsidRPr="00B27990">
        <w:rPr>
          <w:rFonts w:ascii="Times New Roman" w:hAnsi="Times New Roman"/>
        </w:rPr>
        <w:t>emisja siarkowodoru – 0,</w:t>
      </w:r>
      <w:r w:rsidR="00423272">
        <w:rPr>
          <w:rFonts w:ascii="Times New Roman" w:hAnsi="Times New Roman"/>
        </w:rPr>
        <w:t>01</w:t>
      </w:r>
      <w:r w:rsidRPr="00B27990">
        <w:rPr>
          <w:rFonts w:ascii="Times New Roman" w:hAnsi="Times New Roman"/>
        </w:rPr>
        <w:t xml:space="preserve"> kg/h</w:t>
      </w:r>
      <w:r w:rsidR="009565B4" w:rsidRPr="00B27990">
        <w:rPr>
          <w:rFonts w:ascii="Times New Roman" w:hAnsi="Times New Roman"/>
        </w:rPr>
        <w:t>,</w:t>
      </w:r>
      <w:r w:rsidRPr="00B27990">
        <w:rPr>
          <w:rFonts w:ascii="Times New Roman" w:hAnsi="Times New Roman"/>
        </w:rPr>
        <w:t xml:space="preserve"> </w:t>
      </w:r>
    </w:p>
    <w:p w:rsidR="009565B4" w:rsidRPr="00B27990" w:rsidRDefault="00C145CE" w:rsidP="00B27990">
      <w:pPr>
        <w:pStyle w:val="Listapunktowana"/>
        <w:ind w:left="567" w:hanging="283"/>
        <w:rPr>
          <w:rFonts w:ascii="Times New Roman" w:hAnsi="Times New Roman"/>
          <w:b/>
          <w:u w:val="single"/>
        </w:rPr>
      </w:pPr>
      <w:r w:rsidRPr="00B27990">
        <w:rPr>
          <w:rFonts w:ascii="Times New Roman" w:hAnsi="Times New Roman"/>
        </w:rPr>
        <w:t>planowane do zastosowania wentylatory:</w:t>
      </w:r>
    </w:p>
    <w:p w:rsidR="00367761" w:rsidRPr="00B27990" w:rsidRDefault="00C145CE" w:rsidP="00B27990">
      <w:pPr>
        <w:pStyle w:val="Listapunktowana"/>
        <w:numPr>
          <w:ilvl w:val="3"/>
          <w:numId w:val="24"/>
        </w:numPr>
        <w:ind w:left="851" w:hanging="284"/>
        <w:rPr>
          <w:rFonts w:ascii="Times New Roman" w:hAnsi="Times New Roman"/>
          <w:b/>
          <w:u w:val="single"/>
        </w:rPr>
      </w:pPr>
      <w:r w:rsidRPr="00B27990">
        <w:rPr>
          <w:rFonts w:ascii="Times New Roman" w:hAnsi="Times New Roman"/>
        </w:rPr>
        <w:t>10 wentylatorów fi 63 (pracują całym rokiem),</w:t>
      </w:r>
    </w:p>
    <w:p w:rsidR="00367761" w:rsidRPr="00B27990" w:rsidRDefault="00C145CE" w:rsidP="00B27990">
      <w:pPr>
        <w:pStyle w:val="Listapunktowana"/>
        <w:numPr>
          <w:ilvl w:val="3"/>
          <w:numId w:val="24"/>
        </w:numPr>
        <w:ind w:left="851" w:hanging="284"/>
        <w:rPr>
          <w:rFonts w:ascii="Times New Roman" w:hAnsi="Times New Roman"/>
          <w:b/>
          <w:u w:val="single"/>
        </w:rPr>
      </w:pPr>
      <w:r w:rsidRPr="00B27990">
        <w:rPr>
          <w:rFonts w:ascii="Times New Roman" w:hAnsi="Times New Roman"/>
        </w:rPr>
        <w:t>1 wentylator master (pracują w okresie wiosenno - letnim),</w:t>
      </w:r>
    </w:p>
    <w:p w:rsidR="00C145CE" w:rsidRPr="00B27990" w:rsidRDefault="00C145CE" w:rsidP="00B27990">
      <w:pPr>
        <w:pStyle w:val="Listapunktowana"/>
        <w:numPr>
          <w:ilvl w:val="3"/>
          <w:numId w:val="24"/>
        </w:numPr>
        <w:ind w:left="851" w:hanging="284"/>
        <w:rPr>
          <w:rFonts w:ascii="Times New Roman" w:hAnsi="Times New Roman"/>
          <w:b/>
          <w:u w:val="single"/>
        </w:rPr>
      </w:pPr>
      <w:r w:rsidRPr="00B27990">
        <w:rPr>
          <w:rFonts w:ascii="Times New Roman" w:hAnsi="Times New Roman"/>
        </w:rPr>
        <w:t>1 wentylator fi 40 (pracuje całym rokiem),</w:t>
      </w:r>
    </w:p>
    <w:p w:rsidR="00C145CE" w:rsidRPr="007243E5" w:rsidRDefault="00C145CE" w:rsidP="007243E5">
      <w:pPr>
        <w:spacing w:line="276" w:lineRule="auto"/>
        <w:ind w:left="1275"/>
        <w:jc w:val="both"/>
        <w:rPr>
          <w:rFonts w:ascii="Times New Roman" w:hAnsi="Times New Roman"/>
        </w:rPr>
      </w:pPr>
    </w:p>
    <w:p w:rsidR="00C145CE" w:rsidRPr="007243E5" w:rsidRDefault="00C145CE" w:rsidP="00B27990">
      <w:pPr>
        <w:spacing w:line="276" w:lineRule="auto"/>
        <w:jc w:val="both"/>
        <w:rPr>
          <w:rFonts w:ascii="Times New Roman" w:hAnsi="Times New Roman"/>
          <w:u w:val="single"/>
        </w:rPr>
      </w:pPr>
      <w:r w:rsidRPr="007243E5">
        <w:rPr>
          <w:rFonts w:ascii="Times New Roman" w:hAnsi="Times New Roman"/>
          <w:u w:val="single"/>
        </w:rPr>
        <w:t xml:space="preserve">Emisja przypadająca na jeden emitor </w:t>
      </w:r>
      <w:r w:rsidRPr="007243E5">
        <w:rPr>
          <w:rFonts w:ascii="Times New Roman" w:hAnsi="Times New Roman"/>
          <w:b/>
          <w:u w:val="single"/>
        </w:rPr>
        <w:t>w I podokresie</w:t>
      </w:r>
      <w:r w:rsidRPr="007243E5">
        <w:rPr>
          <w:rFonts w:ascii="Times New Roman" w:hAnsi="Times New Roman"/>
          <w:u w:val="single"/>
        </w:rPr>
        <w:t xml:space="preserve"> pracy:</w:t>
      </w:r>
    </w:p>
    <w:p w:rsidR="00C145CE" w:rsidRPr="007243E5" w:rsidRDefault="00C145CE" w:rsidP="00B27990">
      <w:pPr>
        <w:spacing w:line="276" w:lineRule="auto"/>
        <w:jc w:val="both"/>
        <w:rPr>
          <w:rFonts w:ascii="Times New Roman" w:hAnsi="Times New Roman"/>
          <w:lang w:val="en-US"/>
        </w:rPr>
      </w:pPr>
      <w:r w:rsidRPr="007243E5">
        <w:rPr>
          <w:rFonts w:ascii="Times New Roman" w:hAnsi="Times New Roman"/>
          <w:lang w:val="en-US"/>
        </w:rPr>
        <w:t>1 x 38000 m</w:t>
      </w:r>
      <w:r w:rsidRPr="007243E5">
        <w:rPr>
          <w:rFonts w:ascii="Times New Roman" w:hAnsi="Times New Roman"/>
          <w:vertAlign w:val="superscript"/>
          <w:lang w:val="en-US"/>
        </w:rPr>
        <w:t>3</w:t>
      </w:r>
      <w:r w:rsidRPr="007243E5">
        <w:rPr>
          <w:rFonts w:ascii="Times New Roman" w:hAnsi="Times New Roman"/>
          <w:lang w:val="en-US"/>
        </w:rPr>
        <w:t>/h = 38000 m</w:t>
      </w:r>
      <w:r w:rsidRPr="007243E5">
        <w:rPr>
          <w:rFonts w:ascii="Times New Roman" w:hAnsi="Times New Roman"/>
          <w:vertAlign w:val="superscript"/>
          <w:lang w:val="en-US"/>
        </w:rPr>
        <w:t>3</w:t>
      </w:r>
      <w:r w:rsidRPr="007243E5">
        <w:rPr>
          <w:rFonts w:ascii="Times New Roman" w:hAnsi="Times New Roman"/>
          <w:lang w:val="en-US"/>
        </w:rPr>
        <w:t>/h</w:t>
      </w:r>
    </w:p>
    <w:p w:rsidR="00C145CE" w:rsidRPr="007243E5" w:rsidRDefault="00C145CE" w:rsidP="00B27990">
      <w:pPr>
        <w:spacing w:line="276" w:lineRule="auto"/>
        <w:jc w:val="both"/>
        <w:rPr>
          <w:rFonts w:ascii="Times New Roman" w:hAnsi="Times New Roman"/>
          <w:lang w:val="en-US"/>
        </w:rPr>
      </w:pPr>
      <w:r w:rsidRPr="007243E5">
        <w:rPr>
          <w:rFonts w:ascii="Times New Roman" w:hAnsi="Times New Roman"/>
          <w:lang w:val="en-US"/>
        </w:rPr>
        <w:t>10 x 11100 m</w:t>
      </w:r>
      <w:r w:rsidRPr="007243E5">
        <w:rPr>
          <w:rFonts w:ascii="Times New Roman" w:hAnsi="Times New Roman"/>
          <w:vertAlign w:val="superscript"/>
          <w:lang w:val="en-US"/>
        </w:rPr>
        <w:t>3</w:t>
      </w:r>
      <w:r w:rsidRPr="007243E5">
        <w:rPr>
          <w:rFonts w:ascii="Times New Roman" w:hAnsi="Times New Roman"/>
          <w:lang w:val="en-US"/>
        </w:rPr>
        <w:t>/h = 111000 m</w:t>
      </w:r>
      <w:r w:rsidRPr="007243E5">
        <w:rPr>
          <w:rFonts w:ascii="Times New Roman" w:hAnsi="Times New Roman"/>
          <w:vertAlign w:val="superscript"/>
          <w:lang w:val="en-US"/>
        </w:rPr>
        <w:t>3</w:t>
      </w:r>
      <w:r w:rsidRPr="007243E5">
        <w:rPr>
          <w:rFonts w:ascii="Times New Roman" w:hAnsi="Times New Roman"/>
          <w:lang w:val="en-US"/>
        </w:rPr>
        <w:t>/h</w:t>
      </w:r>
    </w:p>
    <w:p w:rsidR="00C145CE" w:rsidRPr="007243E5" w:rsidRDefault="00C145CE" w:rsidP="00B27990">
      <w:pPr>
        <w:spacing w:line="276" w:lineRule="auto"/>
        <w:jc w:val="both"/>
        <w:rPr>
          <w:rFonts w:ascii="Times New Roman" w:hAnsi="Times New Roman"/>
          <w:lang w:val="en-US"/>
        </w:rPr>
      </w:pPr>
      <w:r w:rsidRPr="007243E5">
        <w:rPr>
          <w:rFonts w:ascii="Times New Roman" w:hAnsi="Times New Roman"/>
          <w:lang w:val="en-US"/>
        </w:rPr>
        <w:t>1 x 4400 m</w:t>
      </w:r>
      <w:r w:rsidRPr="007243E5">
        <w:rPr>
          <w:rFonts w:ascii="Times New Roman" w:hAnsi="Times New Roman"/>
          <w:vertAlign w:val="superscript"/>
          <w:lang w:val="en-US"/>
        </w:rPr>
        <w:t>3</w:t>
      </w:r>
      <w:r w:rsidRPr="007243E5">
        <w:rPr>
          <w:rFonts w:ascii="Times New Roman" w:hAnsi="Times New Roman"/>
          <w:lang w:val="en-US"/>
        </w:rPr>
        <w:t>/h = 4400 m</w:t>
      </w:r>
      <w:r w:rsidRPr="007243E5">
        <w:rPr>
          <w:rFonts w:ascii="Times New Roman" w:hAnsi="Times New Roman"/>
          <w:vertAlign w:val="superscript"/>
          <w:lang w:val="en-US"/>
        </w:rPr>
        <w:t>3</w:t>
      </w:r>
      <w:r w:rsidRPr="007243E5">
        <w:rPr>
          <w:rFonts w:ascii="Times New Roman" w:hAnsi="Times New Roman"/>
          <w:lang w:val="en-US"/>
        </w:rPr>
        <w:t>/h</w:t>
      </w:r>
    </w:p>
    <w:p w:rsidR="00C145CE" w:rsidRPr="007243E5" w:rsidRDefault="00C145CE" w:rsidP="00B27990">
      <w:pPr>
        <w:spacing w:line="276" w:lineRule="auto"/>
        <w:jc w:val="both"/>
        <w:rPr>
          <w:rFonts w:ascii="Times New Roman" w:hAnsi="Times New Roman"/>
        </w:rPr>
      </w:pPr>
      <w:r w:rsidRPr="007243E5">
        <w:rPr>
          <w:rFonts w:ascii="Times New Roman" w:hAnsi="Times New Roman"/>
        </w:rPr>
        <w:t>Łącznie w ciągu godziny wyrzucone zostanie 153400  m</w:t>
      </w:r>
      <w:r w:rsidRPr="007243E5">
        <w:rPr>
          <w:rFonts w:ascii="Times New Roman" w:hAnsi="Times New Roman"/>
          <w:vertAlign w:val="superscript"/>
        </w:rPr>
        <w:t>3</w:t>
      </w:r>
      <w:r w:rsidRPr="007243E5">
        <w:rPr>
          <w:rFonts w:ascii="Times New Roman" w:hAnsi="Times New Roman"/>
        </w:rPr>
        <w:t xml:space="preserve"> zanieczyszczonego powietrza. </w:t>
      </w:r>
    </w:p>
    <w:p w:rsidR="00367761" w:rsidRPr="007243E5" w:rsidRDefault="00367761" w:rsidP="00B27990">
      <w:pPr>
        <w:spacing w:line="276" w:lineRule="auto"/>
        <w:jc w:val="both"/>
        <w:rPr>
          <w:rFonts w:ascii="Times New Roman" w:hAnsi="Times New Roman"/>
        </w:rPr>
      </w:pPr>
    </w:p>
    <w:p w:rsidR="00C145CE" w:rsidRPr="007243E5" w:rsidRDefault="00C145CE" w:rsidP="00B27990">
      <w:pPr>
        <w:spacing w:line="276" w:lineRule="auto"/>
        <w:jc w:val="both"/>
        <w:rPr>
          <w:rFonts w:ascii="Times New Roman" w:hAnsi="Times New Roman"/>
        </w:rPr>
      </w:pPr>
      <w:r w:rsidRPr="007243E5">
        <w:rPr>
          <w:rFonts w:ascii="Times New Roman" w:hAnsi="Times New Roman"/>
        </w:rPr>
        <w:t>153400 m</w:t>
      </w:r>
      <w:r w:rsidRPr="007243E5">
        <w:rPr>
          <w:rFonts w:ascii="Times New Roman" w:hAnsi="Times New Roman"/>
          <w:vertAlign w:val="superscript"/>
        </w:rPr>
        <w:t>3</w:t>
      </w:r>
      <w:r w:rsidRPr="007243E5">
        <w:rPr>
          <w:rFonts w:ascii="Times New Roman" w:hAnsi="Times New Roman"/>
        </w:rPr>
        <w:t>/h – 100%</w:t>
      </w:r>
    </w:p>
    <w:p w:rsidR="00C145CE" w:rsidRPr="007243E5" w:rsidRDefault="00C145CE" w:rsidP="00B27990">
      <w:pPr>
        <w:spacing w:line="276" w:lineRule="auto"/>
        <w:jc w:val="both"/>
        <w:rPr>
          <w:rFonts w:ascii="Times New Roman" w:hAnsi="Times New Roman"/>
        </w:rPr>
      </w:pPr>
      <w:r w:rsidRPr="007243E5">
        <w:rPr>
          <w:rFonts w:ascii="Times New Roman" w:hAnsi="Times New Roman"/>
        </w:rPr>
        <w:t>38000 – x</w:t>
      </w:r>
    </w:p>
    <w:p w:rsidR="00C145CE" w:rsidRPr="007243E5" w:rsidRDefault="00C145CE" w:rsidP="00B27990">
      <w:pPr>
        <w:spacing w:line="276" w:lineRule="auto"/>
        <w:jc w:val="both"/>
        <w:rPr>
          <w:rFonts w:ascii="Times New Roman" w:hAnsi="Times New Roman"/>
        </w:rPr>
      </w:pPr>
      <w:r w:rsidRPr="007243E5">
        <w:rPr>
          <w:rFonts w:ascii="Times New Roman" w:hAnsi="Times New Roman"/>
        </w:rPr>
        <w:t>X = 24,8 % - wentylator ścienny</w:t>
      </w:r>
    </w:p>
    <w:p w:rsidR="00367761" w:rsidRPr="007243E5" w:rsidRDefault="00367761" w:rsidP="00B27990">
      <w:pPr>
        <w:spacing w:line="276" w:lineRule="auto"/>
        <w:jc w:val="both"/>
        <w:rPr>
          <w:rFonts w:ascii="Times New Roman" w:hAnsi="Times New Roman"/>
        </w:rPr>
      </w:pPr>
    </w:p>
    <w:p w:rsidR="00C145CE" w:rsidRPr="007243E5" w:rsidRDefault="00C145CE" w:rsidP="00B27990">
      <w:pPr>
        <w:spacing w:line="276" w:lineRule="auto"/>
        <w:jc w:val="both"/>
        <w:rPr>
          <w:rFonts w:ascii="Times New Roman" w:hAnsi="Times New Roman"/>
        </w:rPr>
      </w:pPr>
      <w:r w:rsidRPr="007243E5">
        <w:rPr>
          <w:rFonts w:ascii="Times New Roman" w:hAnsi="Times New Roman"/>
        </w:rPr>
        <w:t>153400 m</w:t>
      </w:r>
      <w:r w:rsidRPr="007243E5">
        <w:rPr>
          <w:rFonts w:ascii="Times New Roman" w:hAnsi="Times New Roman"/>
          <w:vertAlign w:val="superscript"/>
        </w:rPr>
        <w:t>3</w:t>
      </w:r>
      <w:r w:rsidRPr="007243E5">
        <w:rPr>
          <w:rFonts w:ascii="Times New Roman" w:hAnsi="Times New Roman"/>
        </w:rPr>
        <w:t>/h – 100%</w:t>
      </w:r>
    </w:p>
    <w:p w:rsidR="00C145CE" w:rsidRPr="007243E5" w:rsidRDefault="00C145CE" w:rsidP="00B27990">
      <w:pPr>
        <w:spacing w:line="276" w:lineRule="auto"/>
        <w:jc w:val="both"/>
        <w:rPr>
          <w:rFonts w:ascii="Times New Roman" w:hAnsi="Times New Roman"/>
        </w:rPr>
      </w:pPr>
      <w:r w:rsidRPr="007243E5">
        <w:rPr>
          <w:rFonts w:ascii="Times New Roman" w:hAnsi="Times New Roman"/>
        </w:rPr>
        <w:t>111000 m</w:t>
      </w:r>
      <w:r w:rsidRPr="007243E5">
        <w:rPr>
          <w:rFonts w:ascii="Times New Roman" w:hAnsi="Times New Roman"/>
          <w:vertAlign w:val="superscript"/>
        </w:rPr>
        <w:t>3</w:t>
      </w:r>
      <w:r w:rsidRPr="007243E5">
        <w:rPr>
          <w:rFonts w:ascii="Times New Roman" w:hAnsi="Times New Roman"/>
        </w:rPr>
        <w:t>/h – x</w:t>
      </w:r>
    </w:p>
    <w:p w:rsidR="00C145CE" w:rsidRPr="007243E5" w:rsidRDefault="00C145CE" w:rsidP="00B27990">
      <w:pPr>
        <w:spacing w:line="276" w:lineRule="auto"/>
        <w:jc w:val="both"/>
        <w:rPr>
          <w:rFonts w:ascii="Times New Roman" w:hAnsi="Times New Roman"/>
        </w:rPr>
      </w:pPr>
      <w:r w:rsidRPr="007243E5">
        <w:rPr>
          <w:rFonts w:ascii="Times New Roman" w:hAnsi="Times New Roman"/>
        </w:rPr>
        <w:t>X = 74,3 % - fi 63</w:t>
      </w:r>
    </w:p>
    <w:p w:rsidR="00C145CE" w:rsidRDefault="00C145CE" w:rsidP="00B27990">
      <w:pPr>
        <w:spacing w:line="276" w:lineRule="auto"/>
        <w:jc w:val="both"/>
        <w:rPr>
          <w:rFonts w:ascii="Times New Roman" w:hAnsi="Times New Roman"/>
        </w:rPr>
      </w:pPr>
      <w:r w:rsidRPr="007243E5">
        <w:rPr>
          <w:rFonts w:ascii="Times New Roman" w:hAnsi="Times New Roman"/>
        </w:rPr>
        <w:t>100% - 24,8 % - 74,3% = 0,9% - fi 40</w:t>
      </w:r>
    </w:p>
    <w:p w:rsidR="00653C5A" w:rsidRPr="007243E5" w:rsidRDefault="00653C5A" w:rsidP="00B27990">
      <w:pPr>
        <w:spacing w:line="276" w:lineRule="auto"/>
        <w:jc w:val="both"/>
        <w:rPr>
          <w:rFonts w:ascii="Times New Roman" w:hAnsi="Times New Roman"/>
        </w:rPr>
      </w:pPr>
    </w:p>
    <w:p w:rsidR="00C145CE" w:rsidRPr="007243E5" w:rsidRDefault="00C145CE" w:rsidP="00B27990">
      <w:pPr>
        <w:spacing w:line="276" w:lineRule="auto"/>
        <w:jc w:val="both"/>
        <w:rPr>
          <w:rFonts w:ascii="Times New Roman" w:hAnsi="Times New Roman"/>
          <w:b/>
          <w:lang w:val="en-US"/>
        </w:rPr>
      </w:pPr>
      <w:r w:rsidRPr="007243E5">
        <w:rPr>
          <w:rFonts w:ascii="Times New Roman" w:hAnsi="Times New Roman"/>
          <w:b/>
          <w:lang w:val="en-US"/>
        </w:rPr>
        <w:t xml:space="preserve">a) amoniak </w:t>
      </w:r>
    </w:p>
    <w:p w:rsidR="00C145CE" w:rsidRPr="007243E5" w:rsidRDefault="00C145CE" w:rsidP="00B27990">
      <w:pPr>
        <w:spacing w:line="276" w:lineRule="auto"/>
        <w:jc w:val="both"/>
        <w:rPr>
          <w:rFonts w:ascii="Times New Roman" w:hAnsi="Times New Roman"/>
          <w:b/>
          <w:lang w:val="en-US"/>
        </w:rPr>
      </w:pPr>
      <w:r w:rsidRPr="007243E5">
        <w:rPr>
          <w:rFonts w:ascii="Times New Roman" w:hAnsi="Times New Roman"/>
          <w:b/>
          <w:lang w:val="en-US"/>
        </w:rPr>
        <w:t>Ø 63</w:t>
      </w:r>
    </w:p>
    <w:p w:rsidR="00C145CE" w:rsidRPr="007243E5" w:rsidRDefault="00C145CE" w:rsidP="00B27990">
      <w:pPr>
        <w:spacing w:line="276" w:lineRule="auto"/>
        <w:jc w:val="both"/>
        <w:rPr>
          <w:rFonts w:ascii="Times New Roman" w:hAnsi="Times New Roman"/>
          <w:lang w:val="en-US"/>
        </w:rPr>
      </w:pPr>
      <w:r w:rsidRPr="007243E5">
        <w:rPr>
          <w:rFonts w:ascii="Times New Roman" w:hAnsi="Times New Roman"/>
          <w:lang w:val="en-US"/>
        </w:rPr>
        <w:t>0,1208 kg/h x 74,3% = 0,0897 kg/h</w:t>
      </w:r>
    </w:p>
    <w:p w:rsidR="00C145CE" w:rsidRPr="007243E5" w:rsidRDefault="00C145CE" w:rsidP="00B27990">
      <w:pPr>
        <w:spacing w:line="276" w:lineRule="auto"/>
        <w:jc w:val="both"/>
        <w:rPr>
          <w:rFonts w:ascii="Times New Roman" w:hAnsi="Times New Roman"/>
          <w:lang w:val="en-US"/>
        </w:rPr>
      </w:pPr>
      <w:r w:rsidRPr="007243E5">
        <w:rPr>
          <w:rFonts w:ascii="Times New Roman" w:hAnsi="Times New Roman"/>
          <w:lang w:val="en-US"/>
        </w:rPr>
        <w:t xml:space="preserve">0,0897 kg/h : 10 = 0,009 kg/h = 2,5 mg/s </w:t>
      </w:r>
    </w:p>
    <w:p w:rsidR="00C145CE" w:rsidRPr="007243E5" w:rsidRDefault="00C145CE" w:rsidP="00B27990">
      <w:pPr>
        <w:spacing w:line="276" w:lineRule="auto"/>
        <w:jc w:val="both"/>
        <w:rPr>
          <w:rFonts w:ascii="Times New Roman" w:hAnsi="Times New Roman"/>
          <w:b/>
          <w:lang w:val="en-US"/>
        </w:rPr>
      </w:pPr>
      <w:r w:rsidRPr="007243E5">
        <w:rPr>
          <w:rFonts w:ascii="Times New Roman" w:hAnsi="Times New Roman"/>
          <w:b/>
          <w:lang w:val="en-US"/>
        </w:rPr>
        <w:t>Ø 40</w:t>
      </w:r>
    </w:p>
    <w:p w:rsidR="00C145CE" w:rsidRPr="007243E5" w:rsidRDefault="00C145CE" w:rsidP="00B27990">
      <w:pPr>
        <w:spacing w:line="276" w:lineRule="auto"/>
        <w:jc w:val="both"/>
        <w:rPr>
          <w:rFonts w:ascii="Times New Roman" w:hAnsi="Times New Roman"/>
          <w:lang w:val="en-US"/>
        </w:rPr>
      </w:pPr>
      <w:r w:rsidRPr="007243E5">
        <w:rPr>
          <w:rFonts w:ascii="Times New Roman" w:hAnsi="Times New Roman"/>
          <w:lang w:val="en-US"/>
        </w:rPr>
        <w:t xml:space="preserve">0,1208 kg/h x 0,9% = 0,0011 kg/h = 0,3055 mg/s </w:t>
      </w:r>
    </w:p>
    <w:p w:rsidR="00C145CE" w:rsidRPr="007243E5" w:rsidRDefault="00C145CE" w:rsidP="00B27990">
      <w:pPr>
        <w:spacing w:line="276" w:lineRule="auto"/>
        <w:jc w:val="both"/>
        <w:rPr>
          <w:rFonts w:ascii="Times New Roman" w:hAnsi="Times New Roman"/>
          <w:b/>
          <w:lang w:val="en-US"/>
        </w:rPr>
      </w:pPr>
      <w:r w:rsidRPr="007243E5">
        <w:rPr>
          <w:rFonts w:ascii="Times New Roman" w:hAnsi="Times New Roman"/>
          <w:b/>
          <w:lang w:val="en-US"/>
        </w:rPr>
        <w:t>Master</w:t>
      </w:r>
    </w:p>
    <w:p w:rsidR="00C145CE" w:rsidRPr="007243E5" w:rsidRDefault="00C145CE" w:rsidP="00B27990">
      <w:pPr>
        <w:spacing w:line="276" w:lineRule="auto"/>
        <w:jc w:val="both"/>
        <w:rPr>
          <w:rFonts w:ascii="Times New Roman" w:hAnsi="Times New Roman"/>
          <w:lang w:val="en-US"/>
        </w:rPr>
      </w:pPr>
      <w:r w:rsidRPr="007243E5">
        <w:rPr>
          <w:rFonts w:ascii="Times New Roman" w:hAnsi="Times New Roman"/>
          <w:lang w:val="en-US"/>
        </w:rPr>
        <w:t xml:space="preserve">0,1208 x 24,8% = 0,03 kg/h = 8,3333 mg/s </w:t>
      </w:r>
    </w:p>
    <w:p w:rsidR="00C145CE" w:rsidRPr="007243E5" w:rsidRDefault="00C145CE" w:rsidP="00B27990">
      <w:pPr>
        <w:spacing w:line="276" w:lineRule="auto"/>
        <w:jc w:val="both"/>
        <w:rPr>
          <w:rFonts w:ascii="Times New Roman" w:hAnsi="Times New Roman"/>
          <w:b/>
          <w:lang w:val="en-US"/>
        </w:rPr>
      </w:pPr>
    </w:p>
    <w:p w:rsidR="00C145CE" w:rsidRPr="007243E5" w:rsidRDefault="00C145CE" w:rsidP="00B27990">
      <w:pPr>
        <w:spacing w:line="276" w:lineRule="auto"/>
        <w:jc w:val="both"/>
        <w:rPr>
          <w:rFonts w:ascii="Times New Roman" w:hAnsi="Times New Roman"/>
          <w:b/>
        </w:rPr>
      </w:pPr>
      <w:r w:rsidRPr="007243E5">
        <w:rPr>
          <w:rFonts w:ascii="Times New Roman" w:hAnsi="Times New Roman"/>
          <w:b/>
        </w:rPr>
        <w:t>b) siarkowodór</w:t>
      </w:r>
    </w:p>
    <w:p w:rsidR="00C145CE" w:rsidRPr="007243E5" w:rsidRDefault="00C145CE" w:rsidP="00B27990">
      <w:pPr>
        <w:spacing w:line="276" w:lineRule="auto"/>
        <w:jc w:val="both"/>
        <w:rPr>
          <w:rFonts w:ascii="Times New Roman" w:hAnsi="Times New Roman"/>
          <w:b/>
        </w:rPr>
      </w:pPr>
      <w:r w:rsidRPr="007243E5">
        <w:rPr>
          <w:rFonts w:ascii="Times New Roman" w:hAnsi="Times New Roman"/>
          <w:b/>
        </w:rPr>
        <w:t>Ø 63</w:t>
      </w:r>
    </w:p>
    <w:p w:rsidR="00C145CE" w:rsidRPr="007243E5" w:rsidRDefault="00C145CE" w:rsidP="00B27990">
      <w:pPr>
        <w:spacing w:line="276" w:lineRule="auto"/>
        <w:jc w:val="both"/>
        <w:rPr>
          <w:rFonts w:ascii="Times New Roman" w:hAnsi="Times New Roman"/>
        </w:rPr>
      </w:pPr>
      <w:r w:rsidRPr="007243E5">
        <w:rPr>
          <w:rFonts w:ascii="Times New Roman" w:hAnsi="Times New Roman"/>
        </w:rPr>
        <w:t>0,01 kg/h x 74,3% = 0,0074 kg/h</w:t>
      </w:r>
    </w:p>
    <w:p w:rsidR="00C145CE" w:rsidRPr="007243E5" w:rsidRDefault="00C145CE" w:rsidP="00B27990">
      <w:pPr>
        <w:spacing w:line="276" w:lineRule="auto"/>
        <w:jc w:val="both"/>
        <w:rPr>
          <w:rFonts w:ascii="Times New Roman" w:hAnsi="Times New Roman"/>
          <w:lang w:val="en-US"/>
        </w:rPr>
      </w:pPr>
      <w:r w:rsidRPr="007243E5">
        <w:rPr>
          <w:rFonts w:ascii="Times New Roman" w:hAnsi="Times New Roman"/>
          <w:lang w:val="en-US"/>
        </w:rPr>
        <w:t xml:space="preserve">0,0074 kg/h : 10 = 0,0007 kg/h = 0,1944 mg/s </w:t>
      </w:r>
    </w:p>
    <w:p w:rsidR="00C145CE" w:rsidRPr="007243E5" w:rsidRDefault="00C145CE" w:rsidP="00B27990">
      <w:pPr>
        <w:spacing w:line="276" w:lineRule="auto"/>
        <w:jc w:val="both"/>
        <w:rPr>
          <w:rFonts w:ascii="Times New Roman" w:hAnsi="Times New Roman"/>
          <w:b/>
          <w:lang w:val="en-US"/>
        </w:rPr>
      </w:pPr>
      <w:r w:rsidRPr="007243E5">
        <w:rPr>
          <w:rFonts w:ascii="Times New Roman" w:hAnsi="Times New Roman"/>
          <w:b/>
          <w:lang w:val="en-US"/>
        </w:rPr>
        <w:t>Ø 40</w:t>
      </w:r>
    </w:p>
    <w:p w:rsidR="00C145CE" w:rsidRPr="007243E5" w:rsidRDefault="00C145CE" w:rsidP="00B27990">
      <w:pPr>
        <w:spacing w:line="276" w:lineRule="auto"/>
        <w:jc w:val="both"/>
        <w:rPr>
          <w:rFonts w:ascii="Times New Roman" w:hAnsi="Times New Roman"/>
          <w:lang w:val="en-US"/>
        </w:rPr>
      </w:pPr>
      <w:r w:rsidRPr="007243E5">
        <w:rPr>
          <w:rFonts w:ascii="Times New Roman" w:hAnsi="Times New Roman"/>
          <w:lang w:val="en-US"/>
        </w:rPr>
        <w:t xml:space="preserve">0,01 kg/h x 0,9% = 0,00009 kg/h = 0,025 mg/s </w:t>
      </w:r>
    </w:p>
    <w:p w:rsidR="00C145CE" w:rsidRPr="007243E5" w:rsidRDefault="00C145CE" w:rsidP="00B27990">
      <w:pPr>
        <w:spacing w:line="276" w:lineRule="auto"/>
        <w:jc w:val="both"/>
        <w:rPr>
          <w:rFonts w:ascii="Times New Roman" w:hAnsi="Times New Roman"/>
          <w:b/>
          <w:lang w:val="en-US"/>
        </w:rPr>
      </w:pPr>
      <w:r w:rsidRPr="007243E5">
        <w:rPr>
          <w:rFonts w:ascii="Times New Roman" w:hAnsi="Times New Roman"/>
          <w:b/>
          <w:lang w:val="en-US"/>
        </w:rPr>
        <w:t>Master</w:t>
      </w:r>
    </w:p>
    <w:p w:rsidR="00C145CE" w:rsidRPr="007243E5" w:rsidRDefault="00C145CE" w:rsidP="00B27990">
      <w:pPr>
        <w:spacing w:line="276" w:lineRule="auto"/>
        <w:jc w:val="both"/>
        <w:rPr>
          <w:rFonts w:ascii="Times New Roman" w:hAnsi="Times New Roman"/>
          <w:lang w:val="en-US"/>
        </w:rPr>
      </w:pPr>
      <w:r w:rsidRPr="007243E5">
        <w:rPr>
          <w:rFonts w:ascii="Times New Roman" w:hAnsi="Times New Roman"/>
          <w:lang w:val="en-US"/>
        </w:rPr>
        <w:t xml:space="preserve">0,01 x 24,8% = 0,0025 kg/h = 0,6944 mg/s </w:t>
      </w:r>
    </w:p>
    <w:p w:rsidR="00C145CE" w:rsidRPr="007243E5" w:rsidRDefault="00C145CE" w:rsidP="00B27990">
      <w:pPr>
        <w:spacing w:line="276" w:lineRule="auto"/>
        <w:jc w:val="both"/>
        <w:rPr>
          <w:rFonts w:ascii="Times New Roman" w:hAnsi="Times New Roman"/>
          <w:lang w:val="en-US"/>
        </w:rPr>
      </w:pPr>
    </w:p>
    <w:p w:rsidR="00C145CE" w:rsidRPr="007243E5" w:rsidRDefault="00C145CE" w:rsidP="00B27990">
      <w:pPr>
        <w:spacing w:line="276" w:lineRule="auto"/>
        <w:jc w:val="both"/>
        <w:rPr>
          <w:rFonts w:ascii="Times New Roman" w:hAnsi="Times New Roman"/>
          <w:u w:val="single"/>
        </w:rPr>
      </w:pPr>
      <w:r w:rsidRPr="007243E5">
        <w:rPr>
          <w:rFonts w:ascii="Times New Roman" w:hAnsi="Times New Roman"/>
          <w:u w:val="single"/>
        </w:rPr>
        <w:t xml:space="preserve">Emisja przypadająca na jeden emitor w </w:t>
      </w:r>
      <w:r w:rsidRPr="007243E5">
        <w:rPr>
          <w:rFonts w:ascii="Times New Roman" w:hAnsi="Times New Roman"/>
          <w:b/>
          <w:u w:val="single"/>
        </w:rPr>
        <w:t>II</w:t>
      </w:r>
      <w:r w:rsidRPr="007243E5">
        <w:rPr>
          <w:rFonts w:ascii="Times New Roman" w:hAnsi="Times New Roman"/>
          <w:u w:val="single"/>
        </w:rPr>
        <w:t xml:space="preserve"> </w:t>
      </w:r>
      <w:r w:rsidRPr="007243E5">
        <w:rPr>
          <w:rFonts w:ascii="Times New Roman" w:hAnsi="Times New Roman"/>
          <w:b/>
          <w:u w:val="single"/>
        </w:rPr>
        <w:t>podokresie</w:t>
      </w:r>
      <w:r w:rsidRPr="007243E5">
        <w:rPr>
          <w:rFonts w:ascii="Times New Roman" w:hAnsi="Times New Roman"/>
          <w:u w:val="single"/>
        </w:rPr>
        <w:t xml:space="preserve"> pracy emitorów (wentylatory szczytowe są wyłączone):</w:t>
      </w:r>
    </w:p>
    <w:p w:rsidR="00C145CE" w:rsidRPr="007243E5" w:rsidRDefault="00C145CE" w:rsidP="00B27990">
      <w:pPr>
        <w:spacing w:line="276" w:lineRule="auto"/>
        <w:jc w:val="both"/>
        <w:rPr>
          <w:rFonts w:ascii="Times New Roman" w:hAnsi="Times New Roman"/>
        </w:rPr>
      </w:pPr>
      <w:r w:rsidRPr="007243E5">
        <w:rPr>
          <w:rFonts w:ascii="Times New Roman" w:hAnsi="Times New Roman"/>
        </w:rPr>
        <w:t>10 wentylatorów x 11100 m</w:t>
      </w:r>
      <w:r w:rsidRPr="007243E5">
        <w:rPr>
          <w:rFonts w:ascii="Times New Roman" w:hAnsi="Times New Roman"/>
          <w:vertAlign w:val="superscript"/>
        </w:rPr>
        <w:t>3</w:t>
      </w:r>
      <w:r w:rsidRPr="007243E5">
        <w:rPr>
          <w:rFonts w:ascii="Times New Roman" w:hAnsi="Times New Roman"/>
        </w:rPr>
        <w:t>/h = 111000 m</w:t>
      </w:r>
      <w:r w:rsidRPr="007243E5">
        <w:rPr>
          <w:rFonts w:ascii="Times New Roman" w:hAnsi="Times New Roman"/>
          <w:vertAlign w:val="superscript"/>
        </w:rPr>
        <w:t>3</w:t>
      </w:r>
      <w:r w:rsidRPr="007243E5">
        <w:rPr>
          <w:rFonts w:ascii="Times New Roman" w:hAnsi="Times New Roman"/>
        </w:rPr>
        <w:t>/h</w:t>
      </w:r>
    </w:p>
    <w:p w:rsidR="00C145CE" w:rsidRPr="00B540B6" w:rsidRDefault="00C145CE" w:rsidP="00B27990">
      <w:pPr>
        <w:spacing w:line="276" w:lineRule="auto"/>
        <w:jc w:val="both"/>
        <w:rPr>
          <w:rFonts w:ascii="Times New Roman" w:hAnsi="Times New Roman"/>
        </w:rPr>
      </w:pPr>
      <w:r w:rsidRPr="00B540B6">
        <w:rPr>
          <w:rFonts w:ascii="Times New Roman" w:hAnsi="Times New Roman"/>
        </w:rPr>
        <w:t>1 wentylator x 4400 m</w:t>
      </w:r>
      <w:r w:rsidRPr="00B540B6">
        <w:rPr>
          <w:rFonts w:ascii="Times New Roman" w:hAnsi="Times New Roman"/>
          <w:vertAlign w:val="superscript"/>
        </w:rPr>
        <w:t>3</w:t>
      </w:r>
      <w:r w:rsidRPr="00B540B6">
        <w:rPr>
          <w:rFonts w:ascii="Times New Roman" w:hAnsi="Times New Roman"/>
        </w:rPr>
        <w:t>/h = 4400 m</w:t>
      </w:r>
      <w:r w:rsidRPr="00B540B6">
        <w:rPr>
          <w:rFonts w:ascii="Times New Roman" w:hAnsi="Times New Roman"/>
          <w:vertAlign w:val="superscript"/>
        </w:rPr>
        <w:t>3</w:t>
      </w:r>
      <w:r w:rsidRPr="00B540B6">
        <w:rPr>
          <w:rFonts w:ascii="Times New Roman" w:hAnsi="Times New Roman"/>
        </w:rPr>
        <w:t>/h</w:t>
      </w:r>
    </w:p>
    <w:p w:rsidR="00C145CE" w:rsidRPr="007243E5" w:rsidRDefault="00C145CE" w:rsidP="00B27990">
      <w:pPr>
        <w:spacing w:line="276" w:lineRule="auto"/>
        <w:jc w:val="both"/>
        <w:rPr>
          <w:rFonts w:ascii="Times New Roman" w:hAnsi="Times New Roman"/>
        </w:rPr>
      </w:pPr>
      <w:r w:rsidRPr="007243E5">
        <w:rPr>
          <w:rFonts w:ascii="Times New Roman" w:hAnsi="Times New Roman"/>
        </w:rPr>
        <w:t>Łącznie w ciągu godziny wyrzuconego zostanie 115400 m</w:t>
      </w:r>
      <w:r w:rsidRPr="007243E5">
        <w:rPr>
          <w:rFonts w:ascii="Times New Roman" w:hAnsi="Times New Roman"/>
          <w:vertAlign w:val="superscript"/>
        </w:rPr>
        <w:t>3</w:t>
      </w:r>
      <w:r w:rsidRPr="007243E5">
        <w:rPr>
          <w:rFonts w:ascii="Times New Roman" w:hAnsi="Times New Roman"/>
        </w:rPr>
        <w:t xml:space="preserve"> powietrza. </w:t>
      </w:r>
    </w:p>
    <w:p w:rsidR="00C145CE" w:rsidRPr="007243E5" w:rsidRDefault="00C145CE" w:rsidP="00B27990">
      <w:pPr>
        <w:spacing w:line="276" w:lineRule="auto"/>
        <w:jc w:val="both"/>
        <w:rPr>
          <w:rFonts w:ascii="Times New Roman" w:hAnsi="Times New Roman"/>
        </w:rPr>
      </w:pPr>
      <w:r w:rsidRPr="007243E5">
        <w:rPr>
          <w:rFonts w:ascii="Times New Roman" w:hAnsi="Times New Roman"/>
        </w:rPr>
        <w:t xml:space="preserve">115400 – 100% </w:t>
      </w:r>
    </w:p>
    <w:p w:rsidR="00C145CE" w:rsidRPr="007243E5" w:rsidRDefault="00C145CE" w:rsidP="00B27990">
      <w:pPr>
        <w:spacing w:line="276" w:lineRule="auto"/>
        <w:jc w:val="both"/>
        <w:rPr>
          <w:rFonts w:ascii="Times New Roman" w:hAnsi="Times New Roman"/>
        </w:rPr>
      </w:pPr>
      <w:r w:rsidRPr="007243E5">
        <w:rPr>
          <w:rFonts w:ascii="Times New Roman" w:hAnsi="Times New Roman"/>
        </w:rPr>
        <w:t xml:space="preserve">111000 – x </w:t>
      </w:r>
    </w:p>
    <w:p w:rsidR="00C145CE" w:rsidRPr="007243E5" w:rsidRDefault="00C145CE" w:rsidP="00B27990">
      <w:pPr>
        <w:spacing w:line="276" w:lineRule="auto"/>
        <w:jc w:val="both"/>
        <w:rPr>
          <w:rFonts w:ascii="Times New Roman" w:hAnsi="Times New Roman"/>
        </w:rPr>
      </w:pPr>
      <w:r w:rsidRPr="007243E5">
        <w:rPr>
          <w:rFonts w:ascii="Times New Roman" w:hAnsi="Times New Roman"/>
        </w:rPr>
        <w:t>X = 96,2 % - fi 63</w:t>
      </w:r>
    </w:p>
    <w:p w:rsidR="00C145CE" w:rsidRPr="007243E5" w:rsidRDefault="00C145CE" w:rsidP="00B27990">
      <w:pPr>
        <w:spacing w:line="276" w:lineRule="auto"/>
        <w:jc w:val="both"/>
        <w:rPr>
          <w:rFonts w:ascii="Times New Roman" w:hAnsi="Times New Roman"/>
        </w:rPr>
      </w:pPr>
      <w:r w:rsidRPr="007243E5">
        <w:rPr>
          <w:rFonts w:ascii="Times New Roman" w:hAnsi="Times New Roman"/>
        </w:rPr>
        <w:t>X</w:t>
      </w:r>
      <w:r w:rsidRPr="007243E5">
        <w:rPr>
          <w:rFonts w:ascii="Times New Roman" w:hAnsi="Times New Roman"/>
          <w:vertAlign w:val="subscript"/>
        </w:rPr>
        <w:t>2</w:t>
      </w:r>
      <w:r w:rsidRPr="007243E5">
        <w:rPr>
          <w:rFonts w:ascii="Times New Roman" w:hAnsi="Times New Roman"/>
        </w:rPr>
        <w:t xml:space="preserve"> = 3,8 % - fi 40</w:t>
      </w:r>
    </w:p>
    <w:p w:rsidR="00C145CE" w:rsidRPr="007243E5" w:rsidRDefault="00C145CE" w:rsidP="00B27990">
      <w:pPr>
        <w:spacing w:line="276" w:lineRule="auto"/>
        <w:jc w:val="both"/>
        <w:rPr>
          <w:rFonts w:ascii="Times New Roman" w:hAnsi="Times New Roman"/>
        </w:rPr>
      </w:pPr>
      <w:r w:rsidRPr="007243E5">
        <w:rPr>
          <w:rFonts w:ascii="Times New Roman" w:hAnsi="Times New Roman"/>
        </w:rPr>
        <w:t>Emisja przypadająca na 1 wentylator</w:t>
      </w:r>
      <w:r w:rsidRPr="007243E5">
        <w:rPr>
          <w:rFonts w:ascii="Times New Roman" w:hAnsi="Times New Roman"/>
          <w:b/>
        </w:rPr>
        <w:t>:</w:t>
      </w:r>
      <w:r w:rsidRPr="007243E5">
        <w:rPr>
          <w:rFonts w:ascii="Times New Roman" w:hAnsi="Times New Roman"/>
        </w:rPr>
        <w:t xml:space="preserve"> </w:t>
      </w:r>
    </w:p>
    <w:p w:rsidR="00C145CE" w:rsidRPr="007243E5" w:rsidRDefault="00C145CE" w:rsidP="00B27990">
      <w:pPr>
        <w:spacing w:line="276" w:lineRule="auto"/>
        <w:jc w:val="both"/>
        <w:rPr>
          <w:rFonts w:ascii="Times New Roman" w:hAnsi="Times New Roman"/>
          <w:b/>
          <w:lang w:val="en-US"/>
        </w:rPr>
      </w:pPr>
      <w:r w:rsidRPr="007243E5">
        <w:rPr>
          <w:rFonts w:ascii="Times New Roman" w:hAnsi="Times New Roman"/>
          <w:b/>
          <w:lang w:val="en-US"/>
        </w:rPr>
        <w:t xml:space="preserve">a) amoniak </w:t>
      </w:r>
    </w:p>
    <w:p w:rsidR="00C145CE" w:rsidRPr="007243E5" w:rsidRDefault="00C145CE" w:rsidP="00B27990">
      <w:pPr>
        <w:spacing w:line="276" w:lineRule="auto"/>
        <w:jc w:val="both"/>
        <w:rPr>
          <w:rFonts w:ascii="Times New Roman" w:hAnsi="Times New Roman"/>
          <w:b/>
          <w:lang w:val="en-US"/>
        </w:rPr>
      </w:pPr>
      <w:r w:rsidRPr="007243E5">
        <w:rPr>
          <w:rFonts w:ascii="Times New Roman" w:hAnsi="Times New Roman"/>
          <w:b/>
          <w:lang w:val="en-US"/>
        </w:rPr>
        <w:t>Ø 63</w:t>
      </w:r>
    </w:p>
    <w:p w:rsidR="00C145CE" w:rsidRPr="007243E5" w:rsidRDefault="00C145CE" w:rsidP="00B27990">
      <w:pPr>
        <w:spacing w:line="276" w:lineRule="auto"/>
        <w:jc w:val="both"/>
        <w:rPr>
          <w:rFonts w:ascii="Times New Roman" w:hAnsi="Times New Roman"/>
          <w:lang w:val="en-US"/>
        </w:rPr>
      </w:pPr>
      <w:r w:rsidRPr="007243E5">
        <w:rPr>
          <w:rFonts w:ascii="Times New Roman" w:hAnsi="Times New Roman"/>
          <w:lang w:val="en-US"/>
        </w:rPr>
        <w:t>0,1208 x 96,2 % = 0,1162 kg/h</w:t>
      </w:r>
    </w:p>
    <w:p w:rsidR="00C145CE" w:rsidRPr="007243E5" w:rsidRDefault="00C145CE" w:rsidP="00B27990">
      <w:pPr>
        <w:spacing w:line="276" w:lineRule="auto"/>
        <w:jc w:val="both"/>
        <w:rPr>
          <w:rFonts w:ascii="Times New Roman" w:hAnsi="Times New Roman"/>
          <w:lang w:val="en-US"/>
        </w:rPr>
      </w:pPr>
      <w:r w:rsidRPr="007243E5">
        <w:rPr>
          <w:rFonts w:ascii="Times New Roman" w:hAnsi="Times New Roman"/>
          <w:lang w:val="en-US"/>
        </w:rPr>
        <w:t>0,1162 kg/h : 10 = 0,0116 kg/h = 3,222 mg/s</w:t>
      </w:r>
    </w:p>
    <w:p w:rsidR="00C145CE" w:rsidRPr="00B540B6" w:rsidRDefault="00C145CE" w:rsidP="00B27990">
      <w:pPr>
        <w:spacing w:line="276" w:lineRule="auto"/>
        <w:jc w:val="both"/>
        <w:rPr>
          <w:rFonts w:ascii="Times New Roman" w:hAnsi="Times New Roman"/>
          <w:b/>
          <w:lang w:val="en-GB"/>
        </w:rPr>
      </w:pPr>
      <w:r w:rsidRPr="00B540B6">
        <w:rPr>
          <w:rFonts w:ascii="Times New Roman" w:hAnsi="Times New Roman"/>
          <w:b/>
          <w:lang w:val="en-GB"/>
        </w:rPr>
        <w:t>Ø 40</w:t>
      </w:r>
    </w:p>
    <w:p w:rsidR="00C145CE" w:rsidRDefault="00C145CE" w:rsidP="00B27990">
      <w:pPr>
        <w:spacing w:line="276" w:lineRule="auto"/>
        <w:jc w:val="both"/>
        <w:rPr>
          <w:rFonts w:ascii="Times New Roman" w:hAnsi="Times New Roman"/>
        </w:rPr>
      </w:pPr>
      <w:r w:rsidRPr="007243E5">
        <w:rPr>
          <w:rFonts w:ascii="Times New Roman" w:hAnsi="Times New Roman"/>
        </w:rPr>
        <w:t>0,1208 x 3</w:t>
      </w:r>
      <w:r w:rsidR="00653C5A">
        <w:rPr>
          <w:rFonts w:ascii="Times New Roman" w:hAnsi="Times New Roman"/>
        </w:rPr>
        <w:t>,8% = 0,0046 kg/h = 1,2788 mg/s</w:t>
      </w:r>
    </w:p>
    <w:p w:rsidR="00653C5A" w:rsidRPr="007243E5" w:rsidRDefault="00653C5A" w:rsidP="00B27990">
      <w:pPr>
        <w:spacing w:line="276" w:lineRule="auto"/>
        <w:jc w:val="both"/>
        <w:rPr>
          <w:rFonts w:ascii="Times New Roman" w:hAnsi="Times New Roman"/>
        </w:rPr>
      </w:pPr>
    </w:p>
    <w:p w:rsidR="00C145CE" w:rsidRPr="007243E5" w:rsidRDefault="00C145CE" w:rsidP="00B27990">
      <w:pPr>
        <w:spacing w:line="276" w:lineRule="auto"/>
        <w:jc w:val="both"/>
        <w:rPr>
          <w:rFonts w:ascii="Times New Roman" w:hAnsi="Times New Roman"/>
          <w:b/>
        </w:rPr>
      </w:pPr>
      <w:r w:rsidRPr="007243E5">
        <w:rPr>
          <w:rFonts w:ascii="Times New Roman" w:hAnsi="Times New Roman"/>
          <w:b/>
        </w:rPr>
        <w:t xml:space="preserve">b) siarkowodór </w:t>
      </w:r>
    </w:p>
    <w:p w:rsidR="00C145CE" w:rsidRPr="007243E5" w:rsidRDefault="00C145CE" w:rsidP="00B27990">
      <w:pPr>
        <w:spacing w:line="276" w:lineRule="auto"/>
        <w:jc w:val="both"/>
        <w:rPr>
          <w:rFonts w:ascii="Times New Roman" w:hAnsi="Times New Roman"/>
          <w:b/>
          <w:lang w:val="en-US"/>
        </w:rPr>
      </w:pPr>
      <w:r w:rsidRPr="007243E5">
        <w:rPr>
          <w:rFonts w:ascii="Times New Roman" w:hAnsi="Times New Roman"/>
          <w:b/>
          <w:lang w:val="en-US"/>
        </w:rPr>
        <w:t>Ø 63</w:t>
      </w:r>
    </w:p>
    <w:p w:rsidR="00C145CE" w:rsidRPr="007243E5" w:rsidRDefault="00C145CE" w:rsidP="00B27990">
      <w:pPr>
        <w:spacing w:line="276" w:lineRule="auto"/>
        <w:jc w:val="both"/>
        <w:rPr>
          <w:rFonts w:ascii="Times New Roman" w:hAnsi="Times New Roman"/>
          <w:lang w:val="en-US"/>
        </w:rPr>
      </w:pPr>
      <w:r w:rsidRPr="007243E5">
        <w:rPr>
          <w:rFonts w:ascii="Times New Roman" w:hAnsi="Times New Roman"/>
          <w:lang w:val="en-US"/>
        </w:rPr>
        <w:t>0,01 x 96,2 % = 0,0096 kg/h</w:t>
      </w:r>
    </w:p>
    <w:p w:rsidR="00C145CE" w:rsidRPr="007243E5" w:rsidRDefault="00C145CE" w:rsidP="00B27990">
      <w:pPr>
        <w:spacing w:line="276" w:lineRule="auto"/>
        <w:jc w:val="both"/>
        <w:rPr>
          <w:rFonts w:ascii="Times New Roman" w:hAnsi="Times New Roman"/>
          <w:lang w:val="en-US"/>
        </w:rPr>
      </w:pPr>
      <w:r w:rsidRPr="007243E5">
        <w:rPr>
          <w:rFonts w:ascii="Times New Roman" w:hAnsi="Times New Roman"/>
          <w:lang w:val="en-US"/>
        </w:rPr>
        <w:t>0,0096 kg/h : 10 = 0,001 kg/h = 0,2778 mg/s</w:t>
      </w:r>
    </w:p>
    <w:p w:rsidR="00C145CE" w:rsidRPr="007243E5" w:rsidRDefault="00C145CE" w:rsidP="00B27990">
      <w:pPr>
        <w:spacing w:line="276" w:lineRule="auto"/>
        <w:jc w:val="both"/>
        <w:rPr>
          <w:rFonts w:ascii="Times New Roman" w:hAnsi="Times New Roman"/>
          <w:b/>
        </w:rPr>
      </w:pPr>
      <w:r w:rsidRPr="007243E5">
        <w:rPr>
          <w:rFonts w:ascii="Times New Roman" w:hAnsi="Times New Roman"/>
          <w:b/>
        </w:rPr>
        <w:t>Ø 40</w:t>
      </w:r>
    </w:p>
    <w:p w:rsidR="00367761" w:rsidRDefault="00C145CE" w:rsidP="00B27990">
      <w:pPr>
        <w:spacing w:line="276" w:lineRule="auto"/>
        <w:jc w:val="both"/>
        <w:rPr>
          <w:rFonts w:ascii="Times New Roman" w:hAnsi="Times New Roman"/>
        </w:rPr>
      </w:pPr>
      <w:r w:rsidRPr="007243E5">
        <w:rPr>
          <w:rFonts w:ascii="Times New Roman" w:hAnsi="Times New Roman"/>
        </w:rPr>
        <w:t>0,01 x 3</w:t>
      </w:r>
      <w:r w:rsidR="00653C5A">
        <w:rPr>
          <w:rFonts w:ascii="Times New Roman" w:hAnsi="Times New Roman"/>
        </w:rPr>
        <w:t>,8% = 0,0004 kg/h = 0,1111 mg/s</w:t>
      </w:r>
    </w:p>
    <w:p w:rsidR="00653C5A" w:rsidRPr="007243E5" w:rsidRDefault="00653C5A" w:rsidP="00B27990">
      <w:pPr>
        <w:spacing w:line="276" w:lineRule="auto"/>
        <w:jc w:val="both"/>
        <w:rPr>
          <w:rFonts w:ascii="Times New Roman" w:hAnsi="Times New Roman"/>
        </w:rPr>
      </w:pPr>
    </w:p>
    <w:p w:rsidR="00C145CE" w:rsidRPr="007243E5" w:rsidRDefault="00C145CE" w:rsidP="00B27990">
      <w:pPr>
        <w:spacing w:line="276" w:lineRule="auto"/>
        <w:jc w:val="both"/>
        <w:rPr>
          <w:rFonts w:ascii="Times New Roman" w:hAnsi="Times New Roman"/>
          <w:b/>
          <w:u w:val="single"/>
        </w:rPr>
      </w:pPr>
      <w:r w:rsidRPr="007243E5">
        <w:rPr>
          <w:rFonts w:ascii="Times New Roman" w:hAnsi="Times New Roman"/>
          <w:b/>
          <w:u w:val="single"/>
        </w:rPr>
        <w:t xml:space="preserve">Budynek nr 2: </w:t>
      </w:r>
    </w:p>
    <w:p w:rsidR="00367761" w:rsidRPr="007243E5" w:rsidRDefault="00C145CE" w:rsidP="00B27990">
      <w:pPr>
        <w:pStyle w:val="Akapitzlist"/>
        <w:numPr>
          <w:ilvl w:val="0"/>
          <w:numId w:val="25"/>
        </w:numPr>
        <w:spacing w:line="276" w:lineRule="auto"/>
        <w:ind w:left="0" w:right="565" w:firstLine="284"/>
        <w:contextualSpacing/>
        <w:jc w:val="both"/>
        <w:rPr>
          <w:rFonts w:ascii="Times New Roman" w:hAnsi="Times New Roman"/>
        </w:rPr>
      </w:pPr>
      <w:r w:rsidRPr="007243E5">
        <w:rPr>
          <w:rFonts w:ascii="Times New Roman" w:hAnsi="Times New Roman"/>
        </w:rPr>
        <w:t>Emisja amoniaku z budynku – 0,112 kg/h</w:t>
      </w:r>
    </w:p>
    <w:p w:rsidR="00367761" w:rsidRPr="007243E5" w:rsidRDefault="00C145CE" w:rsidP="00B27990">
      <w:pPr>
        <w:pStyle w:val="Akapitzlist"/>
        <w:numPr>
          <w:ilvl w:val="0"/>
          <w:numId w:val="25"/>
        </w:numPr>
        <w:spacing w:line="276" w:lineRule="auto"/>
        <w:ind w:left="0" w:right="565" w:firstLine="284"/>
        <w:contextualSpacing/>
        <w:jc w:val="both"/>
        <w:rPr>
          <w:rFonts w:ascii="Times New Roman" w:hAnsi="Times New Roman"/>
        </w:rPr>
      </w:pPr>
      <w:r w:rsidRPr="007243E5">
        <w:rPr>
          <w:rFonts w:ascii="Times New Roman" w:hAnsi="Times New Roman"/>
        </w:rPr>
        <w:t xml:space="preserve">Emisja siarkowodoru z budynku – 0,0089 kg/h </w:t>
      </w:r>
    </w:p>
    <w:p w:rsidR="00367761" w:rsidRPr="007243E5" w:rsidRDefault="00C145CE" w:rsidP="00B27990">
      <w:pPr>
        <w:pStyle w:val="Akapitzlist"/>
        <w:numPr>
          <w:ilvl w:val="0"/>
          <w:numId w:val="25"/>
        </w:numPr>
        <w:spacing w:line="276" w:lineRule="auto"/>
        <w:ind w:left="709" w:right="565" w:hanging="425"/>
        <w:contextualSpacing/>
        <w:jc w:val="both"/>
        <w:rPr>
          <w:rFonts w:ascii="Times New Roman" w:hAnsi="Times New Roman"/>
        </w:rPr>
      </w:pPr>
      <w:r w:rsidRPr="007243E5">
        <w:rPr>
          <w:rFonts w:ascii="Times New Roman" w:hAnsi="Times New Roman"/>
        </w:rPr>
        <w:t>Powietrze kierowane będzie do oczyszczalni powietrza, a po jego oczyszczeniu wyprowadzane będzie za pomocą:</w:t>
      </w:r>
    </w:p>
    <w:p w:rsidR="00C145CE" w:rsidRPr="007243E5" w:rsidRDefault="00C145CE" w:rsidP="00B27990">
      <w:pPr>
        <w:pStyle w:val="Akapitzlist"/>
        <w:numPr>
          <w:ilvl w:val="1"/>
          <w:numId w:val="25"/>
        </w:numPr>
        <w:spacing w:after="240" w:line="276" w:lineRule="auto"/>
        <w:ind w:left="993" w:right="565" w:hanging="284"/>
        <w:contextualSpacing/>
        <w:jc w:val="both"/>
        <w:rPr>
          <w:rFonts w:ascii="Times New Roman" w:hAnsi="Times New Roman"/>
        </w:rPr>
      </w:pPr>
      <w:r w:rsidRPr="007243E5">
        <w:rPr>
          <w:rFonts w:ascii="Times New Roman" w:hAnsi="Times New Roman"/>
        </w:rPr>
        <w:t>6 wentylatorów fi 82 wysokociśnieniowych (udzia</w:t>
      </w:r>
      <w:r w:rsidR="00B27990">
        <w:rPr>
          <w:rFonts w:ascii="Times New Roman" w:hAnsi="Times New Roman"/>
        </w:rPr>
        <w:t>ł w wymianie powietrza – 100 %).</w:t>
      </w:r>
    </w:p>
    <w:p w:rsidR="00367761" w:rsidRPr="007243E5" w:rsidRDefault="00C145CE" w:rsidP="00B27990">
      <w:pPr>
        <w:spacing w:line="276" w:lineRule="auto"/>
        <w:jc w:val="both"/>
        <w:rPr>
          <w:rFonts w:ascii="Times New Roman" w:hAnsi="Times New Roman"/>
        </w:rPr>
      </w:pPr>
      <w:r w:rsidRPr="007243E5">
        <w:rPr>
          <w:rFonts w:ascii="Times New Roman" w:hAnsi="Times New Roman"/>
        </w:rPr>
        <w:t>Wentylatory pracować będą całym rokiem, wobec czego emisja będzie stała niezależnie od podokresu pracy (aczkolwiek wentylatory pracować będą z różną wy</w:t>
      </w:r>
      <w:r w:rsidR="00B27990">
        <w:rPr>
          <w:rFonts w:ascii="Times New Roman" w:hAnsi="Times New Roman"/>
        </w:rPr>
        <w:t xml:space="preserve">dajnością w danym podokresie). </w:t>
      </w:r>
    </w:p>
    <w:p w:rsidR="00C145CE" w:rsidRPr="007243E5" w:rsidRDefault="00C145CE" w:rsidP="00B27990">
      <w:pPr>
        <w:spacing w:line="276" w:lineRule="auto"/>
        <w:jc w:val="both"/>
        <w:rPr>
          <w:rFonts w:ascii="Times New Roman" w:hAnsi="Times New Roman"/>
        </w:rPr>
      </w:pPr>
      <w:r w:rsidRPr="007243E5">
        <w:rPr>
          <w:rFonts w:ascii="Times New Roman" w:hAnsi="Times New Roman"/>
        </w:rPr>
        <w:t>emisja przypadająca na jeden wentylator:</w:t>
      </w:r>
    </w:p>
    <w:p w:rsidR="00C145CE" w:rsidRPr="007243E5" w:rsidRDefault="00C145CE" w:rsidP="00B27990">
      <w:pPr>
        <w:spacing w:line="276" w:lineRule="auto"/>
        <w:jc w:val="both"/>
        <w:rPr>
          <w:rFonts w:ascii="Times New Roman" w:hAnsi="Times New Roman"/>
          <w:b/>
        </w:rPr>
      </w:pPr>
      <w:r w:rsidRPr="007243E5">
        <w:rPr>
          <w:rFonts w:ascii="Times New Roman" w:hAnsi="Times New Roman"/>
          <w:b/>
        </w:rPr>
        <w:t xml:space="preserve">a) amoniak </w:t>
      </w:r>
    </w:p>
    <w:p w:rsidR="00C145CE" w:rsidRPr="007243E5" w:rsidRDefault="00C145CE" w:rsidP="00B27990">
      <w:pPr>
        <w:spacing w:line="276" w:lineRule="auto"/>
        <w:jc w:val="both"/>
        <w:rPr>
          <w:rFonts w:ascii="Times New Roman" w:hAnsi="Times New Roman"/>
        </w:rPr>
      </w:pPr>
      <w:r w:rsidRPr="007243E5">
        <w:rPr>
          <w:rFonts w:ascii="Times New Roman" w:hAnsi="Times New Roman"/>
        </w:rPr>
        <w:t>0,112 kg/h : 6 = 0,0187 kg/h = 5,1944 mg/s</w:t>
      </w:r>
    </w:p>
    <w:p w:rsidR="00C145CE" w:rsidRPr="007243E5" w:rsidRDefault="00C145CE" w:rsidP="00B27990">
      <w:pPr>
        <w:spacing w:line="276" w:lineRule="auto"/>
        <w:jc w:val="both"/>
        <w:rPr>
          <w:rFonts w:ascii="Times New Roman" w:hAnsi="Times New Roman"/>
          <w:b/>
        </w:rPr>
      </w:pPr>
      <w:r w:rsidRPr="007243E5">
        <w:rPr>
          <w:rFonts w:ascii="Times New Roman" w:hAnsi="Times New Roman"/>
          <w:b/>
        </w:rPr>
        <w:t xml:space="preserve">b) siarkowodór </w:t>
      </w:r>
    </w:p>
    <w:p w:rsidR="00C145CE" w:rsidRPr="007243E5" w:rsidRDefault="00C145CE" w:rsidP="00B27990">
      <w:pPr>
        <w:spacing w:line="276" w:lineRule="auto"/>
        <w:jc w:val="both"/>
        <w:rPr>
          <w:rFonts w:ascii="Times New Roman" w:hAnsi="Times New Roman"/>
        </w:rPr>
      </w:pPr>
      <w:r w:rsidRPr="007243E5">
        <w:rPr>
          <w:rFonts w:ascii="Times New Roman" w:hAnsi="Times New Roman"/>
        </w:rPr>
        <w:t xml:space="preserve">0,0089 </w:t>
      </w:r>
      <w:r w:rsidR="00367761" w:rsidRPr="007243E5">
        <w:rPr>
          <w:rFonts w:ascii="Times New Roman" w:hAnsi="Times New Roman"/>
        </w:rPr>
        <w:t>kg/h : 6 = 0,0015 kg/h = 0,4167</w:t>
      </w:r>
    </w:p>
    <w:p w:rsidR="00367761" w:rsidRPr="007243E5" w:rsidRDefault="00367761" w:rsidP="00B27990">
      <w:pPr>
        <w:spacing w:line="276" w:lineRule="auto"/>
        <w:jc w:val="both"/>
        <w:rPr>
          <w:rFonts w:ascii="Times New Roman" w:hAnsi="Times New Roman"/>
          <w:b/>
          <w:u w:val="single"/>
        </w:rPr>
      </w:pPr>
    </w:p>
    <w:p w:rsidR="00C145CE" w:rsidRPr="007243E5" w:rsidRDefault="00C145CE" w:rsidP="00B27990">
      <w:pPr>
        <w:spacing w:line="276" w:lineRule="auto"/>
        <w:jc w:val="both"/>
        <w:rPr>
          <w:rFonts w:ascii="Times New Roman" w:hAnsi="Times New Roman"/>
          <w:b/>
          <w:u w:val="single"/>
        </w:rPr>
      </w:pPr>
      <w:r w:rsidRPr="007243E5">
        <w:rPr>
          <w:rFonts w:ascii="Times New Roman" w:hAnsi="Times New Roman"/>
          <w:b/>
          <w:u w:val="single"/>
        </w:rPr>
        <w:t>Budynek nr 3:</w:t>
      </w:r>
    </w:p>
    <w:p w:rsidR="00367761" w:rsidRPr="007243E5" w:rsidRDefault="00C145CE" w:rsidP="00B27990">
      <w:pPr>
        <w:pStyle w:val="Akapitzlist"/>
        <w:numPr>
          <w:ilvl w:val="0"/>
          <w:numId w:val="26"/>
        </w:numPr>
        <w:spacing w:line="276" w:lineRule="auto"/>
        <w:ind w:left="567" w:right="565" w:hanging="283"/>
        <w:contextualSpacing/>
        <w:jc w:val="both"/>
        <w:rPr>
          <w:rFonts w:ascii="Times New Roman" w:hAnsi="Times New Roman"/>
        </w:rPr>
      </w:pPr>
      <w:r w:rsidRPr="007243E5">
        <w:rPr>
          <w:rFonts w:ascii="Times New Roman" w:hAnsi="Times New Roman"/>
        </w:rPr>
        <w:t>Emisja amoniaku z budynku – 0,0857 kg/h,</w:t>
      </w:r>
    </w:p>
    <w:p w:rsidR="00367761" w:rsidRPr="007243E5" w:rsidRDefault="00C145CE" w:rsidP="00B27990">
      <w:pPr>
        <w:pStyle w:val="Akapitzlist"/>
        <w:numPr>
          <w:ilvl w:val="0"/>
          <w:numId w:val="26"/>
        </w:numPr>
        <w:spacing w:line="276" w:lineRule="auto"/>
        <w:ind w:left="567" w:right="565" w:hanging="283"/>
        <w:contextualSpacing/>
        <w:jc w:val="both"/>
        <w:rPr>
          <w:rFonts w:ascii="Times New Roman" w:hAnsi="Times New Roman"/>
        </w:rPr>
      </w:pPr>
      <w:r w:rsidRPr="007243E5">
        <w:rPr>
          <w:rFonts w:ascii="Times New Roman" w:hAnsi="Times New Roman"/>
        </w:rPr>
        <w:t xml:space="preserve">Emisja siarkowodoru z budynku – 0,0068 kg/h </w:t>
      </w:r>
    </w:p>
    <w:p w:rsidR="00367761" w:rsidRPr="007243E5" w:rsidRDefault="00C145CE" w:rsidP="00B27990">
      <w:pPr>
        <w:pStyle w:val="Akapitzlist"/>
        <w:numPr>
          <w:ilvl w:val="0"/>
          <w:numId w:val="26"/>
        </w:numPr>
        <w:spacing w:line="276" w:lineRule="auto"/>
        <w:ind w:left="567" w:right="565" w:hanging="283"/>
        <w:contextualSpacing/>
        <w:jc w:val="both"/>
        <w:rPr>
          <w:rFonts w:ascii="Times New Roman" w:hAnsi="Times New Roman"/>
        </w:rPr>
      </w:pPr>
      <w:r w:rsidRPr="007243E5">
        <w:rPr>
          <w:rFonts w:ascii="Times New Roman" w:hAnsi="Times New Roman"/>
        </w:rPr>
        <w:t>Powietrze kierowane będzie do oczyszczalni powietrza, a po jego oczyszczeniu wyprowadzane będzie za pomocą:</w:t>
      </w:r>
    </w:p>
    <w:p w:rsidR="00C145CE" w:rsidRPr="007243E5" w:rsidRDefault="00C145CE" w:rsidP="00B27990">
      <w:pPr>
        <w:pStyle w:val="Akapitzlist"/>
        <w:numPr>
          <w:ilvl w:val="1"/>
          <w:numId w:val="26"/>
        </w:numPr>
        <w:spacing w:after="240" w:line="276" w:lineRule="auto"/>
        <w:ind w:left="993" w:right="565" w:hanging="284"/>
        <w:contextualSpacing/>
        <w:jc w:val="both"/>
        <w:rPr>
          <w:rFonts w:ascii="Times New Roman" w:hAnsi="Times New Roman"/>
        </w:rPr>
      </w:pPr>
      <w:r w:rsidRPr="007243E5">
        <w:rPr>
          <w:rFonts w:ascii="Times New Roman" w:hAnsi="Times New Roman"/>
        </w:rPr>
        <w:t xml:space="preserve"> 8 wentylatorów fi 82 wysokociśnieniowych (udzia</w:t>
      </w:r>
      <w:r w:rsidR="00B27990">
        <w:rPr>
          <w:rFonts w:ascii="Times New Roman" w:hAnsi="Times New Roman"/>
        </w:rPr>
        <w:t>ł w wymianie powietrza – 100 %).</w:t>
      </w:r>
    </w:p>
    <w:p w:rsidR="00C145CE" w:rsidRPr="007243E5" w:rsidRDefault="00C145CE" w:rsidP="00B27990">
      <w:pPr>
        <w:spacing w:line="276" w:lineRule="auto"/>
        <w:jc w:val="both"/>
        <w:rPr>
          <w:rFonts w:ascii="Times New Roman" w:hAnsi="Times New Roman"/>
        </w:rPr>
      </w:pPr>
      <w:r w:rsidRPr="007243E5">
        <w:rPr>
          <w:rFonts w:ascii="Times New Roman" w:hAnsi="Times New Roman"/>
        </w:rPr>
        <w:t xml:space="preserve">wentylatory pracują całym rokiem, aczkolwiek z różną wydajnością w zależności od okresu pracy.  </w:t>
      </w:r>
    </w:p>
    <w:p w:rsidR="00C145CE" w:rsidRDefault="00C145CE" w:rsidP="00B27990">
      <w:pPr>
        <w:spacing w:line="276" w:lineRule="auto"/>
        <w:jc w:val="both"/>
        <w:rPr>
          <w:rFonts w:ascii="Times New Roman" w:hAnsi="Times New Roman"/>
        </w:rPr>
      </w:pPr>
      <w:r w:rsidRPr="007243E5">
        <w:rPr>
          <w:rFonts w:ascii="Times New Roman" w:hAnsi="Times New Roman"/>
        </w:rPr>
        <w:t>Emisja przypadająca na jeden wentylator:</w:t>
      </w:r>
    </w:p>
    <w:p w:rsidR="00653C5A" w:rsidRPr="007243E5" w:rsidRDefault="00653C5A" w:rsidP="00B27990">
      <w:pPr>
        <w:spacing w:line="276" w:lineRule="auto"/>
        <w:jc w:val="both"/>
        <w:rPr>
          <w:rFonts w:ascii="Times New Roman" w:hAnsi="Times New Roman"/>
        </w:rPr>
      </w:pPr>
    </w:p>
    <w:p w:rsidR="00C145CE" w:rsidRPr="007243E5" w:rsidRDefault="00C145CE" w:rsidP="00B27990">
      <w:pPr>
        <w:spacing w:line="276" w:lineRule="auto"/>
        <w:jc w:val="both"/>
        <w:rPr>
          <w:rFonts w:ascii="Times New Roman" w:hAnsi="Times New Roman"/>
          <w:b/>
        </w:rPr>
      </w:pPr>
      <w:r w:rsidRPr="007243E5">
        <w:rPr>
          <w:rFonts w:ascii="Times New Roman" w:hAnsi="Times New Roman"/>
          <w:b/>
        </w:rPr>
        <w:t>a) amoniak</w:t>
      </w:r>
    </w:p>
    <w:p w:rsidR="00C145CE" w:rsidRPr="007243E5" w:rsidRDefault="00C145CE" w:rsidP="00B27990">
      <w:pPr>
        <w:spacing w:line="276" w:lineRule="auto"/>
        <w:jc w:val="both"/>
        <w:rPr>
          <w:rFonts w:ascii="Times New Roman" w:hAnsi="Times New Roman"/>
        </w:rPr>
      </w:pPr>
      <w:r w:rsidRPr="007243E5">
        <w:rPr>
          <w:rFonts w:ascii="Times New Roman" w:hAnsi="Times New Roman"/>
        </w:rPr>
        <w:t>0,0857 kg/h : 8 = 0,0107 kg/h = 2,9722 mg/s</w:t>
      </w:r>
    </w:p>
    <w:p w:rsidR="00C145CE" w:rsidRPr="007243E5" w:rsidRDefault="00C145CE" w:rsidP="00B27990">
      <w:pPr>
        <w:spacing w:line="276" w:lineRule="auto"/>
        <w:ind w:left="284" w:hanging="284"/>
        <w:jc w:val="both"/>
        <w:rPr>
          <w:rFonts w:ascii="Times New Roman" w:hAnsi="Times New Roman"/>
          <w:b/>
        </w:rPr>
      </w:pPr>
      <w:r w:rsidRPr="007243E5">
        <w:rPr>
          <w:rFonts w:ascii="Times New Roman" w:hAnsi="Times New Roman"/>
          <w:b/>
        </w:rPr>
        <w:t xml:space="preserve">b) siarkowodór </w:t>
      </w:r>
    </w:p>
    <w:p w:rsidR="00C145CE" w:rsidRPr="007243E5" w:rsidRDefault="00C145CE" w:rsidP="00B27990">
      <w:pPr>
        <w:spacing w:line="276" w:lineRule="auto"/>
        <w:ind w:left="284" w:hanging="284"/>
        <w:jc w:val="both"/>
        <w:rPr>
          <w:rFonts w:ascii="Times New Roman" w:hAnsi="Times New Roman"/>
        </w:rPr>
      </w:pPr>
      <w:r w:rsidRPr="007243E5">
        <w:rPr>
          <w:rFonts w:ascii="Times New Roman" w:hAnsi="Times New Roman"/>
        </w:rPr>
        <w:t>0,0068 kg/h : 8 = 0,0008 kg/h = 0,2222 mg/s</w:t>
      </w:r>
    </w:p>
    <w:p w:rsidR="00C145CE" w:rsidRPr="007243E5" w:rsidRDefault="00C145CE" w:rsidP="00B27990">
      <w:pPr>
        <w:spacing w:line="276" w:lineRule="auto"/>
        <w:ind w:left="1275" w:hanging="1275"/>
        <w:jc w:val="both"/>
        <w:rPr>
          <w:rFonts w:ascii="Times New Roman" w:hAnsi="Times New Roman"/>
          <w:b/>
          <w:u w:val="single"/>
        </w:rPr>
      </w:pPr>
      <w:r w:rsidRPr="007243E5">
        <w:rPr>
          <w:rFonts w:ascii="Times New Roman" w:hAnsi="Times New Roman"/>
          <w:b/>
          <w:u w:val="single"/>
        </w:rPr>
        <w:t xml:space="preserve">Budynek nr 4: </w:t>
      </w:r>
    </w:p>
    <w:p w:rsidR="00367761" w:rsidRPr="007243E5" w:rsidRDefault="00C145CE" w:rsidP="00B27990">
      <w:pPr>
        <w:pStyle w:val="Akapitzlist"/>
        <w:numPr>
          <w:ilvl w:val="0"/>
          <w:numId w:val="27"/>
        </w:numPr>
        <w:spacing w:line="276" w:lineRule="auto"/>
        <w:ind w:left="426" w:right="565" w:hanging="284"/>
        <w:contextualSpacing/>
        <w:jc w:val="both"/>
        <w:rPr>
          <w:rFonts w:ascii="Times New Roman" w:hAnsi="Times New Roman"/>
        </w:rPr>
      </w:pPr>
      <w:r w:rsidRPr="007243E5">
        <w:rPr>
          <w:rFonts w:ascii="Times New Roman" w:hAnsi="Times New Roman"/>
        </w:rPr>
        <w:t>Emisja amoniaku z budynku – 0,0995 kg/h,</w:t>
      </w:r>
    </w:p>
    <w:p w:rsidR="00367761" w:rsidRPr="007243E5" w:rsidRDefault="00C145CE" w:rsidP="00B27990">
      <w:pPr>
        <w:pStyle w:val="Akapitzlist"/>
        <w:numPr>
          <w:ilvl w:val="0"/>
          <w:numId w:val="27"/>
        </w:numPr>
        <w:spacing w:line="276" w:lineRule="auto"/>
        <w:ind w:left="426" w:right="565" w:hanging="284"/>
        <w:contextualSpacing/>
        <w:jc w:val="both"/>
        <w:rPr>
          <w:rFonts w:ascii="Times New Roman" w:hAnsi="Times New Roman"/>
        </w:rPr>
      </w:pPr>
      <w:r w:rsidRPr="007243E5">
        <w:rPr>
          <w:rFonts w:ascii="Times New Roman" w:hAnsi="Times New Roman"/>
        </w:rPr>
        <w:t xml:space="preserve">Emisja siarkowodoru z budynku – 0,0079 kg/h </w:t>
      </w:r>
    </w:p>
    <w:p w:rsidR="00367761" w:rsidRPr="007243E5" w:rsidRDefault="00C145CE" w:rsidP="00B27990">
      <w:pPr>
        <w:pStyle w:val="Akapitzlist"/>
        <w:numPr>
          <w:ilvl w:val="0"/>
          <w:numId w:val="27"/>
        </w:numPr>
        <w:spacing w:line="276" w:lineRule="auto"/>
        <w:ind w:left="426" w:right="565" w:hanging="284"/>
        <w:contextualSpacing/>
        <w:jc w:val="both"/>
        <w:rPr>
          <w:rFonts w:ascii="Times New Roman" w:hAnsi="Times New Roman"/>
        </w:rPr>
      </w:pPr>
      <w:r w:rsidRPr="007243E5">
        <w:rPr>
          <w:rFonts w:ascii="Times New Roman" w:hAnsi="Times New Roman"/>
        </w:rPr>
        <w:t>Powietrze kierowane będzie do oczyszczalni powietrza, a po jego oczyszczeniu wyprowadzane będzie za pomocą:</w:t>
      </w:r>
    </w:p>
    <w:p w:rsidR="00C145CE" w:rsidRPr="007243E5" w:rsidRDefault="00C145CE" w:rsidP="00B27990">
      <w:pPr>
        <w:pStyle w:val="Akapitzlist"/>
        <w:numPr>
          <w:ilvl w:val="1"/>
          <w:numId w:val="27"/>
        </w:numPr>
        <w:spacing w:line="276" w:lineRule="auto"/>
        <w:ind w:left="709" w:right="565" w:hanging="283"/>
        <w:contextualSpacing/>
        <w:jc w:val="both"/>
        <w:rPr>
          <w:rFonts w:ascii="Times New Roman" w:hAnsi="Times New Roman"/>
        </w:rPr>
      </w:pPr>
      <w:r w:rsidRPr="007243E5">
        <w:rPr>
          <w:rFonts w:ascii="Times New Roman" w:hAnsi="Times New Roman"/>
        </w:rPr>
        <w:t>8 wentylatorów fi 82 wysokociśnieniowych (udział w wymianie powietrza – 100 %),</w:t>
      </w:r>
    </w:p>
    <w:p w:rsidR="00C145CE" w:rsidRPr="007243E5" w:rsidRDefault="00C145CE" w:rsidP="007243E5">
      <w:pPr>
        <w:spacing w:line="276" w:lineRule="auto"/>
        <w:ind w:left="708"/>
        <w:jc w:val="both"/>
        <w:rPr>
          <w:rFonts w:ascii="Times New Roman" w:hAnsi="Times New Roman"/>
        </w:rPr>
      </w:pPr>
      <w:r w:rsidRPr="007243E5">
        <w:rPr>
          <w:rFonts w:ascii="Times New Roman" w:hAnsi="Times New Roman"/>
        </w:rPr>
        <w:t xml:space="preserve">wentylatory pracują całym rokiem, aczkolwiek z różną wydajnością w zależności od okresu pracy.  </w:t>
      </w:r>
    </w:p>
    <w:p w:rsidR="00C145CE" w:rsidRPr="007243E5" w:rsidRDefault="00C145CE" w:rsidP="00B27990">
      <w:pPr>
        <w:spacing w:line="276" w:lineRule="auto"/>
        <w:jc w:val="both"/>
        <w:rPr>
          <w:rFonts w:ascii="Times New Roman" w:hAnsi="Times New Roman"/>
        </w:rPr>
      </w:pPr>
      <w:r w:rsidRPr="007243E5">
        <w:rPr>
          <w:rFonts w:ascii="Times New Roman" w:hAnsi="Times New Roman"/>
        </w:rPr>
        <w:t>Emisja przypadająca na jeden wentylator:</w:t>
      </w:r>
    </w:p>
    <w:p w:rsidR="00C145CE" w:rsidRPr="007243E5" w:rsidRDefault="00C145CE" w:rsidP="00B27990">
      <w:pPr>
        <w:spacing w:line="276" w:lineRule="auto"/>
        <w:ind w:left="708" w:hanging="708"/>
        <w:jc w:val="both"/>
        <w:rPr>
          <w:rFonts w:ascii="Times New Roman" w:hAnsi="Times New Roman"/>
        </w:rPr>
      </w:pPr>
      <w:r w:rsidRPr="007243E5">
        <w:rPr>
          <w:rFonts w:ascii="Times New Roman" w:hAnsi="Times New Roman"/>
        </w:rPr>
        <w:t>a) amoniak</w:t>
      </w:r>
    </w:p>
    <w:p w:rsidR="00C145CE" w:rsidRPr="007243E5" w:rsidRDefault="00C145CE" w:rsidP="00B27990">
      <w:pPr>
        <w:spacing w:line="276" w:lineRule="auto"/>
        <w:ind w:left="708" w:hanging="708"/>
        <w:jc w:val="both"/>
        <w:rPr>
          <w:rFonts w:ascii="Times New Roman" w:hAnsi="Times New Roman"/>
        </w:rPr>
      </w:pPr>
      <w:r w:rsidRPr="007243E5">
        <w:rPr>
          <w:rFonts w:ascii="Times New Roman" w:hAnsi="Times New Roman"/>
        </w:rPr>
        <w:t>0,0995 kg/h : 8 = 0,0124 kg/h = 3,44 mg/s</w:t>
      </w:r>
    </w:p>
    <w:p w:rsidR="00C145CE" w:rsidRPr="007243E5" w:rsidRDefault="00C145CE" w:rsidP="00B27990">
      <w:pPr>
        <w:spacing w:line="276" w:lineRule="auto"/>
        <w:ind w:left="708" w:hanging="708"/>
        <w:jc w:val="both"/>
        <w:rPr>
          <w:rFonts w:ascii="Times New Roman" w:hAnsi="Times New Roman"/>
        </w:rPr>
      </w:pPr>
      <w:r w:rsidRPr="007243E5">
        <w:rPr>
          <w:rFonts w:ascii="Times New Roman" w:hAnsi="Times New Roman"/>
        </w:rPr>
        <w:t xml:space="preserve">b) siarkowodór </w:t>
      </w:r>
    </w:p>
    <w:p w:rsidR="00C145CE" w:rsidRPr="007243E5" w:rsidRDefault="00C145CE" w:rsidP="00B27990">
      <w:pPr>
        <w:spacing w:line="276" w:lineRule="auto"/>
        <w:ind w:left="708" w:hanging="708"/>
        <w:jc w:val="both"/>
        <w:rPr>
          <w:rFonts w:ascii="Times New Roman" w:hAnsi="Times New Roman"/>
        </w:rPr>
      </w:pPr>
      <w:r w:rsidRPr="007243E5">
        <w:rPr>
          <w:rFonts w:ascii="Times New Roman" w:hAnsi="Times New Roman"/>
        </w:rPr>
        <w:t xml:space="preserve">0,0079 kg/h : 8 = 0,00098 kg/h = </w:t>
      </w:r>
      <w:r w:rsidR="00B27990">
        <w:rPr>
          <w:rFonts w:ascii="Times New Roman" w:hAnsi="Times New Roman"/>
        </w:rPr>
        <w:t>0,2722 mg/s</w:t>
      </w:r>
    </w:p>
    <w:p w:rsidR="00B27990" w:rsidRDefault="00B27990" w:rsidP="00B27990">
      <w:pPr>
        <w:spacing w:line="276" w:lineRule="auto"/>
        <w:jc w:val="both"/>
        <w:rPr>
          <w:rFonts w:ascii="Times New Roman" w:hAnsi="Times New Roman"/>
          <w:b/>
          <w:u w:val="single"/>
        </w:rPr>
      </w:pPr>
    </w:p>
    <w:p w:rsidR="00C145CE" w:rsidRPr="007243E5" w:rsidRDefault="00C145CE" w:rsidP="00B27990">
      <w:pPr>
        <w:spacing w:line="276" w:lineRule="auto"/>
        <w:jc w:val="both"/>
        <w:rPr>
          <w:rFonts w:ascii="Times New Roman" w:hAnsi="Times New Roman"/>
          <w:b/>
          <w:u w:val="single"/>
        </w:rPr>
      </w:pPr>
      <w:r w:rsidRPr="007243E5">
        <w:rPr>
          <w:rFonts w:ascii="Times New Roman" w:hAnsi="Times New Roman"/>
          <w:b/>
          <w:u w:val="single"/>
        </w:rPr>
        <w:t xml:space="preserve">Budynek nr 5: </w:t>
      </w:r>
    </w:p>
    <w:p w:rsidR="00367761" w:rsidRPr="007243E5" w:rsidRDefault="00C145CE" w:rsidP="00B27990">
      <w:pPr>
        <w:pStyle w:val="Akapitzlist"/>
        <w:numPr>
          <w:ilvl w:val="0"/>
          <w:numId w:val="28"/>
        </w:numPr>
        <w:spacing w:line="276" w:lineRule="auto"/>
        <w:ind w:left="426" w:right="565" w:hanging="284"/>
        <w:contextualSpacing/>
        <w:jc w:val="both"/>
        <w:rPr>
          <w:rFonts w:ascii="Times New Roman" w:hAnsi="Times New Roman"/>
        </w:rPr>
      </w:pPr>
      <w:r w:rsidRPr="007243E5">
        <w:rPr>
          <w:rFonts w:ascii="Times New Roman" w:hAnsi="Times New Roman"/>
        </w:rPr>
        <w:t>Emisja amoniaku z budynku – 0,0166 kg/h,</w:t>
      </w:r>
    </w:p>
    <w:p w:rsidR="00367761" w:rsidRPr="007243E5" w:rsidRDefault="00C145CE" w:rsidP="00B27990">
      <w:pPr>
        <w:pStyle w:val="Akapitzlist"/>
        <w:numPr>
          <w:ilvl w:val="0"/>
          <w:numId w:val="28"/>
        </w:numPr>
        <w:spacing w:line="276" w:lineRule="auto"/>
        <w:ind w:left="426" w:right="565" w:hanging="284"/>
        <w:contextualSpacing/>
        <w:jc w:val="both"/>
        <w:rPr>
          <w:rFonts w:ascii="Times New Roman" w:hAnsi="Times New Roman"/>
        </w:rPr>
      </w:pPr>
      <w:r w:rsidRPr="007243E5">
        <w:rPr>
          <w:rFonts w:ascii="Times New Roman" w:hAnsi="Times New Roman"/>
        </w:rPr>
        <w:t xml:space="preserve">Emisja siarkowodoru z budynku – 0,0013 kg/h, </w:t>
      </w:r>
    </w:p>
    <w:p w:rsidR="00367761" w:rsidRPr="007243E5" w:rsidRDefault="00C145CE" w:rsidP="00B27990">
      <w:pPr>
        <w:pStyle w:val="Akapitzlist"/>
        <w:numPr>
          <w:ilvl w:val="0"/>
          <w:numId w:val="28"/>
        </w:numPr>
        <w:spacing w:line="276" w:lineRule="auto"/>
        <w:ind w:left="426" w:right="565" w:hanging="284"/>
        <w:contextualSpacing/>
        <w:jc w:val="both"/>
        <w:rPr>
          <w:rFonts w:ascii="Times New Roman" w:hAnsi="Times New Roman"/>
        </w:rPr>
      </w:pPr>
      <w:r w:rsidRPr="007243E5">
        <w:rPr>
          <w:rFonts w:ascii="Times New Roman" w:hAnsi="Times New Roman"/>
        </w:rPr>
        <w:t>Powietrze kierowane będzie do oczyszczalni powietrza, a po jego oczyszczeniu wyprowadzane będzie za pomocą:</w:t>
      </w:r>
    </w:p>
    <w:p w:rsidR="00C145CE" w:rsidRPr="007243E5" w:rsidRDefault="00C145CE" w:rsidP="00B27990">
      <w:pPr>
        <w:pStyle w:val="Akapitzlist"/>
        <w:numPr>
          <w:ilvl w:val="1"/>
          <w:numId w:val="28"/>
        </w:numPr>
        <w:spacing w:line="276" w:lineRule="auto"/>
        <w:ind w:left="567" w:right="565" w:hanging="283"/>
        <w:contextualSpacing/>
        <w:jc w:val="both"/>
        <w:rPr>
          <w:rFonts w:ascii="Times New Roman" w:hAnsi="Times New Roman"/>
        </w:rPr>
      </w:pPr>
      <w:r w:rsidRPr="007243E5">
        <w:rPr>
          <w:rFonts w:ascii="Times New Roman" w:hAnsi="Times New Roman"/>
        </w:rPr>
        <w:t xml:space="preserve"> 4 wentylatorów fi 82 wysokociśnieniowych (udział w wymianie powietrza – 100 %),</w:t>
      </w:r>
    </w:p>
    <w:p w:rsidR="00C145CE" w:rsidRPr="007243E5" w:rsidRDefault="00B27990" w:rsidP="00B27990">
      <w:pPr>
        <w:spacing w:before="240" w:after="0" w:line="276" w:lineRule="auto"/>
        <w:ind w:left="708" w:hanging="708"/>
        <w:jc w:val="both"/>
        <w:rPr>
          <w:rFonts w:ascii="Times New Roman" w:hAnsi="Times New Roman"/>
        </w:rPr>
      </w:pPr>
      <w:r>
        <w:rPr>
          <w:rFonts w:ascii="Times New Roman" w:hAnsi="Times New Roman"/>
        </w:rPr>
        <w:t>W</w:t>
      </w:r>
      <w:r w:rsidR="00C145CE" w:rsidRPr="007243E5">
        <w:rPr>
          <w:rFonts w:ascii="Times New Roman" w:hAnsi="Times New Roman"/>
        </w:rPr>
        <w:t xml:space="preserve">entylatory pracują całym rokiem, aczkolwiek z różną wydajnością w zależności od okresu pracy. </w:t>
      </w:r>
    </w:p>
    <w:p w:rsidR="00C145CE" w:rsidRPr="007243E5" w:rsidRDefault="00C145CE" w:rsidP="00B27990">
      <w:pPr>
        <w:spacing w:before="240" w:line="276" w:lineRule="auto"/>
        <w:jc w:val="both"/>
        <w:rPr>
          <w:rFonts w:ascii="Times New Roman" w:hAnsi="Times New Roman"/>
        </w:rPr>
      </w:pPr>
      <w:r w:rsidRPr="007243E5">
        <w:rPr>
          <w:rFonts w:ascii="Times New Roman" w:hAnsi="Times New Roman"/>
        </w:rPr>
        <w:t xml:space="preserve">Emisja przypadają na jeden emitor: </w:t>
      </w:r>
    </w:p>
    <w:p w:rsidR="00C145CE" w:rsidRPr="007243E5" w:rsidRDefault="00C145CE" w:rsidP="00B27990">
      <w:pPr>
        <w:spacing w:line="276" w:lineRule="auto"/>
        <w:jc w:val="both"/>
        <w:rPr>
          <w:rFonts w:ascii="Times New Roman" w:hAnsi="Times New Roman"/>
          <w:b/>
        </w:rPr>
      </w:pPr>
      <w:r w:rsidRPr="007243E5">
        <w:rPr>
          <w:rFonts w:ascii="Times New Roman" w:hAnsi="Times New Roman"/>
          <w:b/>
        </w:rPr>
        <w:t>a) amoniak</w:t>
      </w:r>
    </w:p>
    <w:p w:rsidR="00C145CE" w:rsidRPr="007243E5" w:rsidRDefault="00C145CE" w:rsidP="00B27990">
      <w:pPr>
        <w:spacing w:line="276" w:lineRule="auto"/>
        <w:jc w:val="both"/>
        <w:rPr>
          <w:rFonts w:ascii="Times New Roman" w:hAnsi="Times New Roman"/>
        </w:rPr>
      </w:pPr>
      <w:r w:rsidRPr="007243E5">
        <w:rPr>
          <w:rFonts w:ascii="Times New Roman" w:hAnsi="Times New Roman"/>
        </w:rPr>
        <w:t xml:space="preserve">0,0166 kg/h : 4 = 0,0041 kg/h = 1,1389 mg/s </w:t>
      </w:r>
    </w:p>
    <w:p w:rsidR="00C145CE" w:rsidRPr="007243E5" w:rsidRDefault="00C145CE" w:rsidP="00B27990">
      <w:pPr>
        <w:spacing w:line="276" w:lineRule="auto"/>
        <w:jc w:val="both"/>
        <w:rPr>
          <w:rFonts w:ascii="Times New Roman" w:hAnsi="Times New Roman"/>
          <w:b/>
        </w:rPr>
      </w:pPr>
      <w:r w:rsidRPr="007243E5">
        <w:rPr>
          <w:rFonts w:ascii="Times New Roman" w:hAnsi="Times New Roman"/>
          <w:b/>
        </w:rPr>
        <w:t xml:space="preserve">b) siarkowodór </w:t>
      </w:r>
    </w:p>
    <w:p w:rsidR="00C145CE" w:rsidRPr="007243E5" w:rsidRDefault="00C145CE" w:rsidP="00B27990">
      <w:pPr>
        <w:spacing w:line="276" w:lineRule="auto"/>
        <w:jc w:val="both"/>
        <w:rPr>
          <w:rFonts w:ascii="Times New Roman" w:hAnsi="Times New Roman"/>
        </w:rPr>
      </w:pPr>
      <w:r w:rsidRPr="007243E5">
        <w:rPr>
          <w:rFonts w:ascii="Times New Roman" w:hAnsi="Times New Roman"/>
        </w:rPr>
        <w:t>0,0013 kg/h : 4 = 0,0003 kg/h = 0,0833 mg/s</w:t>
      </w:r>
    </w:p>
    <w:p w:rsidR="00C145CE" w:rsidRPr="007243E5" w:rsidRDefault="00C145CE" w:rsidP="00B27990">
      <w:pPr>
        <w:spacing w:line="276" w:lineRule="auto"/>
        <w:ind w:left="708" w:hanging="708"/>
        <w:jc w:val="both"/>
        <w:rPr>
          <w:rFonts w:ascii="Times New Roman" w:hAnsi="Times New Roman"/>
          <w:b/>
          <w:u w:val="single"/>
        </w:rPr>
      </w:pPr>
      <w:r w:rsidRPr="007243E5">
        <w:rPr>
          <w:rFonts w:ascii="Times New Roman" w:hAnsi="Times New Roman"/>
          <w:b/>
          <w:u w:val="single"/>
        </w:rPr>
        <w:t>Budynek nr 6:</w:t>
      </w:r>
    </w:p>
    <w:p w:rsidR="00367761" w:rsidRPr="007243E5" w:rsidRDefault="00C145CE" w:rsidP="00B27990">
      <w:pPr>
        <w:pStyle w:val="Akapitzlist"/>
        <w:numPr>
          <w:ilvl w:val="0"/>
          <w:numId w:val="29"/>
        </w:numPr>
        <w:spacing w:line="276" w:lineRule="auto"/>
        <w:ind w:left="426" w:right="565" w:hanging="284"/>
        <w:contextualSpacing/>
        <w:jc w:val="both"/>
        <w:rPr>
          <w:rFonts w:ascii="Times New Roman" w:hAnsi="Times New Roman"/>
        </w:rPr>
      </w:pPr>
      <w:r w:rsidRPr="007243E5">
        <w:rPr>
          <w:rFonts w:ascii="Times New Roman" w:hAnsi="Times New Roman"/>
        </w:rPr>
        <w:t>Emisja amoniaku z budynku – 0,0088 kg/h = 2,444 mg/s,</w:t>
      </w:r>
    </w:p>
    <w:p w:rsidR="00367761" w:rsidRPr="007243E5" w:rsidRDefault="00C145CE" w:rsidP="00B27990">
      <w:pPr>
        <w:pStyle w:val="Akapitzlist"/>
        <w:numPr>
          <w:ilvl w:val="0"/>
          <w:numId w:val="29"/>
        </w:numPr>
        <w:spacing w:line="276" w:lineRule="auto"/>
        <w:ind w:left="426" w:right="565" w:hanging="284"/>
        <w:contextualSpacing/>
        <w:jc w:val="both"/>
        <w:rPr>
          <w:rFonts w:ascii="Times New Roman" w:hAnsi="Times New Roman"/>
        </w:rPr>
      </w:pPr>
      <w:r w:rsidRPr="007243E5">
        <w:rPr>
          <w:rFonts w:ascii="Times New Roman" w:hAnsi="Times New Roman"/>
        </w:rPr>
        <w:t>Emisja siarkowodoru z budynku – 0,0007 kg/h = 0,1944 mg/s,</w:t>
      </w:r>
    </w:p>
    <w:p w:rsidR="00C145CE" w:rsidRPr="007243E5" w:rsidRDefault="00C145CE" w:rsidP="00B27990">
      <w:pPr>
        <w:pStyle w:val="Akapitzlist"/>
        <w:numPr>
          <w:ilvl w:val="0"/>
          <w:numId w:val="29"/>
        </w:numPr>
        <w:spacing w:line="276" w:lineRule="auto"/>
        <w:ind w:left="426" w:right="565" w:hanging="284"/>
        <w:contextualSpacing/>
        <w:jc w:val="both"/>
        <w:rPr>
          <w:rFonts w:ascii="Times New Roman" w:hAnsi="Times New Roman"/>
        </w:rPr>
      </w:pPr>
      <w:r w:rsidRPr="007243E5">
        <w:rPr>
          <w:rFonts w:ascii="Times New Roman" w:hAnsi="Times New Roman"/>
        </w:rPr>
        <w:t>Emisja następowania będzie za pomocą 1 wentylatora fi 63,</w:t>
      </w:r>
    </w:p>
    <w:p w:rsidR="00367761" w:rsidRPr="007243E5" w:rsidRDefault="00367761" w:rsidP="007243E5">
      <w:pPr>
        <w:spacing w:line="276" w:lineRule="auto"/>
        <w:ind w:left="708"/>
        <w:jc w:val="both"/>
        <w:rPr>
          <w:rFonts w:ascii="Times New Roman" w:hAnsi="Times New Roman"/>
          <w:lang w:eastAsia="en-US"/>
        </w:rPr>
      </w:pPr>
    </w:p>
    <w:p w:rsidR="00C145CE" w:rsidRPr="007243E5" w:rsidRDefault="00C145CE" w:rsidP="00B27990">
      <w:pPr>
        <w:spacing w:line="276" w:lineRule="auto"/>
        <w:jc w:val="both"/>
        <w:rPr>
          <w:rFonts w:ascii="Times New Roman" w:hAnsi="Times New Roman"/>
          <w:lang w:eastAsia="en-US"/>
        </w:rPr>
      </w:pPr>
      <w:r w:rsidRPr="007243E5">
        <w:rPr>
          <w:rFonts w:ascii="Times New Roman" w:hAnsi="Times New Roman"/>
          <w:lang w:eastAsia="en-US"/>
        </w:rPr>
        <w:t xml:space="preserve">Dane dotyczące emisji z planowanego zbiornika na gnojowicę oraz z istniejącej biogazowni nie uległy zmianie, zostały przedstawione w poprzednim uzupełnieniu. </w:t>
      </w:r>
    </w:p>
    <w:p w:rsidR="00C145CE" w:rsidRPr="00653C5A" w:rsidRDefault="00C145CE" w:rsidP="00653C5A">
      <w:pPr>
        <w:spacing w:line="276" w:lineRule="auto"/>
        <w:ind w:left="708" w:hanging="708"/>
        <w:jc w:val="both"/>
        <w:rPr>
          <w:rFonts w:ascii="Times New Roman" w:hAnsi="Times New Roman"/>
          <w:lang w:eastAsia="en-US"/>
        </w:rPr>
      </w:pPr>
      <w:r w:rsidRPr="007243E5">
        <w:rPr>
          <w:rFonts w:ascii="Times New Roman" w:hAnsi="Times New Roman"/>
          <w:lang w:eastAsia="en-US"/>
        </w:rPr>
        <w:t>Obliczenia wykon</w:t>
      </w:r>
      <w:r w:rsidR="00653C5A">
        <w:rPr>
          <w:rFonts w:ascii="Times New Roman" w:hAnsi="Times New Roman"/>
          <w:lang w:eastAsia="en-US"/>
        </w:rPr>
        <w:t xml:space="preserve">ano ze skokiem siatki co 10 m. </w:t>
      </w:r>
    </w:p>
    <w:p w:rsidR="00C145CE" w:rsidRPr="007243E5" w:rsidRDefault="00C145CE" w:rsidP="00B27990">
      <w:pPr>
        <w:widowControl w:val="0"/>
        <w:spacing w:line="276" w:lineRule="auto"/>
        <w:jc w:val="both"/>
        <w:rPr>
          <w:rFonts w:ascii="Times New Roman" w:hAnsi="Times New Roman"/>
          <w:b/>
        </w:rPr>
      </w:pPr>
      <w:r w:rsidRPr="007243E5">
        <w:rPr>
          <w:rFonts w:ascii="Times New Roman" w:hAnsi="Times New Roman"/>
          <w:b/>
          <w:i/>
        </w:rPr>
        <w:t>Opis uzyskanych wyników:</w:t>
      </w:r>
      <w:r w:rsidRPr="007243E5">
        <w:rPr>
          <w:rFonts w:ascii="Times New Roman" w:hAnsi="Times New Roman"/>
          <w:b/>
        </w:rPr>
        <w:t xml:space="preserve">  </w:t>
      </w:r>
    </w:p>
    <w:p w:rsidR="00C145CE" w:rsidRPr="007243E5" w:rsidRDefault="00C145CE" w:rsidP="00B27990">
      <w:pPr>
        <w:tabs>
          <w:tab w:val="left" w:pos="697"/>
        </w:tabs>
        <w:spacing w:line="276" w:lineRule="auto"/>
        <w:jc w:val="both"/>
        <w:rPr>
          <w:rFonts w:ascii="Times New Roman" w:hAnsi="Times New Roman"/>
          <w:u w:val="single"/>
        </w:rPr>
      </w:pPr>
      <w:r w:rsidRPr="007243E5">
        <w:rPr>
          <w:rFonts w:ascii="Times New Roman" w:hAnsi="Times New Roman"/>
          <w:u w:val="single"/>
        </w:rPr>
        <w:t>Dopuszczalne stężenia zanieczyszczeń</w:t>
      </w:r>
    </w:p>
    <w:p w:rsidR="00C145CE" w:rsidRPr="007243E5" w:rsidRDefault="00C145CE" w:rsidP="00B27990">
      <w:pPr>
        <w:tabs>
          <w:tab w:val="left" w:pos="697"/>
        </w:tabs>
        <w:spacing w:line="276" w:lineRule="auto"/>
        <w:jc w:val="both"/>
        <w:rPr>
          <w:rFonts w:ascii="Times New Roman" w:hAnsi="Times New Roman"/>
        </w:rPr>
      </w:pPr>
      <w:r w:rsidRPr="007243E5">
        <w:rPr>
          <w:rFonts w:ascii="Times New Roman" w:hAnsi="Times New Roman"/>
        </w:rPr>
        <w:t>W tabeli poniżej podano wartości odniesienia dla niektórych substancji w powietrzu oraz okresy, dla których uśrednione są wartości odniesienia, z wyłączeniem obszarów parków narodowych i obszarów ochrony uzdrowiskowej wg Rozporządzenie z dnia 26 stycznia 2010</w:t>
      </w:r>
      <w:r w:rsidR="00423272">
        <w:rPr>
          <w:rFonts w:ascii="Times New Roman" w:hAnsi="Times New Roman"/>
        </w:rPr>
        <w:t xml:space="preserve"> </w:t>
      </w:r>
      <w:r w:rsidRPr="007243E5">
        <w:rPr>
          <w:rFonts w:ascii="Times New Roman" w:hAnsi="Times New Roman"/>
        </w:rPr>
        <w:t xml:space="preserve">r. w sprawie wartości odniesienia dla niektórych substancji w powietrzu [Dz.U.2010.16.87]. </w:t>
      </w:r>
    </w:p>
    <w:p w:rsidR="00C145CE" w:rsidRPr="007243E5" w:rsidRDefault="00C145CE" w:rsidP="00B27990">
      <w:pPr>
        <w:pStyle w:val="Legenda"/>
        <w:keepNext/>
        <w:spacing w:line="276" w:lineRule="auto"/>
        <w:jc w:val="both"/>
        <w:rPr>
          <w:rFonts w:ascii="Times New Roman" w:hAnsi="Times New Roman"/>
          <w:color w:val="auto"/>
          <w:sz w:val="22"/>
          <w:szCs w:val="22"/>
        </w:rPr>
      </w:pPr>
      <w:r w:rsidRPr="007243E5">
        <w:rPr>
          <w:rFonts w:ascii="Times New Roman" w:hAnsi="Times New Roman"/>
          <w:color w:val="auto"/>
          <w:sz w:val="22"/>
          <w:szCs w:val="22"/>
        </w:rPr>
        <w:t xml:space="preserve">Tabela </w:t>
      </w:r>
      <w:r w:rsidRPr="007243E5">
        <w:rPr>
          <w:rFonts w:ascii="Times New Roman" w:hAnsi="Times New Roman"/>
          <w:color w:val="auto"/>
          <w:sz w:val="22"/>
          <w:szCs w:val="22"/>
        </w:rPr>
        <w:fldChar w:fldCharType="begin"/>
      </w:r>
      <w:r w:rsidRPr="007243E5">
        <w:rPr>
          <w:rFonts w:ascii="Times New Roman" w:hAnsi="Times New Roman"/>
          <w:color w:val="auto"/>
          <w:sz w:val="22"/>
          <w:szCs w:val="22"/>
        </w:rPr>
        <w:instrText xml:space="preserve"> SEQ Tabela \* ARABIC </w:instrText>
      </w:r>
      <w:r w:rsidRPr="007243E5">
        <w:rPr>
          <w:rFonts w:ascii="Times New Roman" w:hAnsi="Times New Roman"/>
          <w:color w:val="auto"/>
          <w:sz w:val="22"/>
          <w:szCs w:val="22"/>
        </w:rPr>
        <w:fldChar w:fldCharType="separate"/>
      </w:r>
      <w:r w:rsidR="00BE7642">
        <w:rPr>
          <w:rFonts w:ascii="Times New Roman" w:hAnsi="Times New Roman"/>
          <w:noProof/>
          <w:color w:val="auto"/>
          <w:sz w:val="22"/>
          <w:szCs w:val="22"/>
        </w:rPr>
        <w:t>14</w:t>
      </w:r>
      <w:r w:rsidRPr="007243E5">
        <w:rPr>
          <w:rFonts w:ascii="Times New Roman" w:hAnsi="Times New Roman"/>
          <w:color w:val="auto"/>
          <w:sz w:val="22"/>
          <w:szCs w:val="22"/>
        </w:rPr>
        <w:fldChar w:fldCharType="end"/>
      </w:r>
      <w:r w:rsidRPr="007243E5">
        <w:rPr>
          <w:rFonts w:ascii="Times New Roman" w:hAnsi="Times New Roman"/>
          <w:color w:val="auto"/>
          <w:sz w:val="22"/>
          <w:szCs w:val="22"/>
        </w:rPr>
        <w:t>. Wartości odniesienia substancji w powietrzu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580"/>
        <w:gridCol w:w="3093"/>
        <w:gridCol w:w="1557"/>
        <w:gridCol w:w="2830"/>
      </w:tblGrid>
      <w:tr w:rsidR="00C145CE" w:rsidRPr="007243E5" w:rsidTr="00653C5A">
        <w:trPr>
          <w:cantSplit/>
          <w:jc w:val="center"/>
        </w:trPr>
        <w:tc>
          <w:tcPr>
            <w:tcW w:w="872" w:type="pct"/>
            <w:vMerge w:val="restart"/>
            <w:vAlign w:val="center"/>
          </w:tcPr>
          <w:p w:rsidR="00C145CE" w:rsidRPr="007243E5" w:rsidRDefault="00C145CE" w:rsidP="00653C5A">
            <w:pPr>
              <w:tabs>
                <w:tab w:val="left" w:pos="697"/>
              </w:tabs>
              <w:spacing w:line="276" w:lineRule="auto"/>
              <w:ind w:left="67" w:hanging="67"/>
              <w:jc w:val="center"/>
              <w:rPr>
                <w:rFonts w:ascii="Times New Roman" w:hAnsi="Times New Roman"/>
                <w:b/>
              </w:rPr>
            </w:pPr>
            <w:r w:rsidRPr="007243E5">
              <w:rPr>
                <w:rFonts w:ascii="Times New Roman" w:hAnsi="Times New Roman"/>
                <w:b/>
              </w:rPr>
              <w:t>CAS</w:t>
            </w:r>
          </w:p>
        </w:tc>
        <w:tc>
          <w:tcPr>
            <w:tcW w:w="1707" w:type="pct"/>
            <w:vMerge w:val="restart"/>
            <w:vAlign w:val="center"/>
          </w:tcPr>
          <w:p w:rsidR="00C145CE" w:rsidRPr="007243E5" w:rsidRDefault="00C145CE" w:rsidP="00653C5A">
            <w:pPr>
              <w:tabs>
                <w:tab w:val="left" w:pos="46"/>
              </w:tabs>
              <w:spacing w:line="276" w:lineRule="auto"/>
              <w:ind w:left="188" w:hanging="142"/>
              <w:jc w:val="center"/>
              <w:rPr>
                <w:rFonts w:ascii="Times New Roman" w:hAnsi="Times New Roman"/>
                <w:b/>
              </w:rPr>
            </w:pPr>
            <w:r w:rsidRPr="007243E5">
              <w:rPr>
                <w:rFonts w:ascii="Times New Roman" w:hAnsi="Times New Roman"/>
                <w:b/>
              </w:rPr>
              <w:t>Substancja</w:t>
            </w:r>
          </w:p>
        </w:tc>
        <w:tc>
          <w:tcPr>
            <w:tcW w:w="2421" w:type="pct"/>
            <w:gridSpan w:val="2"/>
            <w:vAlign w:val="center"/>
          </w:tcPr>
          <w:p w:rsidR="00C145CE" w:rsidRPr="007243E5" w:rsidRDefault="00C145CE" w:rsidP="00653C5A">
            <w:pPr>
              <w:tabs>
                <w:tab w:val="left" w:pos="46"/>
              </w:tabs>
              <w:spacing w:line="276" w:lineRule="auto"/>
              <w:ind w:left="188" w:hanging="142"/>
              <w:jc w:val="center"/>
              <w:rPr>
                <w:rFonts w:ascii="Times New Roman" w:hAnsi="Times New Roman"/>
                <w:b/>
              </w:rPr>
            </w:pPr>
            <w:r w:rsidRPr="007243E5">
              <w:rPr>
                <w:rFonts w:ascii="Times New Roman" w:hAnsi="Times New Roman"/>
                <w:b/>
              </w:rPr>
              <w:t>Wartości odniesienia (µg/m3)</w:t>
            </w:r>
          </w:p>
          <w:p w:rsidR="00C145CE" w:rsidRPr="007243E5" w:rsidRDefault="00C145CE" w:rsidP="00653C5A">
            <w:pPr>
              <w:tabs>
                <w:tab w:val="left" w:pos="46"/>
              </w:tabs>
              <w:spacing w:line="276" w:lineRule="auto"/>
              <w:ind w:left="188" w:hanging="142"/>
              <w:jc w:val="center"/>
              <w:rPr>
                <w:rFonts w:ascii="Times New Roman" w:hAnsi="Times New Roman"/>
                <w:b/>
              </w:rPr>
            </w:pPr>
            <w:r w:rsidRPr="007243E5">
              <w:rPr>
                <w:rFonts w:ascii="Times New Roman" w:hAnsi="Times New Roman"/>
                <w:b/>
              </w:rPr>
              <w:t>uśrednione dla okresu</w:t>
            </w:r>
          </w:p>
        </w:tc>
      </w:tr>
      <w:tr w:rsidR="00C145CE" w:rsidRPr="007243E5" w:rsidTr="00653C5A">
        <w:trPr>
          <w:cantSplit/>
          <w:jc w:val="center"/>
        </w:trPr>
        <w:tc>
          <w:tcPr>
            <w:tcW w:w="872" w:type="pct"/>
            <w:vMerge/>
            <w:vAlign w:val="center"/>
          </w:tcPr>
          <w:p w:rsidR="00C145CE" w:rsidRPr="007243E5" w:rsidRDefault="00C145CE" w:rsidP="00653C5A">
            <w:pPr>
              <w:tabs>
                <w:tab w:val="left" w:pos="697"/>
              </w:tabs>
              <w:spacing w:line="276" w:lineRule="auto"/>
              <w:ind w:left="567"/>
              <w:jc w:val="center"/>
              <w:rPr>
                <w:rFonts w:ascii="Times New Roman" w:hAnsi="Times New Roman"/>
                <w:b/>
              </w:rPr>
            </w:pPr>
          </w:p>
        </w:tc>
        <w:tc>
          <w:tcPr>
            <w:tcW w:w="1707" w:type="pct"/>
            <w:vMerge/>
            <w:vAlign w:val="center"/>
          </w:tcPr>
          <w:p w:rsidR="00C145CE" w:rsidRPr="007243E5" w:rsidRDefault="00C145CE" w:rsidP="00653C5A">
            <w:pPr>
              <w:tabs>
                <w:tab w:val="left" w:pos="46"/>
              </w:tabs>
              <w:spacing w:line="276" w:lineRule="auto"/>
              <w:ind w:left="188" w:hanging="142"/>
              <w:jc w:val="center"/>
              <w:rPr>
                <w:rFonts w:ascii="Times New Roman" w:hAnsi="Times New Roman"/>
                <w:b/>
              </w:rPr>
            </w:pPr>
          </w:p>
        </w:tc>
        <w:tc>
          <w:tcPr>
            <w:tcW w:w="859" w:type="pct"/>
            <w:vAlign w:val="center"/>
          </w:tcPr>
          <w:p w:rsidR="00C145CE" w:rsidRPr="007243E5" w:rsidRDefault="00C145CE" w:rsidP="00653C5A">
            <w:pPr>
              <w:tabs>
                <w:tab w:val="left" w:pos="46"/>
              </w:tabs>
              <w:spacing w:line="276" w:lineRule="auto"/>
              <w:ind w:left="188" w:hanging="142"/>
              <w:jc w:val="center"/>
              <w:rPr>
                <w:rFonts w:ascii="Times New Roman" w:hAnsi="Times New Roman"/>
                <w:b/>
              </w:rPr>
            </w:pPr>
            <w:r w:rsidRPr="007243E5">
              <w:rPr>
                <w:rFonts w:ascii="Times New Roman" w:hAnsi="Times New Roman"/>
                <w:b/>
              </w:rPr>
              <w:t>1 godziny</w:t>
            </w:r>
          </w:p>
        </w:tc>
        <w:tc>
          <w:tcPr>
            <w:tcW w:w="1562" w:type="pct"/>
            <w:vAlign w:val="center"/>
          </w:tcPr>
          <w:p w:rsidR="00C145CE" w:rsidRPr="007243E5" w:rsidRDefault="00C145CE" w:rsidP="00653C5A">
            <w:pPr>
              <w:tabs>
                <w:tab w:val="left" w:pos="46"/>
              </w:tabs>
              <w:spacing w:line="276" w:lineRule="auto"/>
              <w:ind w:left="188" w:hanging="142"/>
              <w:jc w:val="center"/>
              <w:rPr>
                <w:rFonts w:ascii="Times New Roman" w:hAnsi="Times New Roman"/>
                <w:b/>
              </w:rPr>
            </w:pPr>
            <w:r w:rsidRPr="007243E5">
              <w:rPr>
                <w:rFonts w:ascii="Times New Roman" w:hAnsi="Times New Roman"/>
                <w:b/>
              </w:rPr>
              <w:t>roku kalendarzowego</w:t>
            </w:r>
          </w:p>
        </w:tc>
      </w:tr>
      <w:tr w:rsidR="00C145CE" w:rsidRPr="007243E5" w:rsidTr="00653C5A">
        <w:trPr>
          <w:cantSplit/>
          <w:jc w:val="center"/>
        </w:trPr>
        <w:tc>
          <w:tcPr>
            <w:tcW w:w="872" w:type="pct"/>
            <w:vAlign w:val="center"/>
          </w:tcPr>
          <w:p w:rsidR="00C145CE" w:rsidRPr="007243E5" w:rsidRDefault="00C145CE" w:rsidP="00653C5A">
            <w:pPr>
              <w:tabs>
                <w:tab w:val="left" w:pos="697"/>
              </w:tabs>
              <w:spacing w:line="276" w:lineRule="auto"/>
              <w:ind w:left="567" w:hanging="500"/>
              <w:jc w:val="center"/>
              <w:rPr>
                <w:rFonts w:ascii="Times New Roman" w:hAnsi="Times New Roman"/>
              </w:rPr>
            </w:pPr>
            <w:r w:rsidRPr="007243E5">
              <w:rPr>
                <w:rFonts w:ascii="Times New Roman" w:hAnsi="Times New Roman"/>
              </w:rPr>
              <w:t>7664-41-7</w:t>
            </w:r>
          </w:p>
        </w:tc>
        <w:tc>
          <w:tcPr>
            <w:tcW w:w="1707" w:type="pct"/>
            <w:vAlign w:val="center"/>
          </w:tcPr>
          <w:p w:rsidR="00C145CE" w:rsidRPr="007243E5" w:rsidRDefault="00C145CE" w:rsidP="00653C5A">
            <w:pPr>
              <w:tabs>
                <w:tab w:val="left" w:pos="46"/>
              </w:tabs>
              <w:spacing w:line="276" w:lineRule="auto"/>
              <w:ind w:left="188" w:hanging="142"/>
              <w:jc w:val="center"/>
              <w:rPr>
                <w:rFonts w:ascii="Times New Roman" w:hAnsi="Times New Roman"/>
                <w:bCs/>
              </w:rPr>
            </w:pPr>
            <w:r w:rsidRPr="007243E5">
              <w:rPr>
                <w:rFonts w:ascii="Times New Roman" w:hAnsi="Times New Roman"/>
                <w:bCs/>
              </w:rPr>
              <w:t>Amoniak</w:t>
            </w:r>
          </w:p>
        </w:tc>
        <w:tc>
          <w:tcPr>
            <w:tcW w:w="859" w:type="pct"/>
            <w:vAlign w:val="center"/>
          </w:tcPr>
          <w:p w:rsidR="00C145CE" w:rsidRPr="007243E5" w:rsidRDefault="00C145CE" w:rsidP="00653C5A">
            <w:pPr>
              <w:tabs>
                <w:tab w:val="left" w:pos="46"/>
              </w:tabs>
              <w:spacing w:line="276" w:lineRule="auto"/>
              <w:ind w:left="188" w:hanging="142"/>
              <w:jc w:val="center"/>
              <w:rPr>
                <w:rFonts w:ascii="Times New Roman" w:hAnsi="Times New Roman"/>
                <w:bCs/>
              </w:rPr>
            </w:pPr>
            <w:r w:rsidRPr="007243E5">
              <w:rPr>
                <w:rFonts w:ascii="Times New Roman" w:hAnsi="Times New Roman"/>
                <w:bCs/>
              </w:rPr>
              <w:t>400</w:t>
            </w:r>
          </w:p>
        </w:tc>
        <w:tc>
          <w:tcPr>
            <w:tcW w:w="1562" w:type="pct"/>
            <w:vAlign w:val="center"/>
          </w:tcPr>
          <w:p w:rsidR="00C145CE" w:rsidRPr="007243E5" w:rsidRDefault="00C145CE" w:rsidP="00653C5A">
            <w:pPr>
              <w:tabs>
                <w:tab w:val="left" w:pos="46"/>
              </w:tabs>
              <w:spacing w:line="276" w:lineRule="auto"/>
              <w:ind w:left="188" w:hanging="142"/>
              <w:jc w:val="center"/>
              <w:rPr>
                <w:rFonts w:ascii="Times New Roman" w:hAnsi="Times New Roman"/>
                <w:bCs/>
              </w:rPr>
            </w:pPr>
            <w:r w:rsidRPr="007243E5">
              <w:rPr>
                <w:rFonts w:ascii="Times New Roman" w:hAnsi="Times New Roman"/>
                <w:bCs/>
              </w:rPr>
              <w:t>50</w:t>
            </w:r>
          </w:p>
        </w:tc>
      </w:tr>
      <w:tr w:rsidR="00C145CE" w:rsidRPr="007243E5" w:rsidTr="00653C5A">
        <w:trPr>
          <w:cantSplit/>
          <w:jc w:val="center"/>
        </w:trPr>
        <w:tc>
          <w:tcPr>
            <w:tcW w:w="872" w:type="pct"/>
            <w:vAlign w:val="center"/>
          </w:tcPr>
          <w:p w:rsidR="00C145CE" w:rsidRPr="007243E5" w:rsidRDefault="00C145CE" w:rsidP="00653C5A">
            <w:pPr>
              <w:tabs>
                <w:tab w:val="left" w:pos="697"/>
              </w:tabs>
              <w:spacing w:line="276" w:lineRule="auto"/>
              <w:ind w:left="567" w:hanging="500"/>
              <w:jc w:val="center"/>
              <w:rPr>
                <w:rFonts w:ascii="Times New Roman" w:hAnsi="Times New Roman"/>
              </w:rPr>
            </w:pPr>
            <w:r w:rsidRPr="007243E5">
              <w:rPr>
                <w:rFonts w:ascii="Times New Roman" w:hAnsi="Times New Roman"/>
              </w:rPr>
              <w:t>7783-06-4</w:t>
            </w:r>
          </w:p>
        </w:tc>
        <w:tc>
          <w:tcPr>
            <w:tcW w:w="1707" w:type="pct"/>
            <w:vAlign w:val="center"/>
          </w:tcPr>
          <w:p w:rsidR="00C145CE" w:rsidRPr="007243E5" w:rsidRDefault="00C145CE" w:rsidP="00653C5A">
            <w:pPr>
              <w:tabs>
                <w:tab w:val="left" w:pos="46"/>
              </w:tabs>
              <w:spacing w:line="276" w:lineRule="auto"/>
              <w:ind w:left="188" w:hanging="142"/>
              <w:jc w:val="center"/>
              <w:rPr>
                <w:rFonts w:ascii="Times New Roman" w:hAnsi="Times New Roman"/>
                <w:bCs/>
              </w:rPr>
            </w:pPr>
            <w:r w:rsidRPr="007243E5">
              <w:rPr>
                <w:rFonts w:ascii="Times New Roman" w:hAnsi="Times New Roman"/>
                <w:bCs/>
              </w:rPr>
              <w:t>Siarkowodór</w:t>
            </w:r>
          </w:p>
        </w:tc>
        <w:tc>
          <w:tcPr>
            <w:tcW w:w="859" w:type="pct"/>
            <w:vAlign w:val="center"/>
          </w:tcPr>
          <w:p w:rsidR="00C145CE" w:rsidRPr="007243E5" w:rsidRDefault="00C145CE" w:rsidP="00653C5A">
            <w:pPr>
              <w:tabs>
                <w:tab w:val="left" w:pos="46"/>
              </w:tabs>
              <w:spacing w:line="276" w:lineRule="auto"/>
              <w:ind w:left="188" w:hanging="142"/>
              <w:jc w:val="center"/>
              <w:rPr>
                <w:rFonts w:ascii="Times New Roman" w:hAnsi="Times New Roman"/>
                <w:bCs/>
              </w:rPr>
            </w:pPr>
            <w:r w:rsidRPr="007243E5">
              <w:rPr>
                <w:rFonts w:ascii="Times New Roman" w:hAnsi="Times New Roman"/>
                <w:bCs/>
              </w:rPr>
              <w:t>20</w:t>
            </w:r>
          </w:p>
        </w:tc>
        <w:tc>
          <w:tcPr>
            <w:tcW w:w="1562" w:type="pct"/>
            <w:vAlign w:val="center"/>
          </w:tcPr>
          <w:p w:rsidR="00C145CE" w:rsidRPr="007243E5" w:rsidRDefault="00C145CE" w:rsidP="00653C5A">
            <w:pPr>
              <w:tabs>
                <w:tab w:val="left" w:pos="46"/>
              </w:tabs>
              <w:spacing w:line="276" w:lineRule="auto"/>
              <w:ind w:left="188" w:hanging="142"/>
              <w:jc w:val="center"/>
              <w:rPr>
                <w:rFonts w:ascii="Times New Roman" w:hAnsi="Times New Roman"/>
                <w:bCs/>
              </w:rPr>
            </w:pPr>
            <w:r w:rsidRPr="007243E5">
              <w:rPr>
                <w:rFonts w:ascii="Times New Roman" w:hAnsi="Times New Roman"/>
                <w:bCs/>
              </w:rPr>
              <w:t>5</w:t>
            </w:r>
          </w:p>
        </w:tc>
      </w:tr>
    </w:tbl>
    <w:p w:rsidR="00C145CE" w:rsidRPr="007243E5" w:rsidRDefault="00C145CE" w:rsidP="007243E5">
      <w:pPr>
        <w:spacing w:line="276" w:lineRule="auto"/>
        <w:ind w:left="1275"/>
        <w:jc w:val="both"/>
        <w:rPr>
          <w:rFonts w:ascii="Times New Roman" w:hAnsi="Times New Roman"/>
        </w:rPr>
      </w:pPr>
    </w:p>
    <w:p w:rsidR="00C145CE" w:rsidRPr="007243E5" w:rsidRDefault="00C145CE" w:rsidP="00B27990">
      <w:pPr>
        <w:spacing w:line="276" w:lineRule="auto"/>
        <w:jc w:val="both"/>
        <w:rPr>
          <w:rFonts w:ascii="Times New Roman" w:hAnsi="Times New Roman"/>
        </w:rPr>
      </w:pPr>
      <w:r w:rsidRPr="007243E5">
        <w:rPr>
          <w:rFonts w:ascii="Times New Roman" w:hAnsi="Times New Roman"/>
        </w:rPr>
        <w:t>Zgodnie z rozporządzeniem Ministra Środowiska z dnia 26 stycznia 2010r. w sprawie wartości odniesienia dla niektórych substancji w powietrzu (Dz.U.2010.16.87) uznaje się, że wartość odniesienia substancji w powietrzu uśredniona dla 1 godziny, jest dotrzymana, jeżeli wartość ta nie jest przekraczana więcej niż przez 0,274 % czasu w roku dla dwutlenku siarki oraz więcej niż przez 0,2 % czasu w roku dla pozostałych substancji.</w:t>
      </w:r>
    </w:p>
    <w:p w:rsidR="00C145CE" w:rsidRPr="007243E5" w:rsidRDefault="00C145CE" w:rsidP="00B27990">
      <w:pPr>
        <w:pStyle w:val="Legenda"/>
        <w:keepNext/>
        <w:spacing w:line="276" w:lineRule="auto"/>
        <w:jc w:val="both"/>
        <w:rPr>
          <w:rFonts w:ascii="Times New Roman" w:hAnsi="Times New Roman"/>
          <w:color w:val="auto"/>
          <w:sz w:val="22"/>
          <w:szCs w:val="22"/>
        </w:rPr>
      </w:pPr>
      <w:r w:rsidRPr="007243E5">
        <w:rPr>
          <w:rFonts w:ascii="Times New Roman" w:hAnsi="Times New Roman"/>
          <w:color w:val="auto"/>
          <w:sz w:val="22"/>
          <w:szCs w:val="22"/>
        </w:rPr>
        <w:t xml:space="preserve">Tabela </w:t>
      </w:r>
      <w:r w:rsidRPr="007243E5">
        <w:rPr>
          <w:rFonts w:ascii="Times New Roman" w:hAnsi="Times New Roman"/>
          <w:color w:val="auto"/>
          <w:sz w:val="22"/>
          <w:szCs w:val="22"/>
        </w:rPr>
        <w:fldChar w:fldCharType="begin"/>
      </w:r>
      <w:r w:rsidRPr="007243E5">
        <w:rPr>
          <w:rFonts w:ascii="Times New Roman" w:hAnsi="Times New Roman"/>
          <w:color w:val="auto"/>
          <w:sz w:val="22"/>
          <w:szCs w:val="22"/>
        </w:rPr>
        <w:instrText xml:space="preserve"> SEQ Tabela \* ARABIC </w:instrText>
      </w:r>
      <w:r w:rsidRPr="007243E5">
        <w:rPr>
          <w:rFonts w:ascii="Times New Roman" w:hAnsi="Times New Roman"/>
          <w:color w:val="auto"/>
          <w:sz w:val="22"/>
          <w:szCs w:val="22"/>
        </w:rPr>
        <w:fldChar w:fldCharType="separate"/>
      </w:r>
      <w:r w:rsidR="00BE7642">
        <w:rPr>
          <w:rFonts w:ascii="Times New Roman" w:hAnsi="Times New Roman"/>
          <w:noProof/>
          <w:color w:val="auto"/>
          <w:sz w:val="22"/>
          <w:szCs w:val="22"/>
        </w:rPr>
        <w:t>15</w:t>
      </w:r>
      <w:r w:rsidRPr="007243E5">
        <w:rPr>
          <w:rFonts w:ascii="Times New Roman" w:hAnsi="Times New Roman"/>
          <w:color w:val="auto"/>
          <w:sz w:val="22"/>
          <w:szCs w:val="22"/>
        </w:rPr>
        <w:fldChar w:fldCharType="end"/>
      </w:r>
      <w:r w:rsidRPr="007243E5">
        <w:rPr>
          <w:rFonts w:ascii="Times New Roman" w:hAnsi="Times New Roman"/>
          <w:color w:val="auto"/>
          <w:sz w:val="22"/>
          <w:szCs w:val="22"/>
        </w:rPr>
        <w:t xml:space="preserve">. Wyniki obliczeń rozkładu przestrzennego zanieczyszczeń </w:t>
      </w:r>
      <w:r w:rsidR="00653C5A">
        <w:rPr>
          <w:rFonts w:ascii="Times New Roman" w:hAnsi="Times New Roman"/>
          <w:color w:val="auto"/>
          <w:sz w:val="22"/>
          <w:szCs w:val="22"/>
        </w:rPr>
        <w:t>w powietrzu atmosferycznym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53"/>
        <w:gridCol w:w="1955"/>
        <w:gridCol w:w="2028"/>
        <w:gridCol w:w="2124"/>
      </w:tblGrid>
      <w:tr w:rsidR="00C145CE" w:rsidRPr="007243E5" w:rsidTr="00653C5A">
        <w:trPr>
          <w:cantSplit/>
          <w:jc w:val="center"/>
        </w:trPr>
        <w:tc>
          <w:tcPr>
            <w:tcW w:w="1630" w:type="pct"/>
            <w:vMerge w:val="restart"/>
            <w:vAlign w:val="center"/>
          </w:tcPr>
          <w:p w:rsidR="00C145CE" w:rsidRPr="007243E5" w:rsidRDefault="00C145CE" w:rsidP="00653C5A">
            <w:pPr>
              <w:spacing w:line="276" w:lineRule="auto"/>
              <w:ind w:left="67" w:right="478"/>
              <w:jc w:val="center"/>
              <w:rPr>
                <w:rFonts w:ascii="Times New Roman" w:hAnsi="Times New Roman"/>
                <w:b/>
              </w:rPr>
            </w:pPr>
          </w:p>
          <w:p w:rsidR="00C145CE" w:rsidRPr="007243E5" w:rsidRDefault="00C145CE" w:rsidP="00653C5A">
            <w:pPr>
              <w:spacing w:line="276" w:lineRule="auto"/>
              <w:ind w:left="567" w:right="478"/>
              <w:jc w:val="center"/>
              <w:rPr>
                <w:rFonts w:ascii="Times New Roman" w:hAnsi="Times New Roman"/>
                <w:b/>
              </w:rPr>
            </w:pPr>
            <w:r w:rsidRPr="007243E5">
              <w:rPr>
                <w:rFonts w:ascii="Times New Roman" w:hAnsi="Times New Roman"/>
                <w:b/>
              </w:rPr>
              <w:t>Nazwa substancji</w:t>
            </w:r>
          </w:p>
          <w:p w:rsidR="00C145CE" w:rsidRPr="007243E5" w:rsidRDefault="00C145CE" w:rsidP="00653C5A">
            <w:pPr>
              <w:spacing w:line="276" w:lineRule="auto"/>
              <w:ind w:left="567" w:right="478"/>
              <w:jc w:val="center"/>
              <w:rPr>
                <w:rFonts w:ascii="Times New Roman" w:hAnsi="Times New Roman"/>
                <w:b/>
              </w:rPr>
            </w:pPr>
          </w:p>
        </w:tc>
        <w:tc>
          <w:tcPr>
            <w:tcW w:w="1079" w:type="pct"/>
            <w:vAlign w:val="center"/>
          </w:tcPr>
          <w:p w:rsidR="00C145CE" w:rsidRPr="007243E5" w:rsidRDefault="00C145CE" w:rsidP="00653C5A">
            <w:pPr>
              <w:spacing w:line="276" w:lineRule="auto"/>
              <w:ind w:left="-51" w:firstLine="51"/>
              <w:jc w:val="center"/>
              <w:rPr>
                <w:rFonts w:ascii="Times New Roman" w:hAnsi="Times New Roman"/>
                <w:b/>
              </w:rPr>
            </w:pPr>
            <w:r w:rsidRPr="007243E5">
              <w:rPr>
                <w:rFonts w:ascii="Times New Roman" w:hAnsi="Times New Roman"/>
                <w:b/>
              </w:rPr>
              <w:t>Maks. stężenia</w:t>
            </w:r>
          </w:p>
          <w:p w:rsidR="00C145CE" w:rsidRPr="007243E5" w:rsidRDefault="00C145CE" w:rsidP="00653C5A">
            <w:pPr>
              <w:spacing w:line="276" w:lineRule="auto"/>
              <w:ind w:left="-51" w:firstLine="51"/>
              <w:jc w:val="center"/>
              <w:rPr>
                <w:rFonts w:ascii="Times New Roman" w:hAnsi="Times New Roman"/>
                <w:b/>
              </w:rPr>
            </w:pPr>
            <w:r w:rsidRPr="007243E5">
              <w:rPr>
                <w:rFonts w:ascii="Times New Roman" w:hAnsi="Times New Roman"/>
                <w:b/>
              </w:rPr>
              <w:t>60 --- min</w:t>
            </w:r>
          </w:p>
        </w:tc>
        <w:tc>
          <w:tcPr>
            <w:tcW w:w="1119" w:type="pct"/>
            <w:vAlign w:val="center"/>
          </w:tcPr>
          <w:p w:rsidR="00C145CE" w:rsidRPr="007243E5" w:rsidRDefault="00C145CE" w:rsidP="00653C5A">
            <w:pPr>
              <w:spacing w:line="276" w:lineRule="auto"/>
              <w:ind w:left="-51" w:firstLine="51"/>
              <w:jc w:val="center"/>
              <w:rPr>
                <w:rFonts w:ascii="Times New Roman" w:hAnsi="Times New Roman"/>
                <w:b/>
              </w:rPr>
            </w:pPr>
            <w:r w:rsidRPr="007243E5">
              <w:rPr>
                <w:rFonts w:ascii="Times New Roman" w:hAnsi="Times New Roman"/>
                <w:b/>
              </w:rPr>
              <w:t>Stężenie średnioroczne</w:t>
            </w:r>
          </w:p>
        </w:tc>
        <w:tc>
          <w:tcPr>
            <w:tcW w:w="1172" w:type="pct"/>
            <w:vAlign w:val="center"/>
          </w:tcPr>
          <w:p w:rsidR="00C145CE" w:rsidRPr="007243E5" w:rsidRDefault="00C145CE" w:rsidP="00653C5A">
            <w:pPr>
              <w:spacing w:line="276" w:lineRule="auto"/>
              <w:ind w:left="-51" w:firstLine="51"/>
              <w:jc w:val="center"/>
              <w:rPr>
                <w:rFonts w:ascii="Times New Roman" w:hAnsi="Times New Roman"/>
                <w:b/>
              </w:rPr>
            </w:pPr>
            <w:r w:rsidRPr="007243E5">
              <w:rPr>
                <w:rFonts w:ascii="Times New Roman" w:hAnsi="Times New Roman"/>
                <w:b/>
              </w:rPr>
              <w:t>Częstość przekroczenia wartości odniesienia</w:t>
            </w:r>
          </w:p>
        </w:tc>
      </w:tr>
      <w:tr w:rsidR="00C145CE" w:rsidRPr="007243E5" w:rsidTr="00653C5A">
        <w:trPr>
          <w:cantSplit/>
          <w:trHeight w:val="282"/>
          <w:jc w:val="center"/>
        </w:trPr>
        <w:tc>
          <w:tcPr>
            <w:tcW w:w="1630" w:type="pct"/>
            <w:vMerge/>
            <w:vAlign w:val="center"/>
          </w:tcPr>
          <w:p w:rsidR="00C145CE" w:rsidRPr="007243E5" w:rsidRDefault="00C145CE" w:rsidP="00653C5A">
            <w:pPr>
              <w:spacing w:line="276" w:lineRule="auto"/>
              <w:ind w:left="567" w:right="478"/>
              <w:jc w:val="center"/>
              <w:rPr>
                <w:rFonts w:ascii="Times New Roman" w:hAnsi="Times New Roman"/>
              </w:rPr>
            </w:pPr>
          </w:p>
        </w:tc>
        <w:tc>
          <w:tcPr>
            <w:tcW w:w="1079" w:type="pct"/>
            <w:vAlign w:val="center"/>
          </w:tcPr>
          <w:p w:rsidR="00C145CE" w:rsidRPr="007243E5" w:rsidRDefault="00C145CE" w:rsidP="00653C5A">
            <w:pPr>
              <w:spacing w:line="276" w:lineRule="auto"/>
              <w:ind w:left="-51" w:firstLine="51"/>
              <w:jc w:val="center"/>
              <w:rPr>
                <w:rFonts w:ascii="Times New Roman" w:hAnsi="Times New Roman"/>
                <w:b/>
              </w:rPr>
            </w:pPr>
            <w:r w:rsidRPr="007243E5">
              <w:rPr>
                <w:rFonts w:ascii="Times New Roman" w:hAnsi="Times New Roman"/>
                <w:b/>
              </w:rPr>
              <w:sym w:font="Symbol" w:char="F06D"/>
            </w:r>
            <w:r w:rsidRPr="007243E5">
              <w:rPr>
                <w:rFonts w:ascii="Times New Roman" w:hAnsi="Times New Roman"/>
                <w:b/>
              </w:rPr>
              <w:t>g/m</w:t>
            </w:r>
            <w:r w:rsidRPr="007243E5">
              <w:rPr>
                <w:rFonts w:ascii="Times New Roman" w:hAnsi="Times New Roman"/>
                <w:b/>
                <w:vertAlign w:val="superscript"/>
              </w:rPr>
              <w:t>3</w:t>
            </w:r>
          </w:p>
        </w:tc>
        <w:tc>
          <w:tcPr>
            <w:tcW w:w="1119" w:type="pct"/>
            <w:vAlign w:val="center"/>
          </w:tcPr>
          <w:p w:rsidR="00C145CE" w:rsidRPr="007243E5" w:rsidRDefault="00C145CE" w:rsidP="00653C5A">
            <w:pPr>
              <w:spacing w:line="276" w:lineRule="auto"/>
              <w:ind w:left="-51" w:firstLine="51"/>
              <w:jc w:val="center"/>
              <w:rPr>
                <w:rFonts w:ascii="Times New Roman" w:hAnsi="Times New Roman"/>
                <w:b/>
                <w:bCs/>
              </w:rPr>
            </w:pPr>
            <w:r w:rsidRPr="007243E5">
              <w:rPr>
                <w:rFonts w:ascii="Times New Roman" w:hAnsi="Times New Roman"/>
                <w:b/>
              </w:rPr>
              <w:sym w:font="Symbol" w:char="F06D"/>
            </w:r>
            <w:r w:rsidRPr="007243E5">
              <w:rPr>
                <w:rFonts w:ascii="Times New Roman" w:hAnsi="Times New Roman"/>
                <w:b/>
              </w:rPr>
              <w:t>g/m</w:t>
            </w:r>
            <w:r w:rsidRPr="007243E5">
              <w:rPr>
                <w:rFonts w:ascii="Times New Roman" w:hAnsi="Times New Roman"/>
                <w:b/>
                <w:vertAlign w:val="superscript"/>
              </w:rPr>
              <w:t>3</w:t>
            </w:r>
          </w:p>
        </w:tc>
        <w:tc>
          <w:tcPr>
            <w:tcW w:w="1172" w:type="pct"/>
            <w:vAlign w:val="center"/>
          </w:tcPr>
          <w:p w:rsidR="00C145CE" w:rsidRPr="007243E5" w:rsidRDefault="00C145CE" w:rsidP="00653C5A">
            <w:pPr>
              <w:spacing w:line="276" w:lineRule="auto"/>
              <w:ind w:left="-51" w:firstLine="51"/>
              <w:jc w:val="center"/>
              <w:rPr>
                <w:rFonts w:ascii="Times New Roman" w:hAnsi="Times New Roman"/>
                <w:b/>
              </w:rPr>
            </w:pPr>
            <w:r w:rsidRPr="007243E5">
              <w:rPr>
                <w:rFonts w:ascii="Times New Roman" w:hAnsi="Times New Roman"/>
                <w:b/>
              </w:rPr>
              <w:t>%</w:t>
            </w:r>
          </w:p>
        </w:tc>
      </w:tr>
      <w:tr w:rsidR="00C145CE" w:rsidRPr="007243E5" w:rsidTr="00653C5A">
        <w:trPr>
          <w:cantSplit/>
          <w:trHeight w:val="340"/>
          <w:jc w:val="center"/>
        </w:trPr>
        <w:tc>
          <w:tcPr>
            <w:tcW w:w="1630" w:type="pct"/>
            <w:vAlign w:val="center"/>
          </w:tcPr>
          <w:p w:rsidR="00C145CE" w:rsidRPr="007243E5" w:rsidRDefault="00C145CE" w:rsidP="00653C5A">
            <w:pPr>
              <w:spacing w:line="276" w:lineRule="auto"/>
              <w:ind w:left="567" w:right="478"/>
              <w:jc w:val="center"/>
              <w:rPr>
                <w:rFonts w:ascii="Times New Roman" w:hAnsi="Times New Roman"/>
              </w:rPr>
            </w:pPr>
            <w:r w:rsidRPr="007243E5">
              <w:rPr>
                <w:rFonts w:ascii="Times New Roman" w:hAnsi="Times New Roman"/>
              </w:rPr>
              <w:t>Amoniak</w:t>
            </w:r>
          </w:p>
        </w:tc>
        <w:tc>
          <w:tcPr>
            <w:tcW w:w="1079" w:type="pct"/>
            <w:vAlign w:val="center"/>
          </w:tcPr>
          <w:p w:rsidR="00C145CE" w:rsidRPr="007243E5" w:rsidRDefault="00C145CE" w:rsidP="00653C5A">
            <w:pPr>
              <w:tabs>
                <w:tab w:val="left" w:pos="697"/>
              </w:tabs>
              <w:spacing w:line="276" w:lineRule="auto"/>
              <w:ind w:left="-51" w:firstLine="51"/>
              <w:jc w:val="center"/>
              <w:rPr>
                <w:rFonts w:ascii="Times New Roman" w:hAnsi="Times New Roman"/>
                <w:bCs/>
              </w:rPr>
            </w:pPr>
            <w:r w:rsidRPr="007243E5">
              <w:rPr>
                <w:rFonts w:ascii="Times New Roman" w:hAnsi="Times New Roman"/>
                <w:bCs/>
              </w:rPr>
              <w:t>105,8</w:t>
            </w:r>
          </w:p>
        </w:tc>
        <w:tc>
          <w:tcPr>
            <w:tcW w:w="1119" w:type="pct"/>
            <w:vAlign w:val="center"/>
          </w:tcPr>
          <w:p w:rsidR="00C145CE" w:rsidRPr="007243E5" w:rsidRDefault="00C145CE" w:rsidP="00653C5A">
            <w:pPr>
              <w:spacing w:line="276" w:lineRule="auto"/>
              <w:ind w:left="-51" w:firstLine="51"/>
              <w:jc w:val="center"/>
              <w:rPr>
                <w:rFonts w:ascii="Times New Roman" w:hAnsi="Times New Roman"/>
              </w:rPr>
            </w:pPr>
            <w:r w:rsidRPr="007243E5">
              <w:rPr>
                <w:rFonts w:ascii="Times New Roman" w:hAnsi="Times New Roman"/>
              </w:rPr>
              <w:t>2,622</w:t>
            </w:r>
          </w:p>
        </w:tc>
        <w:tc>
          <w:tcPr>
            <w:tcW w:w="1172" w:type="pct"/>
            <w:vAlign w:val="center"/>
          </w:tcPr>
          <w:p w:rsidR="00C145CE" w:rsidRPr="007243E5" w:rsidRDefault="00C145CE" w:rsidP="00653C5A">
            <w:pPr>
              <w:spacing w:line="276" w:lineRule="auto"/>
              <w:ind w:left="-51" w:firstLine="51"/>
              <w:jc w:val="center"/>
              <w:rPr>
                <w:rFonts w:ascii="Times New Roman" w:hAnsi="Times New Roman"/>
              </w:rPr>
            </w:pPr>
            <w:r w:rsidRPr="007243E5">
              <w:rPr>
                <w:rFonts w:ascii="Times New Roman" w:hAnsi="Times New Roman"/>
              </w:rPr>
              <w:t>0</w:t>
            </w:r>
          </w:p>
        </w:tc>
      </w:tr>
      <w:tr w:rsidR="00C145CE" w:rsidRPr="007243E5" w:rsidTr="00653C5A">
        <w:trPr>
          <w:cantSplit/>
          <w:trHeight w:val="340"/>
          <w:jc w:val="center"/>
        </w:trPr>
        <w:tc>
          <w:tcPr>
            <w:tcW w:w="1630" w:type="pct"/>
            <w:vAlign w:val="center"/>
          </w:tcPr>
          <w:p w:rsidR="00C145CE" w:rsidRPr="007243E5" w:rsidRDefault="00C145CE" w:rsidP="00653C5A">
            <w:pPr>
              <w:widowControl w:val="0"/>
              <w:spacing w:line="276" w:lineRule="auto"/>
              <w:ind w:left="567" w:right="478"/>
              <w:jc w:val="center"/>
              <w:rPr>
                <w:rFonts w:ascii="Times New Roman" w:hAnsi="Times New Roman"/>
              </w:rPr>
            </w:pPr>
            <w:r w:rsidRPr="007243E5">
              <w:rPr>
                <w:rFonts w:ascii="Times New Roman" w:hAnsi="Times New Roman"/>
              </w:rPr>
              <w:t>Siarkowodór</w:t>
            </w:r>
          </w:p>
        </w:tc>
        <w:tc>
          <w:tcPr>
            <w:tcW w:w="1079" w:type="pct"/>
            <w:vAlign w:val="center"/>
          </w:tcPr>
          <w:p w:rsidR="00C145CE" w:rsidRPr="007243E5" w:rsidRDefault="00C145CE" w:rsidP="00653C5A">
            <w:pPr>
              <w:tabs>
                <w:tab w:val="left" w:pos="697"/>
              </w:tabs>
              <w:spacing w:line="276" w:lineRule="auto"/>
              <w:ind w:left="-51" w:firstLine="51"/>
              <w:jc w:val="center"/>
              <w:rPr>
                <w:rFonts w:ascii="Times New Roman" w:hAnsi="Times New Roman"/>
                <w:bCs/>
              </w:rPr>
            </w:pPr>
            <w:r w:rsidRPr="007243E5">
              <w:rPr>
                <w:rFonts w:ascii="Times New Roman" w:hAnsi="Times New Roman"/>
                <w:bCs/>
              </w:rPr>
              <w:t>6,01</w:t>
            </w:r>
          </w:p>
        </w:tc>
        <w:tc>
          <w:tcPr>
            <w:tcW w:w="1119" w:type="pct"/>
            <w:vAlign w:val="center"/>
          </w:tcPr>
          <w:p w:rsidR="00C145CE" w:rsidRPr="007243E5" w:rsidRDefault="00C145CE" w:rsidP="00653C5A">
            <w:pPr>
              <w:spacing w:line="276" w:lineRule="auto"/>
              <w:ind w:left="-51" w:firstLine="51"/>
              <w:jc w:val="center"/>
              <w:rPr>
                <w:rFonts w:ascii="Times New Roman" w:hAnsi="Times New Roman"/>
              </w:rPr>
            </w:pPr>
            <w:r w:rsidRPr="007243E5">
              <w:rPr>
                <w:rFonts w:ascii="Times New Roman" w:hAnsi="Times New Roman"/>
              </w:rPr>
              <w:t>0,2074</w:t>
            </w:r>
          </w:p>
        </w:tc>
        <w:tc>
          <w:tcPr>
            <w:tcW w:w="1172" w:type="pct"/>
            <w:vAlign w:val="center"/>
          </w:tcPr>
          <w:p w:rsidR="00C145CE" w:rsidRPr="007243E5" w:rsidRDefault="00C145CE" w:rsidP="00653C5A">
            <w:pPr>
              <w:spacing w:line="276" w:lineRule="auto"/>
              <w:ind w:left="-51" w:firstLine="51"/>
              <w:jc w:val="center"/>
              <w:rPr>
                <w:rFonts w:ascii="Times New Roman" w:hAnsi="Times New Roman"/>
              </w:rPr>
            </w:pPr>
            <w:r w:rsidRPr="007243E5">
              <w:rPr>
                <w:rFonts w:ascii="Times New Roman" w:hAnsi="Times New Roman"/>
              </w:rPr>
              <w:t>0</w:t>
            </w:r>
          </w:p>
        </w:tc>
      </w:tr>
    </w:tbl>
    <w:p w:rsidR="00367761" w:rsidRPr="007243E5" w:rsidRDefault="00367761" w:rsidP="007243E5">
      <w:pPr>
        <w:spacing w:line="276" w:lineRule="auto"/>
        <w:ind w:left="708"/>
        <w:jc w:val="both"/>
        <w:rPr>
          <w:rFonts w:ascii="Times New Roman" w:hAnsi="Times New Roman"/>
          <w:b/>
        </w:rPr>
      </w:pPr>
    </w:p>
    <w:p w:rsidR="009E4265" w:rsidRPr="00643B15" w:rsidRDefault="009E4265" w:rsidP="009E4265">
      <w:pPr>
        <w:spacing w:line="276" w:lineRule="auto"/>
        <w:jc w:val="both"/>
        <w:rPr>
          <w:rFonts w:ascii="Times New Roman" w:hAnsi="Times New Roman"/>
          <w:sz w:val="24"/>
          <w:szCs w:val="24"/>
        </w:rPr>
      </w:pPr>
      <w:r w:rsidRPr="00643B15">
        <w:rPr>
          <w:rFonts w:ascii="Times New Roman" w:hAnsi="Times New Roman"/>
          <w:sz w:val="24"/>
          <w:szCs w:val="24"/>
        </w:rPr>
        <w:t>Spodziewane poziomy stężenia średniego badanych zanieczyszczeń w powietrzu w żadnym miejscu nie są wyższe od wartości odniesienia.</w:t>
      </w:r>
    </w:p>
    <w:p w:rsidR="009E4265" w:rsidRPr="009E4265" w:rsidRDefault="009E4265" w:rsidP="00B27990">
      <w:pPr>
        <w:spacing w:line="276" w:lineRule="auto"/>
        <w:jc w:val="both"/>
        <w:rPr>
          <w:rFonts w:ascii="Times New Roman" w:hAnsi="Times New Roman"/>
          <w:sz w:val="24"/>
          <w:szCs w:val="24"/>
        </w:rPr>
      </w:pPr>
      <w:r w:rsidRPr="00643B15">
        <w:rPr>
          <w:rFonts w:ascii="Times New Roman" w:hAnsi="Times New Roman"/>
          <w:sz w:val="24"/>
          <w:szCs w:val="24"/>
        </w:rPr>
        <w:t xml:space="preserve">Spodziewane poziomy stężenia maksymalnego badanych zanieczyszczeń w powietrzu w żadnym miejscu nie są wyższe od wartości odniesienia. </w:t>
      </w:r>
    </w:p>
    <w:p w:rsidR="00C145CE" w:rsidRPr="007243E5" w:rsidRDefault="00C145CE" w:rsidP="00B27990">
      <w:pPr>
        <w:spacing w:line="276" w:lineRule="auto"/>
        <w:jc w:val="both"/>
        <w:rPr>
          <w:rFonts w:ascii="Times New Roman" w:hAnsi="Times New Roman"/>
        </w:rPr>
      </w:pPr>
      <w:r w:rsidRPr="007243E5">
        <w:rPr>
          <w:rFonts w:ascii="Times New Roman" w:hAnsi="Times New Roman"/>
        </w:rPr>
        <w:t xml:space="preserve">W wyniku eksploatacji przedsięwzięcia nie dojdzie do przekroczenia standardów jakości powietrza poza terenem do której inwestor posiada tytuł prawny. Nie dojdzie do oddziaływania skumulowanego z istniejącą biogazownią. </w:t>
      </w:r>
    </w:p>
    <w:p w:rsidR="00C145CE" w:rsidRPr="007243E5" w:rsidRDefault="00C145CE" w:rsidP="00B27990">
      <w:pPr>
        <w:autoSpaceDE w:val="0"/>
        <w:autoSpaceDN w:val="0"/>
        <w:adjustRightInd w:val="0"/>
        <w:spacing w:line="276" w:lineRule="auto"/>
        <w:ind w:right="428"/>
        <w:jc w:val="both"/>
        <w:rPr>
          <w:rFonts w:ascii="Times New Roman" w:hAnsi="Times New Roman"/>
        </w:rPr>
      </w:pPr>
      <w:r w:rsidRPr="007243E5">
        <w:rPr>
          <w:rFonts w:ascii="Times New Roman" w:hAnsi="Times New Roman"/>
        </w:rPr>
        <w:t xml:space="preserve">Szczegółowe wyniki oddziaływania skumulowanego przedstawia </w:t>
      </w:r>
      <w:r w:rsidRPr="007243E5">
        <w:rPr>
          <w:rFonts w:ascii="Times New Roman" w:hAnsi="Times New Roman"/>
          <w:b/>
        </w:rPr>
        <w:t>załącznik nr</w:t>
      </w:r>
      <w:r w:rsidRPr="007243E5">
        <w:rPr>
          <w:rFonts w:ascii="Times New Roman" w:hAnsi="Times New Roman"/>
        </w:rPr>
        <w:t xml:space="preserve"> </w:t>
      </w:r>
      <w:r w:rsidR="00520BCD" w:rsidRPr="007243E5">
        <w:rPr>
          <w:rFonts w:ascii="Times New Roman" w:hAnsi="Times New Roman"/>
          <w:b/>
        </w:rPr>
        <w:t>6</w:t>
      </w:r>
      <w:r w:rsidRPr="007243E5">
        <w:rPr>
          <w:rFonts w:ascii="Times New Roman" w:hAnsi="Times New Roman"/>
          <w:b/>
        </w:rPr>
        <w:t xml:space="preserve"> </w:t>
      </w:r>
      <w:r w:rsidRPr="007243E5">
        <w:rPr>
          <w:rFonts w:ascii="Times New Roman" w:hAnsi="Times New Roman"/>
        </w:rPr>
        <w:t xml:space="preserve">(dane, wyniki maksymalnych stężeń oraz mapy zostały załączone w formie elektronicznej i papierowej, natomiast szczegółowe wyniki obliczeń zostały załączone tylko w formie elektronicznej ze względu na obszerna ilość stron). </w:t>
      </w:r>
    </w:p>
    <w:p w:rsidR="00C145CE" w:rsidRPr="007243E5" w:rsidRDefault="00C145CE" w:rsidP="00B27990">
      <w:pPr>
        <w:spacing w:line="276" w:lineRule="auto"/>
        <w:jc w:val="both"/>
        <w:rPr>
          <w:rFonts w:ascii="Times New Roman" w:hAnsi="Times New Roman"/>
        </w:rPr>
      </w:pPr>
      <w:r w:rsidRPr="007243E5">
        <w:rPr>
          <w:rFonts w:ascii="Times New Roman" w:hAnsi="Times New Roman"/>
        </w:rPr>
        <w:t xml:space="preserve">W związku z planowanymi do zastosowania oczyszczalniami powietrza wykonano ponownie analizę rozprzestrzeniania się zanieczyszczeń dla samego planowanego obiektu (emisja z budynków jak wyżej). Dane dotyczące emisji z kotłowni </w:t>
      </w:r>
      <w:r w:rsidR="00653C5A">
        <w:rPr>
          <w:rFonts w:ascii="Times New Roman" w:hAnsi="Times New Roman"/>
        </w:rPr>
        <w:t xml:space="preserve">i zbiornika na gnojowicę </w:t>
      </w:r>
      <w:r w:rsidRPr="007243E5">
        <w:rPr>
          <w:rFonts w:ascii="Times New Roman" w:hAnsi="Times New Roman"/>
        </w:rPr>
        <w:t>nie uległy zmianie (przedstawiono w poprzednim uzupełnieniu).</w:t>
      </w:r>
    </w:p>
    <w:p w:rsidR="00C145CE" w:rsidRPr="007243E5" w:rsidRDefault="00C145CE" w:rsidP="00B27990">
      <w:pPr>
        <w:widowControl w:val="0"/>
        <w:spacing w:line="276" w:lineRule="auto"/>
        <w:jc w:val="both"/>
        <w:rPr>
          <w:rFonts w:ascii="Times New Roman" w:hAnsi="Times New Roman"/>
          <w:b/>
        </w:rPr>
      </w:pPr>
      <w:r w:rsidRPr="007243E5">
        <w:rPr>
          <w:rFonts w:ascii="Times New Roman" w:hAnsi="Times New Roman"/>
          <w:b/>
          <w:i/>
        </w:rPr>
        <w:t>Opis uzyskanych wyników:</w:t>
      </w:r>
      <w:r w:rsidRPr="007243E5">
        <w:rPr>
          <w:rFonts w:ascii="Times New Roman" w:hAnsi="Times New Roman"/>
          <w:b/>
        </w:rPr>
        <w:t xml:space="preserve">  </w:t>
      </w:r>
    </w:p>
    <w:p w:rsidR="00C145CE" w:rsidRPr="007243E5" w:rsidRDefault="00C145CE" w:rsidP="00B27990">
      <w:pPr>
        <w:tabs>
          <w:tab w:val="left" w:pos="697"/>
        </w:tabs>
        <w:spacing w:line="276" w:lineRule="auto"/>
        <w:jc w:val="both"/>
        <w:rPr>
          <w:rFonts w:ascii="Times New Roman" w:hAnsi="Times New Roman"/>
          <w:u w:val="single"/>
        </w:rPr>
      </w:pPr>
      <w:r w:rsidRPr="007243E5">
        <w:rPr>
          <w:rFonts w:ascii="Times New Roman" w:hAnsi="Times New Roman"/>
          <w:u w:val="single"/>
        </w:rPr>
        <w:t>Dopuszczalne stężenia zanieczyszczeń</w:t>
      </w:r>
    </w:p>
    <w:p w:rsidR="00C145CE" w:rsidRPr="007243E5" w:rsidRDefault="00C145CE" w:rsidP="00B27990">
      <w:pPr>
        <w:tabs>
          <w:tab w:val="left" w:pos="697"/>
        </w:tabs>
        <w:spacing w:line="276" w:lineRule="auto"/>
        <w:jc w:val="both"/>
        <w:rPr>
          <w:rFonts w:ascii="Times New Roman" w:hAnsi="Times New Roman"/>
        </w:rPr>
      </w:pPr>
      <w:r w:rsidRPr="007243E5">
        <w:rPr>
          <w:rFonts w:ascii="Times New Roman" w:hAnsi="Times New Roman"/>
        </w:rPr>
        <w:t>W tabeli poniżej podano wartości odniesienia dla niektórych substancji w powietrzu oraz okresy, dla których uśrednione są wartości odniesienia, z wyłączeniem obszarów parków narodowych i obszarów ochrony uzdrowiskowej wg Rozporządzenie z dnia 26 stycznia 2010r. w sprawie wartości odniesienia dla niektórych substancji w powietrzu [Dz.U.2010.16.87].</w:t>
      </w:r>
    </w:p>
    <w:p w:rsidR="00C145CE" w:rsidRPr="007243E5" w:rsidRDefault="00C145CE" w:rsidP="00195A38">
      <w:pPr>
        <w:pStyle w:val="Legenda"/>
        <w:keepNext/>
        <w:spacing w:line="276" w:lineRule="auto"/>
        <w:jc w:val="both"/>
        <w:rPr>
          <w:rFonts w:ascii="Times New Roman" w:hAnsi="Times New Roman"/>
          <w:color w:val="auto"/>
          <w:sz w:val="22"/>
          <w:szCs w:val="22"/>
        </w:rPr>
      </w:pPr>
      <w:r w:rsidRPr="007243E5">
        <w:rPr>
          <w:rFonts w:ascii="Times New Roman" w:hAnsi="Times New Roman"/>
          <w:color w:val="auto"/>
          <w:sz w:val="22"/>
          <w:szCs w:val="22"/>
        </w:rPr>
        <w:t xml:space="preserve">Tabela </w:t>
      </w:r>
      <w:r w:rsidRPr="007243E5">
        <w:rPr>
          <w:rFonts w:ascii="Times New Roman" w:hAnsi="Times New Roman"/>
          <w:color w:val="auto"/>
          <w:sz w:val="22"/>
          <w:szCs w:val="22"/>
        </w:rPr>
        <w:fldChar w:fldCharType="begin"/>
      </w:r>
      <w:r w:rsidRPr="007243E5">
        <w:rPr>
          <w:rFonts w:ascii="Times New Roman" w:hAnsi="Times New Roman"/>
          <w:color w:val="auto"/>
          <w:sz w:val="22"/>
          <w:szCs w:val="22"/>
        </w:rPr>
        <w:instrText xml:space="preserve"> SEQ Tabela \* ARABIC </w:instrText>
      </w:r>
      <w:r w:rsidRPr="007243E5">
        <w:rPr>
          <w:rFonts w:ascii="Times New Roman" w:hAnsi="Times New Roman"/>
          <w:color w:val="auto"/>
          <w:sz w:val="22"/>
          <w:szCs w:val="22"/>
        </w:rPr>
        <w:fldChar w:fldCharType="separate"/>
      </w:r>
      <w:r w:rsidR="00BE7642">
        <w:rPr>
          <w:rFonts w:ascii="Times New Roman" w:hAnsi="Times New Roman"/>
          <w:noProof/>
          <w:color w:val="auto"/>
          <w:sz w:val="22"/>
          <w:szCs w:val="22"/>
        </w:rPr>
        <w:t>16</w:t>
      </w:r>
      <w:r w:rsidRPr="007243E5">
        <w:rPr>
          <w:rFonts w:ascii="Times New Roman" w:hAnsi="Times New Roman"/>
          <w:color w:val="auto"/>
          <w:sz w:val="22"/>
          <w:szCs w:val="22"/>
        </w:rPr>
        <w:fldChar w:fldCharType="end"/>
      </w:r>
      <w:r w:rsidRPr="007243E5">
        <w:rPr>
          <w:rFonts w:ascii="Times New Roman" w:hAnsi="Times New Roman"/>
          <w:color w:val="auto"/>
          <w:sz w:val="22"/>
          <w:szCs w:val="22"/>
        </w:rPr>
        <w:t>. Wartości odniesienia substancji w powietrzu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580"/>
        <w:gridCol w:w="3093"/>
        <w:gridCol w:w="1557"/>
        <w:gridCol w:w="2830"/>
      </w:tblGrid>
      <w:tr w:rsidR="00C145CE" w:rsidRPr="007243E5" w:rsidTr="00195A38">
        <w:trPr>
          <w:cantSplit/>
          <w:jc w:val="center"/>
        </w:trPr>
        <w:tc>
          <w:tcPr>
            <w:tcW w:w="872" w:type="pct"/>
            <w:vMerge w:val="restart"/>
            <w:vAlign w:val="center"/>
          </w:tcPr>
          <w:p w:rsidR="00C145CE" w:rsidRPr="007243E5" w:rsidRDefault="00C145CE" w:rsidP="00195A38">
            <w:pPr>
              <w:tabs>
                <w:tab w:val="left" w:pos="697"/>
              </w:tabs>
              <w:spacing w:line="276" w:lineRule="auto"/>
              <w:ind w:firstLine="67"/>
              <w:jc w:val="center"/>
              <w:rPr>
                <w:rFonts w:ascii="Times New Roman" w:hAnsi="Times New Roman"/>
                <w:b/>
              </w:rPr>
            </w:pPr>
            <w:r w:rsidRPr="007243E5">
              <w:rPr>
                <w:rFonts w:ascii="Times New Roman" w:hAnsi="Times New Roman"/>
                <w:b/>
              </w:rPr>
              <w:t>CAS</w:t>
            </w:r>
          </w:p>
        </w:tc>
        <w:tc>
          <w:tcPr>
            <w:tcW w:w="1707" w:type="pct"/>
            <w:vMerge w:val="restart"/>
            <w:vAlign w:val="center"/>
          </w:tcPr>
          <w:p w:rsidR="00C145CE" w:rsidRPr="007243E5" w:rsidRDefault="00C145CE" w:rsidP="00195A38">
            <w:pPr>
              <w:tabs>
                <w:tab w:val="left" w:pos="697"/>
              </w:tabs>
              <w:spacing w:line="276" w:lineRule="auto"/>
              <w:ind w:left="188" w:hanging="188"/>
              <w:jc w:val="center"/>
              <w:rPr>
                <w:rFonts w:ascii="Times New Roman" w:hAnsi="Times New Roman"/>
                <w:b/>
              </w:rPr>
            </w:pPr>
            <w:r w:rsidRPr="007243E5">
              <w:rPr>
                <w:rFonts w:ascii="Times New Roman" w:hAnsi="Times New Roman"/>
                <w:b/>
              </w:rPr>
              <w:t>Substancja</w:t>
            </w:r>
          </w:p>
        </w:tc>
        <w:tc>
          <w:tcPr>
            <w:tcW w:w="2421" w:type="pct"/>
            <w:gridSpan w:val="2"/>
            <w:vAlign w:val="center"/>
          </w:tcPr>
          <w:p w:rsidR="00C145CE" w:rsidRPr="007243E5" w:rsidRDefault="00C145CE" w:rsidP="00195A38">
            <w:pPr>
              <w:tabs>
                <w:tab w:val="left" w:pos="697"/>
              </w:tabs>
              <w:spacing w:line="276" w:lineRule="auto"/>
              <w:ind w:left="188" w:hanging="188"/>
              <w:jc w:val="center"/>
              <w:rPr>
                <w:rFonts w:ascii="Times New Roman" w:hAnsi="Times New Roman"/>
                <w:b/>
              </w:rPr>
            </w:pPr>
            <w:r w:rsidRPr="007243E5">
              <w:rPr>
                <w:rFonts w:ascii="Times New Roman" w:hAnsi="Times New Roman"/>
                <w:b/>
              </w:rPr>
              <w:t>Wartości odniesienia (µg/m3)</w:t>
            </w:r>
          </w:p>
          <w:p w:rsidR="00C145CE" w:rsidRPr="007243E5" w:rsidRDefault="00C145CE" w:rsidP="00195A38">
            <w:pPr>
              <w:tabs>
                <w:tab w:val="left" w:pos="697"/>
              </w:tabs>
              <w:spacing w:line="276" w:lineRule="auto"/>
              <w:ind w:left="188" w:hanging="188"/>
              <w:jc w:val="center"/>
              <w:rPr>
                <w:rFonts w:ascii="Times New Roman" w:hAnsi="Times New Roman"/>
                <w:b/>
              </w:rPr>
            </w:pPr>
            <w:r w:rsidRPr="007243E5">
              <w:rPr>
                <w:rFonts w:ascii="Times New Roman" w:hAnsi="Times New Roman"/>
                <w:b/>
              </w:rPr>
              <w:t>uśrednione dla okresu</w:t>
            </w:r>
          </w:p>
        </w:tc>
      </w:tr>
      <w:tr w:rsidR="00C145CE" w:rsidRPr="007243E5" w:rsidTr="00195A38">
        <w:trPr>
          <w:cantSplit/>
          <w:jc w:val="center"/>
        </w:trPr>
        <w:tc>
          <w:tcPr>
            <w:tcW w:w="872" w:type="pct"/>
            <w:vMerge/>
            <w:vAlign w:val="center"/>
          </w:tcPr>
          <w:p w:rsidR="00C145CE" w:rsidRPr="007243E5" w:rsidRDefault="00C145CE" w:rsidP="00195A38">
            <w:pPr>
              <w:tabs>
                <w:tab w:val="left" w:pos="697"/>
              </w:tabs>
              <w:spacing w:line="276" w:lineRule="auto"/>
              <w:ind w:firstLine="67"/>
              <w:jc w:val="center"/>
              <w:rPr>
                <w:rFonts w:ascii="Times New Roman" w:hAnsi="Times New Roman"/>
                <w:b/>
              </w:rPr>
            </w:pPr>
          </w:p>
        </w:tc>
        <w:tc>
          <w:tcPr>
            <w:tcW w:w="1707" w:type="pct"/>
            <w:vMerge/>
            <w:vAlign w:val="center"/>
          </w:tcPr>
          <w:p w:rsidR="00C145CE" w:rsidRPr="007243E5" w:rsidRDefault="00C145CE" w:rsidP="00195A38">
            <w:pPr>
              <w:tabs>
                <w:tab w:val="left" w:pos="697"/>
              </w:tabs>
              <w:spacing w:line="276" w:lineRule="auto"/>
              <w:ind w:left="188" w:hanging="188"/>
              <w:jc w:val="center"/>
              <w:rPr>
                <w:rFonts w:ascii="Times New Roman" w:hAnsi="Times New Roman"/>
                <w:b/>
              </w:rPr>
            </w:pPr>
          </w:p>
        </w:tc>
        <w:tc>
          <w:tcPr>
            <w:tcW w:w="859" w:type="pct"/>
            <w:vAlign w:val="center"/>
          </w:tcPr>
          <w:p w:rsidR="00C145CE" w:rsidRPr="007243E5" w:rsidRDefault="00C145CE" w:rsidP="00195A38">
            <w:pPr>
              <w:tabs>
                <w:tab w:val="left" w:pos="697"/>
              </w:tabs>
              <w:spacing w:line="276" w:lineRule="auto"/>
              <w:ind w:left="188" w:hanging="188"/>
              <w:jc w:val="center"/>
              <w:rPr>
                <w:rFonts w:ascii="Times New Roman" w:hAnsi="Times New Roman"/>
                <w:b/>
              </w:rPr>
            </w:pPr>
            <w:r w:rsidRPr="007243E5">
              <w:rPr>
                <w:rFonts w:ascii="Times New Roman" w:hAnsi="Times New Roman"/>
                <w:b/>
              </w:rPr>
              <w:t>1 godziny</w:t>
            </w:r>
          </w:p>
        </w:tc>
        <w:tc>
          <w:tcPr>
            <w:tcW w:w="1562" w:type="pct"/>
            <w:vAlign w:val="center"/>
          </w:tcPr>
          <w:p w:rsidR="00C145CE" w:rsidRPr="007243E5" w:rsidRDefault="00C145CE" w:rsidP="00195A38">
            <w:pPr>
              <w:tabs>
                <w:tab w:val="left" w:pos="697"/>
              </w:tabs>
              <w:spacing w:line="276" w:lineRule="auto"/>
              <w:ind w:left="188" w:hanging="188"/>
              <w:jc w:val="center"/>
              <w:rPr>
                <w:rFonts w:ascii="Times New Roman" w:hAnsi="Times New Roman"/>
                <w:b/>
              </w:rPr>
            </w:pPr>
            <w:r w:rsidRPr="007243E5">
              <w:rPr>
                <w:rFonts w:ascii="Times New Roman" w:hAnsi="Times New Roman"/>
                <w:b/>
              </w:rPr>
              <w:t>roku kalendarzowego</w:t>
            </w:r>
          </w:p>
        </w:tc>
      </w:tr>
      <w:tr w:rsidR="00C145CE" w:rsidRPr="007243E5" w:rsidTr="00195A38">
        <w:trPr>
          <w:cantSplit/>
          <w:jc w:val="center"/>
        </w:trPr>
        <w:tc>
          <w:tcPr>
            <w:tcW w:w="872" w:type="pct"/>
            <w:vAlign w:val="center"/>
          </w:tcPr>
          <w:p w:rsidR="00C145CE" w:rsidRPr="007243E5" w:rsidRDefault="00C145CE" w:rsidP="00195A38">
            <w:pPr>
              <w:tabs>
                <w:tab w:val="left" w:pos="697"/>
              </w:tabs>
              <w:spacing w:line="276" w:lineRule="auto"/>
              <w:ind w:firstLine="67"/>
              <w:jc w:val="center"/>
              <w:rPr>
                <w:rFonts w:ascii="Times New Roman" w:hAnsi="Times New Roman"/>
              </w:rPr>
            </w:pPr>
            <w:r w:rsidRPr="007243E5">
              <w:rPr>
                <w:rFonts w:ascii="Times New Roman" w:hAnsi="Times New Roman"/>
              </w:rPr>
              <w:t>7664-41-7</w:t>
            </w:r>
          </w:p>
        </w:tc>
        <w:tc>
          <w:tcPr>
            <w:tcW w:w="1707" w:type="pct"/>
            <w:vAlign w:val="center"/>
          </w:tcPr>
          <w:p w:rsidR="00C145CE" w:rsidRPr="007243E5" w:rsidRDefault="00C145CE" w:rsidP="00195A38">
            <w:pPr>
              <w:tabs>
                <w:tab w:val="left" w:pos="697"/>
              </w:tabs>
              <w:spacing w:line="276" w:lineRule="auto"/>
              <w:ind w:left="188" w:hanging="188"/>
              <w:jc w:val="center"/>
              <w:rPr>
                <w:rFonts w:ascii="Times New Roman" w:hAnsi="Times New Roman"/>
                <w:bCs/>
              </w:rPr>
            </w:pPr>
            <w:r w:rsidRPr="007243E5">
              <w:rPr>
                <w:rFonts w:ascii="Times New Roman" w:hAnsi="Times New Roman"/>
                <w:bCs/>
              </w:rPr>
              <w:t>Amoniak</w:t>
            </w:r>
          </w:p>
        </w:tc>
        <w:tc>
          <w:tcPr>
            <w:tcW w:w="859" w:type="pct"/>
            <w:vAlign w:val="center"/>
          </w:tcPr>
          <w:p w:rsidR="00C145CE" w:rsidRPr="007243E5" w:rsidRDefault="00C145CE" w:rsidP="00195A38">
            <w:pPr>
              <w:tabs>
                <w:tab w:val="left" w:pos="697"/>
              </w:tabs>
              <w:spacing w:line="276" w:lineRule="auto"/>
              <w:ind w:left="188" w:hanging="188"/>
              <w:jc w:val="center"/>
              <w:rPr>
                <w:rFonts w:ascii="Times New Roman" w:hAnsi="Times New Roman"/>
                <w:bCs/>
              </w:rPr>
            </w:pPr>
            <w:r w:rsidRPr="007243E5">
              <w:rPr>
                <w:rFonts w:ascii="Times New Roman" w:hAnsi="Times New Roman"/>
                <w:bCs/>
              </w:rPr>
              <w:t>400</w:t>
            </w:r>
          </w:p>
        </w:tc>
        <w:tc>
          <w:tcPr>
            <w:tcW w:w="1562" w:type="pct"/>
            <w:vAlign w:val="center"/>
          </w:tcPr>
          <w:p w:rsidR="00C145CE" w:rsidRPr="007243E5" w:rsidRDefault="00C145CE" w:rsidP="00195A38">
            <w:pPr>
              <w:tabs>
                <w:tab w:val="left" w:pos="697"/>
              </w:tabs>
              <w:spacing w:line="276" w:lineRule="auto"/>
              <w:ind w:left="188" w:hanging="188"/>
              <w:jc w:val="center"/>
              <w:rPr>
                <w:rFonts w:ascii="Times New Roman" w:hAnsi="Times New Roman"/>
                <w:bCs/>
              </w:rPr>
            </w:pPr>
            <w:r w:rsidRPr="007243E5">
              <w:rPr>
                <w:rFonts w:ascii="Times New Roman" w:hAnsi="Times New Roman"/>
                <w:bCs/>
              </w:rPr>
              <w:t>50</w:t>
            </w:r>
          </w:p>
        </w:tc>
      </w:tr>
      <w:tr w:rsidR="00C145CE" w:rsidRPr="007243E5" w:rsidTr="00195A38">
        <w:trPr>
          <w:cantSplit/>
          <w:jc w:val="center"/>
        </w:trPr>
        <w:tc>
          <w:tcPr>
            <w:tcW w:w="872" w:type="pct"/>
            <w:vAlign w:val="center"/>
          </w:tcPr>
          <w:p w:rsidR="00C145CE" w:rsidRPr="007243E5" w:rsidRDefault="00C145CE" w:rsidP="00195A38">
            <w:pPr>
              <w:tabs>
                <w:tab w:val="left" w:pos="697"/>
              </w:tabs>
              <w:spacing w:line="276" w:lineRule="auto"/>
              <w:ind w:firstLine="67"/>
              <w:jc w:val="center"/>
              <w:rPr>
                <w:rFonts w:ascii="Times New Roman" w:hAnsi="Times New Roman"/>
              </w:rPr>
            </w:pPr>
            <w:r w:rsidRPr="007243E5">
              <w:rPr>
                <w:rFonts w:ascii="Times New Roman" w:hAnsi="Times New Roman"/>
              </w:rPr>
              <w:t>7783-06-4</w:t>
            </w:r>
          </w:p>
        </w:tc>
        <w:tc>
          <w:tcPr>
            <w:tcW w:w="1707" w:type="pct"/>
            <w:vAlign w:val="center"/>
          </w:tcPr>
          <w:p w:rsidR="00C145CE" w:rsidRPr="007243E5" w:rsidRDefault="00C145CE" w:rsidP="00195A38">
            <w:pPr>
              <w:tabs>
                <w:tab w:val="left" w:pos="697"/>
              </w:tabs>
              <w:spacing w:line="276" w:lineRule="auto"/>
              <w:ind w:left="188" w:hanging="188"/>
              <w:jc w:val="center"/>
              <w:rPr>
                <w:rFonts w:ascii="Times New Roman" w:hAnsi="Times New Roman"/>
                <w:bCs/>
              </w:rPr>
            </w:pPr>
            <w:r w:rsidRPr="007243E5">
              <w:rPr>
                <w:rFonts w:ascii="Times New Roman" w:hAnsi="Times New Roman"/>
                <w:bCs/>
              </w:rPr>
              <w:t>Siarkowodór</w:t>
            </w:r>
          </w:p>
        </w:tc>
        <w:tc>
          <w:tcPr>
            <w:tcW w:w="859" w:type="pct"/>
            <w:vAlign w:val="center"/>
          </w:tcPr>
          <w:p w:rsidR="00C145CE" w:rsidRPr="007243E5" w:rsidRDefault="00C145CE" w:rsidP="00195A38">
            <w:pPr>
              <w:tabs>
                <w:tab w:val="left" w:pos="697"/>
              </w:tabs>
              <w:spacing w:line="276" w:lineRule="auto"/>
              <w:ind w:left="188" w:hanging="188"/>
              <w:jc w:val="center"/>
              <w:rPr>
                <w:rFonts w:ascii="Times New Roman" w:hAnsi="Times New Roman"/>
                <w:bCs/>
              </w:rPr>
            </w:pPr>
            <w:r w:rsidRPr="007243E5">
              <w:rPr>
                <w:rFonts w:ascii="Times New Roman" w:hAnsi="Times New Roman"/>
                <w:bCs/>
              </w:rPr>
              <w:t>20</w:t>
            </w:r>
          </w:p>
        </w:tc>
        <w:tc>
          <w:tcPr>
            <w:tcW w:w="1562" w:type="pct"/>
            <w:vAlign w:val="center"/>
          </w:tcPr>
          <w:p w:rsidR="00C145CE" w:rsidRPr="007243E5" w:rsidRDefault="00C145CE" w:rsidP="00195A38">
            <w:pPr>
              <w:tabs>
                <w:tab w:val="left" w:pos="697"/>
              </w:tabs>
              <w:spacing w:line="276" w:lineRule="auto"/>
              <w:ind w:left="188" w:hanging="188"/>
              <w:jc w:val="center"/>
              <w:rPr>
                <w:rFonts w:ascii="Times New Roman" w:hAnsi="Times New Roman"/>
                <w:bCs/>
              </w:rPr>
            </w:pPr>
            <w:r w:rsidRPr="007243E5">
              <w:rPr>
                <w:rFonts w:ascii="Times New Roman" w:hAnsi="Times New Roman"/>
                <w:bCs/>
              </w:rPr>
              <w:t>5</w:t>
            </w:r>
          </w:p>
        </w:tc>
      </w:tr>
      <w:tr w:rsidR="00C145CE" w:rsidRPr="007243E5" w:rsidTr="00195A38">
        <w:trPr>
          <w:cantSplit/>
          <w:jc w:val="center"/>
        </w:trPr>
        <w:tc>
          <w:tcPr>
            <w:tcW w:w="872" w:type="pct"/>
            <w:vAlign w:val="center"/>
          </w:tcPr>
          <w:p w:rsidR="00C145CE" w:rsidRPr="007243E5" w:rsidRDefault="00C145CE" w:rsidP="00195A38">
            <w:pPr>
              <w:tabs>
                <w:tab w:val="left" w:pos="697"/>
              </w:tabs>
              <w:spacing w:line="276" w:lineRule="auto"/>
              <w:ind w:left="567" w:hanging="567"/>
              <w:jc w:val="center"/>
              <w:rPr>
                <w:rFonts w:ascii="Times New Roman" w:hAnsi="Times New Roman"/>
              </w:rPr>
            </w:pPr>
            <w:r w:rsidRPr="007243E5">
              <w:rPr>
                <w:rFonts w:ascii="Times New Roman" w:hAnsi="Times New Roman"/>
              </w:rPr>
              <w:t>50-32-8</w:t>
            </w:r>
          </w:p>
        </w:tc>
        <w:tc>
          <w:tcPr>
            <w:tcW w:w="1707" w:type="pct"/>
            <w:vAlign w:val="center"/>
          </w:tcPr>
          <w:p w:rsidR="00C145CE" w:rsidRPr="007243E5" w:rsidRDefault="00C145CE" w:rsidP="00195A38">
            <w:pPr>
              <w:tabs>
                <w:tab w:val="left" w:pos="697"/>
              </w:tabs>
              <w:spacing w:line="276" w:lineRule="auto"/>
              <w:ind w:left="188" w:hanging="188"/>
              <w:jc w:val="center"/>
              <w:rPr>
                <w:rFonts w:ascii="Times New Roman" w:hAnsi="Times New Roman"/>
                <w:bCs/>
              </w:rPr>
            </w:pPr>
            <w:r w:rsidRPr="007243E5">
              <w:rPr>
                <w:rFonts w:ascii="Times New Roman" w:hAnsi="Times New Roman"/>
                <w:bCs/>
              </w:rPr>
              <w:t>Benzo(a)piren</w:t>
            </w:r>
          </w:p>
        </w:tc>
        <w:tc>
          <w:tcPr>
            <w:tcW w:w="859" w:type="pct"/>
            <w:vAlign w:val="center"/>
          </w:tcPr>
          <w:p w:rsidR="00C145CE" w:rsidRPr="007243E5" w:rsidRDefault="00C145CE" w:rsidP="00195A38">
            <w:pPr>
              <w:tabs>
                <w:tab w:val="left" w:pos="697"/>
              </w:tabs>
              <w:spacing w:line="276" w:lineRule="auto"/>
              <w:ind w:left="188" w:hanging="188"/>
              <w:jc w:val="center"/>
              <w:rPr>
                <w:rFonts w:ascii="Times New Roman" w:hAnsi="Times New Roman"/>
                <w:bCs/>
              </w:rPr>
            </w:pPr>
            <w:r w:rsidRPr="007243E5">
              <w:rPr>
                <w:rFonts w:ascii="Times New Roman" w:hAnsi="Times New Roman"/>
                <w:bCs/>
              </w:rPr>
              <w:t>0,012</w:t>
            </w:r>
          </w:p>
        </w:tc>
        <w:tc>
          <w:tcPr>
            <w:tcW w:w="1562" w:type="pct"/>
            <w:vAlign w:val="center"/>
          </w:tcPr>
          <w:p w:rsidR="00C145CE" w:rsidRPr="007243E5" w:rsidRDefault="00C145CE" w:rsidP="00195A38">
            <w:pPr>
              <w:tabs>
                <w:tab w:val="left" w:pos="697"/>
              </w:tabs>
              <w:spacing w:line="276" w:lineRule="auto"/>
              <w:ind w:left="188" w:hanging="188"/>
              <w:jc w:val="center"/>
              <w:rPr>
                <w:rFonts w:ascii="Times New Roman" w:hAnsi="Times New Roman"/>
                <w:bCs/>
              </w:rPr>
            </w:pPr>
            <w:r w:rsidRPr="007243E5">
              <w:rPr>
                <w:rFonts w:ascii="Times New Roman" w:hAnsi="Times New Roman"/>
                <w:bCs/>
              </w:rPr>
              <w:t>0,001</w:t>
            </w:r>
          </w:p>
        </w:tc>
      </w:tr>
      <w:tr w:rsidR="00C145CE" w:rsidRPr="007243E5" w:rsidTr="00195A38">
        <w:trPr>
          <w:cantSplit/>
          <w:jc w:val="center"/>
        </w:trPr>
        <w:tc>
          <w:tcPr>
            <w:tcW w:w="872" w:type="pct"/>
            <w:vAlign w:val="center"/>
          </w:tcPr>
          <w:p w:rsidR="00C145CE" w:rsidRPr="007243E5" w:rsidRDefault="00C145CE" w:rsidP="00195A38">
            <w:pPr>
              <w:tabs>
                <w:tab w:val="left" w:pos="209"/>
              </w:tabs>
              <w:spacing w:line="276" w:lineRule="auto"/>
              <w:ind w:left="67"/>
              <w:jc w:val="center"/>
              <w:rPr>
                <w:rFonts w:ascii="Times New Roman" w:hAnsi="Times New Roman"/>
              </w:rPr>
            </w:pPr>
            <w:r w:rsidRPr="007243E5">
              <w:rPr>
                <w:rFonts w:ascii="Times New Roman" w:hAnsi="Times New Roman"/>
              </w:rPr>
              <w:t>10102-44-0</w:t>
            </w:r>
          </w:p>
        </w:tc>
        <w:tc>
          <w:tcPr>
            <w:tcW w:w="1707" w:type="pct"/>
            <w:vAlign w:val="center"/>
          </w:tcPr>
          <w:p w:rsidR="00C145CE" w:rsidRPr="007243E5" w:rsidRDefault="00C145CE" w:rsidP="00195A38">
            <w:pPr>
              <w:tabs>
                <w:tab w:val="left" w:pos="209"/>
              </w:tabs>
              <w:spacing w:line="276" w:lineRule="auto"/>
              <w:ind w:left="67"/>
              <w:jc w:val="center"/>
              <w:rPr>
                <w:rFonts w:ascii="Times New Roman" w:hAnsi="Times New Roman"/>
                <w:bCs/>
              </w:rPr>
            </w:pPr>
            <w:r w:rsidRPr="007243E5">
              <w:rPr>
                <w:rFonts w:ascii="Times New Roman" w:hAnsi="Times New Roman"/>
                <w:bCs/>
              </w:rPr>
              <w:t>Dwutlenek azotu</w:t>
            </w:r>
          </w:p>
        </w:tc>
        <w:tc>
          <w:tcPr>
            <w:tcW w:w="859" w:type="pct"/>
            <w:vAlign w:val="center"/>
          </w:tcPr>
          <w:p w:rsidR="00C145CE" w:rsidRPr="007243E5" w:rsidRDefault="00C145CE" w:rsidP="00195A38">
            <w:pPr>
              <w:tabs>
                <w:tab w:val="left" w:pos="209"/>
              </w:tabs>
              <w:spacing w:line="276" w:lineRule="auto"/>
              <w:ind w:left="67"/>
              <w:jc w:val="center"/>
              <w:rPr>
                <w:rFonts w:ascii="Times New Roman" w:hAnsi="Times New Roman"/>
                <w:bCs/>
              </w:rPr>
            </w:pPr>
            <w:r w:rsidRPr="007243E5">
              <w:rPr>
                <w:rFonts w:ascii="Times New Roman" w:hAnsi="Times New Roman"/>
                <w:bCs/>
              </w:rPr>
              <w:t>200</w:t>
            </w:r>
          </w:p>
        </w:tc>
        <w:tc>
          <w:tcPr>
            <w:tcW w:w="1562" w:type="pct"/>
            <w:vAlign w:val="center"/>
          </w:tcPr>
          <w:p w:rsidR="00C145CE" w:rsidRPr="007243E5" w:rsidRDefault="00C145CE" w:rsidP="00195A38">
            <w:pPr>
              <w:tabs>
                <w:tab w:val="left" w:pos="209"/>
              </w:tabs>
              <w:spacing w:line="276" w:lineRule="auto"/>
              <w:ind w:left="67"/>
              <w:jc w:val="center"/>
              <w:rPr>
                <w:rFonts w:ascii="Times New Roman" w:hAnsi="Times New Roman"/>
                <w:bCs/>
              </w:rPr>
            </w:pPr>
            <w:r w:rsidRPr="007243E5">
              <w:rPr>
                <w:rFonts w:ascii="Times New Roman" w:hAnsi="Times New Roman"/>
                <w:bCs/>
              </w:rPr>
              <w:t>40</w:t>
            </w:r>
          </w:p>
        </w:tc>
      </w:tr>
      <w:tr w:rsidR="00C145CE" w:rsidRPr="007243E5" w:rsidTr="00195A38">
        <w:trPr>
          <w:cantSplit/>
          <w:jc w:val="center"/>
        </w:trPr>
        <w:tc>
          <w:tcPr>
            <w:tcW w:w="872" w:type="pct"/>
            <w:vAlign w:val="center"/>
          </w:tcPr>
          <w:p w:rsidR="00C145CE" w:rsidRPr="007243E5" w:rsidRDefault="00C145CE" w:rsidP="00195A38">
            <w:pPr>
              <w:tabs>
                <w:tab w:val="left" w:pos="209"/>
              </w:tabs>
              <w:spacing w:line="276" w:lineRule="auto"/>
              <w:ind w:left="67"/>
              <w:jc w:val="center"/>
              <w:rPr>
                <w:rFonts w:ascii="Times New Roman" w:hAnsi="Times New Roman"/>
              </w:rPr>
            </w:pPr>
            <w:r w:rsidRPr="007243E5">
              <w:rPr>
                <w:rFonts w:ascii="Times New Roman" w:hAnsi="Times New Roman"/>
              </w:rPr>
              <w:t>7446-09-5</w:t>
            </w:r>
          </w:p>
        </w:tc>
        <w:tc>
          <w:tcPr>
            <w:tcW w:w="1707" w:type="pct"/>
            <w:vAlign w:val="center"/>
          </w:tcPr>
          <w:p w:rsidR="00C145CE" w:rsidRPr="007243E5" w:rsidRDefault="00C145CE" w:rsidP="00195A38">
            <w:pPr>
              <w:tabs>
                <w:tab w:val="left" w:pos="209"/>
              </w:tabs>
              <w:spacing w:line="276" w:lineRule="auto"/>
              <w:ind w:left="67"/>
              <w:jc w:val="center"/>
              <w:rPr>
                <w:rFonts w:ascii="Times New Roman" w:hAnsi="Times New Roman"/>
                <w:bCs/>
              </w:rPr>
            </w:pPr>
            <w:r w:rsidRPr="007243E5">
              <w:rPr>
                <w:rFonts w:ascii="Times New Roman" w:hAnsi="Times New Roman"/>
                <w:bCs/>
              </w:rPr>
              <w:t>Dwutlenek siarki</w:t>
            </w:r>
          </w:p>
        </w:tc>
        <w:tc>
          <w:tcPr>
            <w:tcW w:w="859" w:type="pct"/>
            <w:vAlign w:val="center"/>
          </w:tcPr>
          <w:p w:rsidR="00C145CE" w:rsidRPr="007243E5" w:rsidRDefault="00C145CE" w:rsidP="00195A38">
            <w:pPr>
              <w:tabs>
                <w:tab w:val="left" w:pos="209"/>
              </w:tabs>
              <w:spacing w:line="276" w:lineRule="auto"/>
              <w:ind w:left="67"/>
              <w:jc w:val="center"/>
              <w:rPr>
                <w:rFonts w:ascii="Times New Roman" w:hAnsi="Times New Roman"/>
                <w:bCs/>
              </w:rPr>
            </w:pPr>
            <w:r w:rsidRPr="007243E5">
              <w:rPr>
                <w:rFonts w:ascii="Times New Roman" w:hAnsi="Times New Roman"/>
                <w:bCs/>
              </w:rPr>
              <w:t>350</w:t>
            </w:r>
          </w:p>
        </w:tc>
        <w:tc>
          <w:tcPr>
            <w:tcW w:w="1562" w:type="pct"/>
            <w:vAlign w:val="center"/>
          </w:tcPr>
          <w:p w:rsidR="00C145CE" w:rsidRPr="007243E5" w:rsidRDefault="00C145CE" w:rsidP="00195A38">
            <w:pPr>
              <w:tabs>
                <w:tab w:val="left" w:pos="209"/>
              </w:tabs>
              <w:spacing w:line="276" w:lineRule="auto"/>
              <w:ind w:left="67"/>
              <w:jc w:val="center"/>
              <w:rPr>
                <w:rFonts w:ascii="Times New Roman" w:hAnsi="Times New Roman"/>
                <w:bCs/>
              </w:rPr>
            </w:pPr>
            <w:r w:rsidRPr="007243E5">
              <w:rPr>
                <w:rFonts w:ascii="Times New Roman" w:hAnsi="Times New Roman"/>
                <w:bCs/>
              </w:rPr>
              <w:t>20</w:t>
            </w:r>
          </w:p>
        </w:tc>
      </w:tr>
      <w:tr w:rsidR="00C145CE" w:rsidRPr="007243E5" w:rsidTr="00195A38">
        <w:trPr>
          <w:cantSplit/>
          <w:jc w:val="center"/>
        </w:trPr>
        <w:tc>
          <w:tcPr>
            <w:tcW w:w="872" w:type="pct"/>
            <w:vAlign w:val="center"/>
          </w:tcPr>
          <w:p w:rsidR="00C145CE" w:rsidRPr="007243E5" w:rsidRDefault="00C145CE" w:rsidP="00195A38">
            <w:pPr>
              <w:tabs>
                <w:tab w:val="left" w:pos="209"/>
              </w:tabs>
              <w:spacing w:line="276" w:lineRule="auto"/>
              <w:ind w:left="67"/>
              <w:jc w:val="center"/>
              <w:rPr>
                <w:rFonts w:ascii="Times New Roman" w:hAnsi="Times New Roman"/>
              </w:rPr>
            </w:pPr>
            <w:r w:rsidRPr="007243E5">
              <w:rPr>
                <w:rFonts w:ascii="Times New Roman" w:hAnsi="Times New Roman"/>
              </w:rPr>
              <w:t>-</w:t>
            </w:r>
          </w:p>
        </w:tc>
        <w:tc>
          <w:tcPr>
            <w:tcW w:w="1707" w:type="pct"/>
            <w:vAlign w:val="center"/>
          </w:tcPr>
          <w:p w:rsidR="00C145CE" w:rsidRPr="007243E5" w:rsidRDefault="00C145CE" w:rsidP="00195A38">
            <w:pPr>
              <w:tabs>
                <w:tab w:val="left" w:pos="209"/>
              </w:tabs>
              <w:spacing w:line="276" w:lineRule="auto"/>
              <w:ind w:left="67"/>
              <w:jc w:val="center"/>
              <w:rPr>
                <w:rFonts w:ascii="Times New Roman" w:hAnsi="Times New Roman"/>
                <w:bCs/>
              </w:rPr>
            </w:pPr>
            <w:r w:rsidRPr="007243E5">
              <w:rPr>
                <w:rFonts w:ascii="Times New Roman" w:hAnsi="Times New Roman"/>
                <w:bCs/>
              </w:rPr>
              <w:t>Pył zawieszony PM10</w:t>
            </w:r>
          </w:p>
        </w:tc>
        <w:tc>
          <w:tcPr>
            <w:tcW w:w="859" w:type="pct"/>
            <w:vAlign w:val="center"/>
          </w:tcPr>
          <w:p w:rsidR="00C145CE" w:rsidRPr="007243E5" w:rsidRDefault="00C145CE" w:rsidP="00195A38">
            <w:pPr>
              <w:tabs>
                <w:tab w:val="left" w:pos="209"/>
              </w:tabs>
              <w:spacing w:line="276" w:lineRule="auto"/>
              <w:ind w:left="67"/>
              <w:jc w:val="center"/>
              <w:rPr>
                <w:rFonts w:ascii="Times New Roman" w:hAnsi="Times New Roman"/>
                <w:bCs/>
              </w:rPr>
            </w:pPr>
            <w:r w:rsidRPr="007243E5">
              <w:rPr>
                <w:rFonts w:ascii="Times New Roman" w:hAnsi="Times New Roman"/>
                <w:bCs/>
              </w:rPr>
              <w:t>280</w:t>
            </w:r>
          </w:p>
        </w:tc>
        <w:tc>
          <w:tcPr>
            <w:tcW w:w="1562" w:type="pct"/>
            <w:vAlign w:val="center"/>
          </w:tcPr>
          <w:p w:rsidR="00C145CE" w:rsidRPr="007243E5" w:rsidRDefault="00C145CE" w:rsidP="00195A38">
            <w:pPr>
              <w:tabs>
                <w:tab w:val="left" w:pos="209"/>
              </w:tabs>
              <w:spacing w:line="276" w:lineRule="auto"/>
              <w:ind w:left="67"/>
              <w:jc w:val="center"/>
              <w:rPr>
                <w:rFonts w:ascii="Times New Roman" w:hAnsi="Times New Roman"/>
                <w:bCs/>
              </w:rPr>
            </w:pPr>
            <w:r w:rsidRPr="007243E5">
              <w:rPr>
                <w:rFonts w:ascii="Times New Roman" w:hAnsi="Times New Roman"/>
                <w:bCs/>
              </w:rPr>
              <w:t>40</w:t>
            </w:r>
          </w:p>
        </w:tc>
      </w:tr>
      <w:tr w:rsidR="00C145CE" w:rsidRPr="007243E5" w:rsidTr="00195A38">
        <w:trPr>
          <w:cantSplit/>
          <w:jc w:val="center"/>
        </w:trPr>
        <w:tc>
          <w:tcPr>
            <w:tcW w:w="872" w:type="pct"/>
            <w:vAlign w:val="center"/>
          </w:tcPr>
          <w:p w:rsidR="00C145CE" w:rsidRPr="007243E5" w:rsidRDefault="00C145CE" w:rsidP="00195A38">
            <w:pPr>
              <w:tabs>
                <w:tab w:val="left" w:pos="209"/>
              </w:tabs>
              <w:spacing w:line="276" w:lineRule="auto"/>
              <w:ind w:left="67"/>
              <w:jc w:val="center"/>
              <w:rPr>
                <w:rFonts w:ascii="Times New Roman" w:hAnsi="Times New Roman"/>
              </w:rPr>
            </w:pPr>
            <w:r w:rsidRPr="007243E5">
              <w:rPr>
                <w:rFonts w:ascii="Times New Roman" w:hAnsi="Times New Roman"/>
              </w:rPr>
              <w:t>630-08-0</w:t>
            </w:r>
          </w:p>
        </w:tc>
        <w:tc>
          <w:tcPr>
            <w:tcW w:w="1707" w:type="pct"/>
            <w:vAlign w:val="center"/>
          </w:tcPr>
          <w:p w:rsidR="00C145CE" w:rsidRPr="007243E5" w:rsidRDefault="00C145CE" w:rsidP="00195A38">
            <w:pPr>
              <w:tabs>
                <w:tab w:val="left" w:pos="209"/>
              </w:tabs>
              <w:spacing w:line="276" w:lineRule="auto"/>
              <w:ind w:left="67"/>
              <w:jc w:val="center"/>
              <w:rPr>
                <w:rFonts w:ascii="Times New Roman" w:hAnsi="Times New Roman"/>
                <w:bCs/>
              </w:rPr>
            </w:pPr>
            <w:r w:rsidRPr="007243E5">
              <w:rPr>
                <w:rFonts w:ascii="Times New Roman" w:hAnsi="Times New Roman"/>
                <w:bCs/>
              </w:rPr>
              <w:t>Tlenek węgla</w:t>
            </w:r>
          </w:p>
        </w:tc>
        <w:tc>
          <w:tcPr>
            <w:tcW w:w="859" w:type="pct"/>
            <w:vAlign w:val="center"/>
          </w:tcPr>
          <w:p w:rsidR="00C145CE" w:rsidRPr="007243E5" w:rsidRDefault="00C145CE" w:rsidP="00195A38">
            <w:pPr>
              <w:tabs>
                <w:tab w:val="left" w:pos="209"/>
              </w:tabs>
              <w:spacing w:line="276" w:lineRule="auto"/>
              <w:ind w:left="67"/>
              <w:jc w:val="center"/>
              <w:rPr>
                <w:rFonts w:ascii="Times New Roman" w:hAnsi="Times New Roman"/>
                <w:bCs/>
              </w:rPr>
            </w:pPr>
            <w:r w:rsidRPr="007243E5">
              <w:rPr>
                <w:rFonts w:ascii="Times New Roman" w:hAnsi="Times New Roman"/>
                <w:bCs/>
              </w:rPr>
              <w:t>30000</w:t>
            </w:r>
          </w:p>
        </w:tc>
        <w:tc>
          <w:tcPr>
            <w:tcW w:w="1562" w:type="pct"/>
            <w:vAlign w:val="center"/>
          </w:tcPr>
          <w:p w:rsidR="00C145CE" w:rsidRPr="007243E5" w:rsidRDefault="00C145CE" w:rsidP="00195A38">
            <w:pPr>
              <w:tabs>
                <w:tab w:val="left" w:pos="209"/>
              </w:tabs>
              <w:spacing w:line="276" w:lineRule="auto"/>
              <w:ind w:left="67"/>
              <w:jc w:val="center"/>
              <w:rPr>
                <w:rFonts w:ascii="Times New Roman" w:hAnsi="Times New Roman"/>
                <w:bCs/>
              </w:rPr>
            </w:pPr>
            <w:r w:rsidRPr="007243E5">
              <w:rPr>
                <w:rFonts w:ascii="Times New Roman" w:hAnsi="Times New Roman"/>
                <w:bCs/>
              </w:rPr>
              <w:t>-</w:t>
            </w:r>
          </w:p>
        </w:tc>
      </w:tr>
      <w:tr w:rsidR="00C145CE" w:rsidRPr="007243E5" w:rsidTr="00195A38">
        <w:trPr>
          <w:cantSplit/>
          <w:jc w:val="center"/>
        </w:trPr>
        <w:tc>
          <w:tcPr>
            <w:tcW w:w="872" w:type="pct"/>
            <w:vAlign w:val="center"/>
          </w:tcPr>
          <w:p w:rsidR="00C145CE" w:rsidRPr="007243E5" w:rsidRDefault="00C145CE" w:rsidP="00195A38">
            <w:pPr>
              <w:tabs>
                <w:tab w:val="left" w:pos="209"/>
              </w:tabs>
              <w:spacing w:line="276" w:lineRule="auto"/>
              <w:ind w:left="67"/>
              <w:jc w:val="center"/>
              <w:rPr>
                <w:rFonts w:ascii="Times New Roman" w:hAnsi="Times New Roman"/>
              </w:rPr>
            </w:pPr>
            <w:r w:rsidRPr="007243E5">
              <w:rPr>
                <w:rFonts w:ascii="Times New Roman" w:hAnsi="Times New Roman"/>
              </w:rPr>
              <w:t>-</w:t>
            </w:r>
          </w:p>
        </w:tc>
        <w:tc>
          <w:tcPr>
            <w:tcW w:w="1707" w:type="pct"/>
            <w:vAlign w:val="center"/>
          </w:tcPr>
          <w:p w:rsidR="00C145CE" w:rsidRPr="007243E5" w:rsidRDefault="00C145CE" w:rsidP="00195A38">
            <w:pPr>
              <w:tabs>
                <w:tab w:val="left" w:pos="209"/>
              </w:tabs>
              <w:spacing w:line="276" w:lineRule="auto"/>
              <w:ind w:left="67"/>
              <w:jc w:val="center"/>
              <w:rPr>
                <w:rFonts w:ascii="Times New Roman" w:hAnsi="Times New Roman"/>
                <w:bCs/>
              </w:rPr>
            </w:pPr>
            <w:r w:rsidRPr="007243E5">
              <w:rPr>
                <w:rFonts w:ascii="Times New Roman" w:hAnsi="Times New Roman"/>
                <w:bCs/>
              </w:rPr>
              <w:t>Pył zwieszony PM2,5</w:t>
            </w:r>
          </w:p>
        </w:tc>
        <w:tc>
          <w:tcPr>
            <w:tcW w:w="859" w:type="pct"/>
            <w:vAlign w:val="center"/>
          </w:tcPr>
          <w:p w:rsidR="00C145CE" w:rsidRPr="007243E5" w:rsidRDefault="00C145CE" w:rsidP="00195A38">
            <w:pPr>
              <w:tabs>
                <w:tab w:val="left" w:pos="209"/>
              </w:tabs>
              <w:spacing w:line="276" w:lineRule="auto"/>
              <w:ind w:left="67"/>
              <w:jc w:val="center"/>
              <w:rPr>
                <w:rFonts w:ascii="Times New Roman" w:hAnsi="Times New Roman"/>
                <w:bCs/>
              </w:rPr>
            </w:pPr>
            <w:r w:rsidRPr="007243E5">
              <w:rPr>
                <w:rFonts w:ascii="Times New Roman" w:hAnsi="Times New Roman"/>
                <w:bCs/>
              </w:rPr>
              <w:t>25</w:t>
            </w:r>
          </w:p>
        </w:tc>
        <w:tc>
          <w:tcPr>
            <w:tcW w:w="1562" w:type="pct"/>
            <w:vAlign w:val="center"/>
          </w:tcPr>
          <w:p w:rsidR="00C145CE" w:rsidRPr="007243E5" w:rsidRDefault="00C145CE" w:rsidP="00195A38">
            <w:pPr>
              <w:tabs>
                <w:tab w:val="left" w:pos="209"/>
              </w:tabs>
              <w:spacing w:line="276" w:lineRule="auto"/>
              <w:ind w:left="67"/>
              <w:jc w:val="center"/>
              <w:rPr>
                <w:rFonts w:ascii="Times New Roman" w:hAnsi="Times New Roman"/>
                <w:bCs/>
              </w:rPr>
            </w:pPr>
            <w:r w:rsidRPr="007243E5">
              <w:rPr>
                <w:rFonts w:ascii="Times New Roman" w:hAnsi="Times New Roman"/>
                <w:bCs/>
              </w:rPr>
              <w:t>-</w:t>
            </w:r>
          </w:p>
        </w:tc>
      </w:tr>
    </w:tbl>
    <w:p w:rsidR="00C145CE" w:rsidRPr="00653C5A" w:rsidRDefault="00C145CE" w:rsidP="00195A38">
      <w:pPr>
        <w:spacing w:line="276" w:lineRule="auto"/>
        <w:jc w:val="both"/>
        <w:rPr>
          <w:rFonts w:ascii="Times New Roman" w:hAnsi="Times New Roman"/>
          <w:sz w:val="20"/>
          <w:szCs w:val="20"/>
        </w:rPr>
      </w:pPr>
      <w:r w:rsidRPr="00653C5A">
        <w:rPr>
          <w:rFonts w:ascii="Times New Roman" w:hAnsi="Times New Roman"/>
          <w:sz w:val="20"/>
          <w:szCs w:val="20"/>
        </w:rPr>
        <w:t xml:space="preserve">* Poziom dopuszczalny dla pyłu zawieszonego PM2,5 w powietrzu w </w:t>
      </w:r>
      <w:r w:rsidRPr="00653C5A">
        <w:rPr>
          <w:rFonts w:ascii="Times New Roman" w:hAnsi="Times New Roman"/>
          <w:sz w:val="20"/>
          <w:szCs w:val="20"/>
        </w:rPr>
        <w:sym w:font="Symbol" w:char="F06D"/>
      </w:r>
      <w:r w:rsidRPr="00653C5A">
        <w:rPr>
          <w:rFonts w:ascii="Times New Roman" w:hAnsi="Times New Roman"/>
          <w:sz w:val="20"/>
          <w:szCs w:val="20"/>
        </w:rPr>
        <w:t xml:space="preserve">g/m3 dla roku kalendarzowego (okres uśredniania wyników pomiarów) do osiągnięcia do dnia 1 stycznia 2015r. zgodnie z Załącznikiem 1 do rozporządzenia Ministra Środowiska z dnia 24 sierpnia 2012r. (Dz. U. z 2012r. poz. 103).  </w:t>
      </w:r>
    </w:p>
    <w:p w:rsidR="00C145CE" w:rsidRDefault="00C145CE" w:rsidP="00195A38">
      <w:pPr>
        <w:spacing w:line="276" w:lineRule="auto"/>
        <w:jc w:val="both"/>
        <w:rPr>
          <w:rFonts w:ascii="Times New Roman" w:hAnsi="Times New Roman"/>
        </w:rPr>
      </w:pPr>
      <w:r w:rsidRPr="007243E5">
        <w:rPr>
          <w:rFonts w:ascii="Times New Roman" w:hAnsi="Times New Roman"/>
        </w:rPr>
        <w:t>Zgodnie z rozporządzeniem Ministra Środowiska z dnia 26 stycznia 2010r. w sprawie wartości odniesienia dla niektórych substancji w powietrzu (Dz.U.2010.16.87) uznaje się, że wartość odniesienia substancji w powietrzu uśredniona dla 1 godziny, jest dotrzymana, jeżeli wartość ta nie jest przekraczana więcej niż przez 0,274 % czasu w roku dla dwutlenku siarki oraz więcej niż przez 0,2 % czasu w roku dla pozostałych substancji.</w:t>
      </w:r>
    </w:p>
    <w:p w:rsidR="00195A38" w:rsidRDefault="00195A38" w:rsidP="00195A38">
      <w:pPr>
        <w:spacing w:line="276" w:lineRule="auto"/>
        <w:jc w:val="both"/>
        <w:rPr>
          <w:rFonts w:ascii="Times New Roman" w:hAnsi="Times New Roman"/>
        </w:rPr>
      </w:pPr>
    </w:p>
    <w:p w:rsidR="00653C5A" w:rsidRPr="007243E5" w:rsidRDefault="00653C5A" w:rsidP="00195A38">
      <w:pPr>
        <w:spacing w:line="276" w:lineRule="auto"/>
        <w:jc w:val="both"/>
        <w:rPr>
          <w:rFonts w:ascii="Times New Roman" w:hAnsi="Times New Roman"/>
        </w:rPr>
      </w:pPr>
    </w:p>
    <w:p w:rsidR="00C145CE" w:rsidRPr="007243E5" w:rsidRDefault="00C145CE" w:rsidP="00195A38">
      <w:pPr>
        <w:pStyle w:val="Legenda"/>
        <w:keepNext/>
        <w:spacing w:line="276" w:lineRule="auto"/>
        <w:ind w:left="708" w:hanging="708"/>
        <w:jc w:val="both"/>
        <w:rPr>
          <w:rFonts w:ascii="Times New Roman" w:hAnsi="Times New Roman"/>
          <w:color w:val="auto"/>
          <w:sz w:val="22"/>
          <w:szCs w:val="22"/>
        </w:rPr>
      </w:pPr>
      <w:r w:rsidRPr="007243E5">
        <w:rPr>
          <w:rFonts w:ascii="Times New Roman" w:hAnsi="Times New Roman"/>
          <w:color w:val="auto"/>
          <w:sz w:val="22"/>
          <w:szCs w:val="22"/>
        </w:rPr>
        <w:t xml:space="preserve">Tabela </w:t>
      </w:r>
      <w:r w:rsidRPr="007243E5">
        <w:rPr>
          <w:rFonts w:ascii="Times New Roman" w:hAnsi="Times New Roman"/>
          <w:color w:val="auto"/>
          <w:sz w:val="22"/>
          <w:szCs w:val="22"/>
        </w:rPr>
        <w:fldChar w:fldCharType="begin"/>
      </w:r>
      <w:r w:rsidRPr="007243E5">
        <w:rPr>
          <w:rFonts w:ascii="Times New Roman" w:hAnsi="Times New Roman"/>
          <w:color w:val="auto"/>
          <w:sz w:val="22"/>
          <w:szCs w:val="22"/>
        </w:rPr>
        <w:instrText xml:space="preserve"> SEQ Tabela \* ARABIC </w:instrText>
      </w:r>
      <w:r w:rsidRPr="007243E5">
        <w:rPr>
          <w:rFonts w:ascii="Times New Roman" w:hAnsi="Times New Roman"/>
          <w:color w:val="auto"/>
          <w:sz w:val="22"/>
          <w:szCs w:val="22"/>
        </w:rPr>
        <w:fldChar w:fldCharType="separate"/>
      </w:r>
      <w:r w:rsidR="00BE7642">
        <w:rPr>
          <w:rFonts w:ascii="Times New Roman" w:hAnsi="Times New Roman"/>
          <w:noProof/>
          <w:color w:val="auto"/>
          <w:sz w:val="22"/>
          <w:szCs w:val="22"/>
        </w:rPr>
        <w:t>17</w:t>
      </w:r>
      <w:r w:rsidRPr="007243E5">
        <w:rPr>
          <w:rFonts w:ascii="Times New Roman" w:hAnsi="Times New Roman"/>
          <w:color w:val="auto"/>
          <w:sz w:val="22"/>
          <w:szCs w:val="22"/>
        </w:rPr>
        <w:fldChar w:fldCharType="end"/>
      </w:r>
      <w:r w:rsidRPr="007243E5">
        <w:rPr>
          <w:rFonts w:ascii="Times New Roman" w:hAnsi="Times New Roman"/>
          <w:color w:val="auto"/>
          <w:sz w:val="22"/>
          <w:szCs w:val="22"/>
        </w:rPr>
        <w:t xml:space="preserve">. Wyniki obliczeń rozkładu przestrzennego zanieczyszczeń </w:t>
      </w:r>
      <w:r w:rsidR="00653C5A">
        <w:rPr>
          <w:rFonts w:ascii="Times New Roman" w:hAnsi="Times New Roman"/>
          <w:color w:val="auto"/>
          <w:sz w:val="22"/>
          <w:szCs w:val="22"/>
        </w:rPr>
        <w:t xml:space="preserve">w powietrzu atmosferycznym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53"/>
        <w:gridCol w:w="1955"/>
        <w:gridCol w:w="2028"/>
        <w:gridCol w:w="2124"/>
      </w:tblGrid>
      <w:tr w:rsidR="00C145CE" w:rsidRPr="007243E5" w:rsidTr="00653C5A">
        <w:trPr>
          <w:cantSplit/>
          <w:jc w:val="center"/>
        </w:trPr>
        <w:tc>
          <w:tcPr>
            <w:tcW w:w="1630" w:type="pct"/>
            <w:vMerge w:val="restart"/>
            <w:vAlign w:val="center"/>
          </w:tcPr>
          <w:p w:rsidR="00C145CE" w:rsidRPr="007243E5" w:rsidRDefault="00C145CE" w:rsidP="00653C5A">
            <w:pPr>
              <w:spacing w:line="276" w:lineRule="auto"/>
              <w:ind w:right="478"/>
              <w:jc w:val="center"/>
              <w:rPr>
                <w:rFonts w:ascii="Times New Roman" w:hAnsi="Times New Roman"/>
                <w:b/>
              </w:rPr>
            </w:pPr>
          </w:p>
          <w:p w:rsidR="00C145CE" w:rsidRPr="007243E5" w:rsidRDefault="00C145CE" w:rsidP="00653C5A">
            <w:pPr>
              <w:spacing w:line="276" w:lineRule="auto"/>
              <w:ind w:left="567" w:right="478"/>
              <w:jc w:val="center"/>
              <w:rPr>
                <w:rFonts w:ascii="Times New Roman" w:hAnsi="Times New Roman"/>
                <w:b/>
              </w:rPr>
            </w:pPr>
            <w:r w:rsidRPr="007243E5">
              <w:rPr>
                <w:rFonts w:ascii="Times New Roman" w:hAnsi="Times New Roman"/>
                <w:b/>
              </w:rPr>
              <w:t>Nazwa substancji</w:t>
            </w:r>
          </w:p>
          <w:p w:rsidR="00C145CE" w:rsidRPr="007243E5" w:rsidRDefault="00C145CE" w:rsidP="00653C5A">
            <w:pPr>
              <w:spacing w:line="276" w:lineRule="auto"/>
              <w:ind w:left="567" w:right="478"/>
              <w:jc w:val="center"/>
              <w:rPr>
                <w:rFonts w:ascii="Times New Roman" w:hAnsi="Times New Roman"/>
                <w:b/>
              </w:rPr>
            </w:pPr>
          </w:p>
        </w:tc>
        <w:tc>
          <w:tcPr>
            <w:tcW w:w="1079" w:type="pct"/>
            <w:vAlign w:val="center"/>
          </w:tcPr>
          <w:p w:rsidR="00C145CE" w:rsidRPr="007243E5" w:rsidRDefault="00C145CE" w:rsidP="00653C5A">
            <w:pPr>
              <w:spacing w:line="276" w:lineRule="auto"/>
              <w:jc w:val="center"/>
              <w:rPr>
                <w:rFonts w:ascii="Times New Roman" w:hAnsi="Times New Roman"/>
                <w:b/>
              </w:rPr>
            </w:pPr>
            <w:r w:rsidRPr="007243E5">
              <w:rPr>
                <w:rFonts w:ascii="Times New Roman" w:hAnsi="Times New Roman"/>
                <w:b/>
              </w:rPr>
              <w:t>Maks. stężenia</w:t>
            </w:r>
          </w:p>
          <w:p w:rsidR="00C145CE" w:rsidRPr="007243E5" w:rsidRDefault="00C145CE" w:rsidP="00653C5A">
            <w:pPr>
              <w:spacing w:line="276" w:lineRule="auto"/>
              <w:jc w:val="center"/>
              <w:rPr>
                <w:rFonts w:ascii="Times New Roman" w:hAnsi="Times New Roman"/>
                <w:b/>
              </w:rPr>
            </w:pPr>
            <w:r w:rsidRPr="007243E5">
              <w:rPr>
                <w:rFonts w:ascii="Times New Roman" w:hAnsi="Times New Roman"/>
                <w:b/>
              </w:rPr>
              <w:t>60 --- min</w:t>
            </w:r>
          </w:p>
        </w:tc>
        <w:tc>
          <w:tcPr>
            <w:tcW w:w="1119" w:type="pct"/>
            <w:vAlign w:val="center"/>
          </w:tcPr>
          <w:p w:rsidR="00C145CE" w:rsidRPr="007243E5" w:rsidRDefault="00C145CE" w:rsidP="00653C5A">
            <w:pPr>
              <w:spacing w:line="276" w:lineRule="auto"/>
              <w:jc w:val="center"/>
              <w:rPr>
                <w:rFonts w:ascii="Times New Roman" w:hAnsi="Times New Roman"/>
                <w:b/>
              </w:rPr>
            </w:pPr>
            <w:r w:rsidRPr="007243E5">
              <w:rPr>
                <w:rFonts w:ascii="Times New Roman" w:hAnsi="Times New Roman"/>
                <w:b/>
              </w:rPr>
              <w:t>Stężenie średnioroczne</w:t>
            </w:r>
          </w:p>
        </w:tc>
        <w:tc>
          <w:tcPr>
            <w:tcW w:w="1172" w:type="pct"/>
            <w:vAlign w:val="center"/>
          </w:tcPr>
          <w:p w:rsidR="00C145CE" w:rsidRPr="007243E5" w:rsidRDefault="00C145CE" w:rsidP="00653C5A">
            <w:pPr>
              <w:spacing w:line="276" w:lineRule="auto"/>
              <w:jc w:val="center"/>
              <w:rPr>
                <w:rFonts w:ascii="Times New Roman" w:hAnsi="Times New Roman"/>
                <w:b/>
              </w:rPr>
            </w:pPr>
            <w:r w:rsidRPr="007243E5">
              <w:rPr>
                <w:rFonts w:ascii="Times New Roman" w:hAnsi="Times New Roman"/>
                <w:b/>
              </w:rPr>
              <w:t>Częstość przekroczenia wartości odniesienia</w:t>
            </w:r>
          </w:p>
        </w:tc>
      </w:tr>
      <w:tr w:rsidR="00C145CE" w:rsidRPr="007243E5" w:rsidTr="00653C5A">
        <w:trPr>
          <w:cantSplit/>
          <w:trHeight w:val="282"/>
          <w:jc w:val="center"/>
        </w:trPr>
        <w:tc>
          <w:tcPr>
            <w:tcW w:w="1630" w:type="pct"/>
            <w:vMerge/>
            <w:vAlign w:val="center"/>
          </w:tcPr>
          <w:p w:rsidR="00C145CE" w:rsidRPr="007243E5" w:rsidRDefault="00C145CE" w:rsidP="00653C5A">
            <w:pPr>
              <w:spacing w:line="276" w:lineRule="auto"/>
              <w:ind w:left="567" w:right="478"/>
              <w:jc w:val="center"/>
              <w:rPr>
                <w:rFonts w:ascii="Times New Roman" w:hAnsi="Times New Roman"/>
              </w:rPr>
            </w:pPr>
          </w:p>
        </w:tc>
        <w:tc>
          <w:tcPr>
            <w:tcW w:w="1079" w:type="pct"/>
            <w:vAlign w:val="center"/>
          </w:tcPr>
          <w:p w:rsidR="00C145CE" w:rsidRPr="007243E5" w:rsidRDefault="00C145CE" w:rsidP="00653C5A">
            <w:pPr>
              <w:spacing w:line="276" w:lineRule="auto"/>
              <w:jc w:val="center"/>
              <w:rPr>
                <w:rFonts w:ascii="Times New Roman" w:hAnsi="Times New Roman"/>
                <w:b/>
              </w:rPr>
            </w:pPr>
            <w:r w:rsidRPr="007243E5">
              <w:rPr>
                <w:rFonts w:ascii="Times New Roman" w:hAnsi="Times New Roman"/>
                <w:b/>
              </w:rPr>
              <w:sym w:font="Symbol" w:char="F06D"/>
            </w:r>
            <w:r w:rsidRPr="007243E5">
              <w:rPr>
                <w:rFonts w:ascii="Times New Roman" w:hAnsi="Times New Roman"/>
                <w:b/>
              </w:rPr>
              <w:t>g/m</w:t>
            </w:r>
            <w:r w:rsidRPr="007243E5">
              <w:rPr>
                <w:rFonts w:ascii="Times New Roman" w:hAnsi="Times New Roman"/>
                <w:b/>
                <w:vertAlign w:val="superscript"/>
              </w:rPr>
              <w:t>3</w:t>
            </w:r>
          </w:p>
        </w:tc>
        <w:tc>
          <w:tcPr>
            <w:tcW w:w="1119" w:type="pct"/>
            <w:vAlign w:val="center"/>
          </w:tcPr>
          <w:p w:rsidR="00C145CE" w:rsidRPr="007243E5" w:rsidRDefault="00C145CE" w:rsidP="00653C5A">
            <w:pPr>
              <w:spacing w:line="276" w:lineRule="auto"/>
              <w:jc w:val="center"/>
              <w:rPr>
                <w:rFonts w:ascii="Times New Roman" w:hAnsi="Times New Roman"/>
                <w:b/>
                <w:bCs/>
              </w:rPr>
            </w:pPr>
            <w:r w:rsidRPr="007243E5">
              <w:rPr>
                <w:rFonts w:ascii="Times New Roman" w:hAnsi="Times New Roman"/>
                <w:b/>
              </w:rPr>
              <w:sym w:font="Symbol" w:char="F06D"/>
            </w:r>
            <w:r w:rsidRPr="007243E5">
              <w:rPr>
                <w:rFonts w:ascii="Times New Roman" w:hAnsi="Times New Roman"/>
                <w:b/>
              </w:rPr>
              <w:t>g/m</w:t>
            </w:r>
            <w:r w:rsidRPr="007243E5">
              <w:rPr>
                <w:rFonts w:ascii="Times New Roman" w:hAnsi="Times New Roman"/>
                <w:b/>
                <w:vertAlign w:val="superscript"/>
              </w:rPr>
              <w:t>3</w:t>
            </w:r>
          </w:p>
        </w:tc>
        <w:tc>
          <w:tcPr>
            <w:tcW w:w="1172" w:type="pct"/>
            <w:vAlign w:val="center"/>
          </w:tcPr>
          <w:p w:rsidR="00C145CE" w:rsidRPr="007243E5" w:rsidRDefault="00C145CE" w:rsidP="00653C5A">
            <w:pPr>
              <w:spacing w:line="276" w:lineRule="auto"/>
              <w:jc w:val="center"/>
              <w:rPr>
                <w:rFonts w:ascii="Times New Roman" w:hAnsi="Times New Roman"/>
                <w:b/>
              </w:rPr>
            </w:pPr>
            <w:r w:rsidRPr="007243E5">
              <w:rPr>
                <w:rFonts w:ascii="Times New Roman" w:hAnsi="Times New Roman"/>
                <w:b/>
              </w:rPr>
              <w:t>%</w:t>
            </w:r>
          </w:p>
        </w:tc>
      </w:tr>
      <w:tr w:rsidR="00C145CE" w:rsidRPr="007243E5" w:rsidTr="00653C5A">
        <w:trPr>
          <w:cantSplit/>
          <w:trHeight w:val="340"/>
          <w:jc w:val="center"/>
        </w:trPr>
        <w:tc>
          <w:tcPr>
            <w:tcW w:w="1630" w:type="pct"/>
            <w:vAlign w:val="center"/>
          </w:tcPr>
          <w:p w:rsidR="00C145CE" w:rsidRPr="007243E5" w:rsidRDefault="00C145CE" w:rsidP="00653C5A">
            <w:pPr>
              <w:spacing w:line="276" w:lineRule="auto"/>
              <w:ind w:left="567" w:right="478"/>
              <w:jc w:val="center"/>
              <w:rPr>
                <w:rFonts w:ascii="Times New Roman" w:hAnsi="Times New Roman"/>
              </w:rPr>
            </w:pPr>
            <w:r w:rsidRPr="007243E5">
              <w:rPr>
                <w:rFonts w:ascii="Times New Roman" w:hAnsi="Times New Roman"/>
              </w:rPr>
              <w:t>Amoniak</w:t>
            </w:r>
          </w:p>
        </w:tc>
        <w:tc>
          <w:tcPr>
            <w:tcW w:w="1079" w:type="pct"/>
            <w:vAlign w:val="center"/>
          </w:tcPr>
          <w:p w:rsidR="00C145CE" w:rsidRPr="007243E5" w:rsidRDefault="00C145CE" w:rsidP="00653C5A">
            <w:pPr>
              <w:tabs>
                <w:tab w:val="left" w:pos="697"/>
              </w:tabs>
              <w:spacing w:line="276" w:lineRule="auto"/>
              <w:jc w:val="center"/>
              <w:rPr>
                <w:rFonts w:ascii="Times New Roman" w:hAnsi="Times New Roman"/>
                <w:bCs/>
              </w:rPr>
            </w:pPr>
            <w:r w:rsidRPr="007243E5">
              <w:rPr>
                <w:rFonts w:ascii="Times New Roman" w:hAnsi="Times New Roman"/>
                <w:bCs/>
              </w:rPr>
              <w:t>67,6</w:t>
            </w:r>
          </w:p>
        </w:tc>
        <w:tc>
          <w:tcPr>
            <w:tcW w:w="1119" w:type="pct"/>
            <w:vAlign w:val="center"/>
          </w:tcPr>
          <w:p w:rsidR="00C145CE" w:rsidRPr="007243E5" w:rsidRDefault="00C145CE" w:rsidP="00653C5A">
            <w:pPr>
              <w:spacing w:line="276" w:lineRule="auto"/>
              <w:jc w:val="center"/>
              <w:rPr>
                <w:rFonts w:ascii="Times New Roman" w:hAnsi="Times New Roman"/>
              </w:rPr>
            </w:pPr>
            <w:r w:rsidRPr="007243E5">
              <w:rPr>
                <w:rFonts w:ascii="Times New Roman" w:hAnsi="Times New Roman"/>
              </w:rPr>
              <w:t>2,598</w:t>
            </w:r>
          </w:p>
        </w:tc>
        <w:tc>
          <w:tcPr>
            <w:tcW w:w="1172" w:type="pct"/>
            <w:vAlign w:val="center"/>
          </w:tcPr>
          <w:p w:rsidR="00C145CE" w:rsidRPr="007243E5" w:rsidRDefault="00C145CE" w:rsidP="00653C5A">
            <w:pPr>
              <w:spacing w:line="276" w:lineRule="auto"/>
              <w:jc w:val="center"/>
              <w:rPr>
                <w:rFonts w:ascii="Times New Roman" w:hAnsi="Times New Roman"/>
              </w:rPr>
            </w:pPr>
            <w:r w:rsidRPr="007243E5">
              <w:rPr>
                <w:rFonts w:ascii="Times New Roman" w:hAnsi="Times New Roman"/>
              </w:rPr>
              <w:t>0</w:t>
            </w:r>
          </w:p>
        </w:tc>
      </w:tr>
      <w:tr w:rsidR="00C145CE" w:rsidRPr="007243E5" w:rsidTr="00653C5A">
        <w:trPr>
          <w:cantSplit/>
          <w:trHeight w:val="340"/>
          <w:jc w:val="center"/>
        </w:trPr>
        <w:tc>
          <w:tcPr>
            <w:tcW w:w="1630" w:type="pct"/>
            <w:vAlign w:val="center"/>
          </w:tcPr>
          <w:p w:rsidR="00C145CE" w:rsidRPr="007243E5" w:rsidRDefault="00C145CE" w:rsidP="00653C5A">
            <w:pPr>
              <w:widowControl w:val="0"/>
              <w:spacing w:line="276" w:lineRule="auto"/>
              <w:ind w:left="567" w:right="478"/>
              <w:jc w:val="center"/>
              <w:rPr>
                <w:rFonts w:ascii="Times New Roman" w:hAnsi="Times New Roman"/>
              </w:rPr>
            </w:pPr>
            <w:r w:rsidRPr="007243E5">
              <w:rPr>
                <w:rFonts w:ascii="Times New Roman" w:hAnsi="Times New Roman"/>
              </w:rPr>
              <w:t>Siarkowodór</w:t>
            </w:r>
          </w:p>
        </w:tc>
        <w:tc>
          <w:tcPr>
            <w:tcW w:w="1079" w:type="pct"/>
            <w:vAlign w:val="center"/>
          </w:tcPr>
          <w:p w:rsidR="00C145CE" w:rsidRPr="007243E5" w:rsidRDefault="00C145CE" w:rsidP="00653C5A">
            <w:pPr>
              <w:tabs>
                <w:tab w:val="left" w:pos="697"/>
              </w:tabs>
              <w:spacing w:line="276" w:lineRule="auto"/>
              <w:jc w:val="center"/>
              <w:rPr>
                <w:rFonts w:ascii="Times New Roman" w:hAnsi="Times New Roman"/>
                <w:bCs/>
              </w:rPr>
            </w:pPr>
            <w:r w:rsidRPr="007243E5">
              <w:rPr>
                <w:rFonts w:ascii="Times New Roman" w:hAnsi="Times New Roman"/>
                <w:bCs/>
              </w:rPr>
              <w:t>5,48</w:t>
            </w:r>
          </w:p>
        </w:tc>
        <w:tc>
          <w:tcPr>
            <w:tcW w:w="1119" w:type="pct"/>
            <w:vAlign w:val="center"/>
          </w:tcPr>
          <w:p w:rsidR="00C145CE" w:rsidRPr="007243E5" w:rsidRDefault="00C145CE" w:rsidP="00653C5A">
            <w:pPr>
              <w:spacing w:line="276" w:lineRule="auto"/>
              <w:jc w:val="center"/>
              <w:rPr>
                <w:rFonts w:ascii="Times New Roman" w:hAnsi="Times New Roman"/>
              </w:rPr>
            </w:pPr>
            <w:r w:rsidRPr="007243E5">
              <w:rPr>
                <w:rFonts w:ascii="Times New Roman" w:hAnsi="Times New Roman"/>
              </w:rPr>
              <w:t>0,2060</w:t>
            </w:r>
          </w:p>
        </w:tc>
        <w:tc>
          <w:tcPr>
            <w:tcW w:w="1172" w:type="pct"/>
            <w:vAlign w:val="center"/>
          </w:tcPr>
          <w:p w:rsidR="00C145CE" w:rsidRPr="007243E5" w:rsidRDefault="00C145CE" w:rsidP="00653C5A">
            <w:pPr>
              <w:spacing w:line="276" w:lineRule="auto"/>
              <w:jc w:val="center"/>
              <w:rPr>
                <w:rFonts w:ascii="Times New Roman" w:hAnsi="Times New Roman"/>
              </w:rPr>
            </w:pPr>
            <w:r w:rsidRPr="007243E5">
              <w:rPr>
                <w:rFonts w:ascii="Times New Roman" w:hAnsi="Times New Roman"/>
              </w:rPr>
              <w:t>0</w:t>
            </w:r>
          </w:p>
        </w:tc>
      </w:tr>
      <w:tr w:rsidR="00C145CE" w:rsidRPr="007243E5" w:rsidTr="00653C5A">
        <w:trPr>
          <w:cantSplit/>
          <w:trHeight w:val="340"/>
          <w:jc w:val="center"/>
        </w:trPr>
        <w:tc>
          <w:tcPr>
            <w:tcW w:w="1630" w:type="pct"/>
            <w:vAlign w:val="center"/>
          </w:tcPr>
          <w:p w:rsidR="00C145CE" w:rsidRPr="007243E5" w:rsidRDefault="00C145CE" w:rsidP="00653C5A">
            <w:pPr>
              <w:tabs>
                <w:tab w:val="left" w:pos="697"/>
              </w:tabs>
              <w:spacing w:line="276" w:lineRule="auto"/>
              <w:ind w:left="567" w:right="478"/>
              <w:jc w:val="center"/>
              <w:rPr>
                <w:rFonts w:ascii="Times New Roman" w:hAnsi="Times New Roman"/>
                <w:bCs/>
              </w:rPr>
            </w:pPr>
            <w:r w:rsidRPr="007243E5">
              <w:rPr>
                <w:rFonts w:ascii="Times New Roman" w:hAnsi="Times New Roman"/>
                <w:bCs/>
              </w:rPr>
              <w:t>Benzo(a)piren</w:t>
            </w:r>
          </w:p>
        </w:tc>
        <w:tc>
          <w:tcPr>
            <w:tcW w:w="1079" w:type="pct"/>
            <w:vAlign w:val="center"/>
          </w:tcPr>
          <w:p w:rsidR="00C145CE" w:rsidRPr="007243E5" w:rsidRDefault="00C145CE" w:rsidP="00653C5A">
            <w:pPr>
              <w:tabs>
                <w:tab w:val="left" w:pos="697"/>
              </w:tabs>
              <w:spacing w:line="276" w:lineRule="auto"/>
              <w:jc w:val="center"/>
              <w:rPr>
                <w:rFonts w:ascii="Times New Roman" w:hAnsi="Times New Roman"/>
                <w:bCs/>
              </w:rPr>
            </w:pPr>
            <w:r w:rsidRPr="007243E5">
              <w:rPr>
                <w:rFonts w:ascii="Times New Roman" w:hAnsi="Times New Roman"/>
                <w:bCs/>
              </w:rPr>
              <w:t>0,00</w:t>
            </w:r>
          </w:p>
        </w:tc>
        <w:tc>
          <w:tcPr>
            <w:tcW w:w="1119" w:type="pct"/>
            <w:vAlign w:val="center"/>
          </w:tcPr>
          <w:p w:rsidR="00C145CE" w:rsidRPr="007243E5" w:rsidRDefault="00C145CE" w:rsidP="00653C5A">
            <w:pPr>
              <w:spacing w:line="276" w:lineRule="auto"/>
              <w:jc w:val="center"/>
              <w:rPr>
                <w:rFonts w:ascii="Times New Roman" w:hAnsi="Times New Roman"/>
              </w:rPr>
            </w:pPr>
            <w:r w:rsidRPr="007243E5">
              <w:rPr>
                <w:rFonts w:ascii="Times New Roman" w:hAnsi="Times New Roman"/>
              </w:rPr>
              <w:t>0,00</w:t>
            </w:r>
          </w:p>
        </w:tc>
        <w:tc>
          <w:tcPr>
            <w:tcW w:w="1172" w:type="pct"/>
            <w:vAlign w:val="center"/>
          </w:tcPr>
          <w:p w:rsidR="00C145CE" w:rsidRPr="007243E5" w:rsidRDefault="00C145CE" w:rsidP="00653C5A">
            <w:pPr>
              <w:spacing w:line="276" w:lineRule="auto"/>
              <w:jc w:val="center"/>
              <w:rPr>
                <w:rFonts w:ascii="Times New Roman" w:hAnsi="Times New Roman"/>
              </w:rPr>
            </w:pPr>
            <w:r w:rsidRPr="007243E5">
              <w:rPr>
                <w:rFonts w:ascii="Times New Roman" w:hAnsi="Times New Roman"/>
              </w:rPr>
              <w:t>0</w:t>
            </w:r>
          </w:p>
        </w:tc>
      </w:tr>
      <w:tr w:rsidR="00C145CE" w:rsidRPr="007243E5" w:rsidTr="00653C5A">
        <w:trPr>
          <w:cantSplit/>
          <w:trHeight w:val="340"/>
          <w:jc w:val="center"/>
        </w:trPr>
        <w:tc>
          <w:tcPr>
            <w:tcW w:w="1630" w:type="pct"/>
            <w:vAlign w:val="center"/>
          </w:tcPr>
          <w:p w:rsidR="00C145CE" w:rsidRPr="007243E5" w:rsidRDefault="00C145CE" w:rsidP="00653C5A">
            <w:pPr>
              <w:tabs>
                <w:tab w:val="left" w:pos="697"/>
              </w:tabs>
              <w:spacing w:line="276" w:lineRule="auto"/>
              <w:ind w:left="567" w:right="478"/>
              <w:jc w:val="center"/>
              <w:rPr>
                <w:rFonts w:ascii="Times New Roman" w:hAnsi="Times New Roman"/>
                <w:bCs/>
              </w:rPr>
            </w:pPr>
            <w:r w:rsidRPr="007243E5">
              <w:rPr>
                <w:rFonts w:ascii="Times New Roman" w:hAnsi="Times New Roman"/>
                <w:bCs/>
              </w:rPr>
              <w:t>Dwutlenek azotu</w:t>
            </w:r>
          </w:p>
        </w:tc>
        <w:tc>
          <w:tcPr>
            <w:tcW w:w="1079" w:type="pct"/>
            <w:vAlign w:val="center"/>
          </w:tcPr>
          <w:p w:rsidR="00C145CE" w:rsidRPr="007243E5" w:rsidRDefault="00C145CE" w:rsidP="00653C5A">
            <w:pPr>
              <w:tabs>
                <w:tab w:val="left" w:pos="697"/>
              </w:tabs>
              <w:spacing w:line="276" w:lineRule="auto"/>
              <w:jc w:val="center"/>
              <w:rPr>
                <w:rFonts w:ascii="Times New Roman" w:hAnsi="Times New Roman"/>
                <w:bCs/>
              </w:rPr>
            </w:pPr>
            <w:r w:rsidRPr="007243E5">
              <w:rPr>
                <w:rFonts w:ascii="Times New Roman" w:hAnsi="Times New Roman"/>
                <w:bCs/>
              </w:rPr>
              <w:t>18,9</w:t>
            </w:r>
          </w:p>
        </w:tc>
        <w:tc>
          <w:tcPr>
            <w:tcW w:w="1119" w:type="pct"/>
            <w:vAlign w:val="center"/>
          </w:tcPr>
          <w:p w:rsidR="00C145CE" w:rsidRPr="007243E5" w:rsidRDefault="00C145CE" w:rsidP="00653C5A">
            <w:pPr>
              <w:spacing w:line="276" w:lineRule="auto"/>
              <w:jc w:val="center"/>
              <w:rPr>
                <w:rFonts w:ascii="Times New Roman" w:hAnsi="Times New Roman"/>
              </w:rPr>
            </w:pPr>
            <w:r w:rsidRPr="007243E5">
              <w:rPr>
                <w:rFonts w:ascii="Times New Roman" w:hAnsi="Times New Roman"/>
              </w:rPr>
              <w:t>0,456</w:t>
            </w:r>
          </w:p>
        </w:tc>
        <w:tc>
          <w:tcPr>
            <w:tcW w:w="1172" w:type="pct"/>
            <w:vAlign w:val="center"/>
          </w:tcPr>
          <w:p w:rsidR="00C145CE" w:rsidRPr="007243E5" w:rsidRDefault="00C145CE" w:rsidP="00653C5A">
            <w:pPr>
              <w:spacing w:line="276" w:lineRule="auto"/>
              <w:jc w:val="center"/>
              <w:rPr>
                <w:rFonts w:ascii="Times New Roman" w:hAnsi="Times New Roman"/>
              </w:rPr>
            </w:pPr>
            <w:r w:rsidRPr="007243E5">
              <w:rPr>
                <w:rFonts w:ascii="Times New Roman" w:hAnsi="Times New Roman"/>
              </w:rPr>
              <w:t>0</w:t>
            </w:r>
          </w:p>
        </w:tc>
      </w:tr>
      <w:tr w:rsidR="00C145CE" w:rsidRPr="007243E5" w:rsidTr="00653C5A">
        <w:trPr>
          <w:cantSplit/>
          <w:trHeight w:val="340"/>
          <w:jc w:val="center"/>
        </w:trPr>
        <w:tc>
          <w:tcPr>
            <w:tcW w:w="1630" w:type="pct"/>
            <w:vAlign w:val="center"/>
          </w:tcPr>
          <w:p w:rsidR="00C145CE" w:rsidRPr="007243E5" w:rsidRDefault="00C145CE" w:rsidP="00653C5A">
            <w:pPr>
              <w:tabs>
                <w:tab w:val="left" w:pos="697"/>
              </w:tabs>
              <w:spacing w:line="276" w:lineRule="auto"/>
              <w:ind w:left="567" w:right="478"/>
              <w:jc w:val="center"/>
              <w:rPr>
                <w:rFonts w:ascii="Times New Roman" w:hAnsi="Times New Roman"/>
                <w:bCs/>
              </w:rPr>
            </w:pPr>
            <w:r w:rsidRPr="007243E5">
              <w:rPr>
                <w:rFonts w:ascii="Times New Roman" w:hAnsi="Times New Roman"/>
                <w:bCs/>
              </w:rPr>
              <w:t>Dwutlenek siarki</w:t>
            </w:r>
          </w:p>
        </w:tc>
        <w:tc>
          <w:tcPr>
            <w:tcW w:w="1079" w:type="pct"/>
            <w:vAlign w:val="center"/>
          </w:tcPr>
          <w:p w:rsidR="00C145CE" w:rsidRPr="007243E5" w:rsidRDefault="00C145CE" w:rsidP="00653C5A">
            <w:pPr>
              <w:tabs>
                <w:tab w:val="left" w:pos="697"/>
              </w:tabs>
              <w:spacing w:line="276" w:lineRule="auto"/>
              <w:jc w:val="center"/>
              <w:rPr>
                <w:rFonts w:ascii="Times New Roman" w:hAnsi="Times New Roman"/>
                <w:bCs/>
              </w:rPr>
            </w:pPr>
            <w:r w:rsidRPr="007243E5">
              <w:rPr>
                <w:rFonts w:ascii="Times New Roman" w:hAnsi="Times New Roman"/>
                <w:bCs/>
              </w:rPr>
              <w:t>0,2</w:t>
            </w:r>
          </w:p>
        </w:tc>
        <w:tc>
          <w:tcPr>
            <w:tcW w:w="1119" w:type="pct"/>
            <w:vAlign w:val="center"/>
          </w:tcPr>
          <w:p w:rsidR="00C145CE" w:rsidRPr="007243E5" w:rsidRDefault="00C145CE" w:rsidP="00653C5A">
            <w:pPr>
              <w:spacing w:line="276" w:lineRule="auto"/>
              <w:jc w:val="center"/>
              <w:rPr>
                <w:rFonts w:ascii="Times New Roman" w:hAnsi="Times New Roman"/>
              </w:rPr>
            </w:pPr>
            <w:r w:rsidRPr="007243E5">
              <w:rPr>
                <w:rFonts w:ascii="Times New Roman" w:hAnsi="Times New Roman"/>
              </w:rPr>
              <w:t>0,004</w:t>
            </w:r>
          </w:p>
        </w:tc>
        <w:tc>
          <w:tcPr>
            <w:tcW w:w="1172" w:type="pct"/>
            <w:vAlign w:val="center"/>
          </w:tcPr>
          <w:p w:rsidR="00C145CE" w:rsidRPr="007243E5" w:rsidRDefault="00C145CE" w:rsidP="00653C5A">
            <w:pPr>
              <w:spacing w:line="276" w:lineRule="auto"/>
              <w:jc w:val="center"/>
              <w:rPr>
                <w:rFonts w:ascii="Times New Roman" w:hAnsi="Times New Roman"/>
              </w:rPr>
            </w:pPr>
            <w:r w:rsidRPr="007243E5">
              <w:rPr>
                <w:rFonts w:ascii="Times New Roman" w:hAnsi="Times New Roman"/>
              </w:rPr>
              <w:t>0</w:t>
            </w:r>
          </w:p>
        </w:tc>
      </w:tr>
      <w:tr w:rsidR="00C145CE" w:rsidRPr="007243E5" w:rsidTr="00653C5A">
        <w:trPr>
          <w:cantSplit/>
          <w:trHeight w:val="340"/>
          <w:jc w:val="center"/>
        </w:trPr>
        <w:tc>
          <w:tcPr>
            <w:tcW w:w="1630" w:type="pct"/>
            <w:vAlign w:val="center"/>
          </w:tcPr>
          <w:p w:rsidR="00C145CE" w:rsidRPr="007243E5" w:rsidRDefault="00C145CE" w:rsidP="00653C5A">
            <w:pPr>
              <w:tabs>
                <w:tab w:val="left" w:pos="697"/>
              </w:tabs>
              <w:spacing w:line="276" w:lineRule="auto"/>
              <w:ind w:left="567" w:right="478"/>
              <w:jc w:val="center"/>
              <w:rPr>
                <w:rFonts w:ascii="Times New Roman" w:hAnsi="Times New Roman"/>
                <w:bCs/>
              </w:rPr>
            </w:pPr>
            <w:r w:rsidRPr="007243E5">
              <w:rPr>
                <w:rFonts w:ascii="Times New Roman" w:hAnsi="Times New Roman"/>
                <w:bCs/>
              </w:rPr>
              <w:t>Pył zawieszony PM10</w:t>
            </w:r>
          </w:p>
        </w:tc>
        <w:tc>
          <w:tcPr>
            <w:tcW w:w="1079" w:type="pct"/>
            <w:vAlign w:val="center"/>
          </w:tcPr>
          <w:p w:rsidR="00C145CE" w:rsidRPr="007243E5" w:rsidRDefault="00C145CE" w:rsidP="00653C5A">
            <w:pPr>
              <w:tabs>
                <w:tab w:val="left" w:pos="697"/>
              </w:tabs>
              <w:spacing w:line="276" w:lineRule="auto"/>
              <w:jc w:val="center"/>
              <w:rPr>
                <w:rFonts w:ascii="Times New Roman" w:hAnsi="Times New Roman"/>
                <w:bCs/>
              </w:rPr>
            </w:pPr>
            <w:r w:rsidRPr="007243E5">
              <w:rPr>
                <w:rFonts w:ascii="Times New Roman" w:hAnsi="Times New Roman"/>
                <w:bCs/>
              </w:rPr>
              <w:t>1,4</w:t>
            </w:r>
          </w:p>
        </w:tc>
        <w:tc>
          <w:tcPr>
            <w:tcW w:w="1119" w:type="pct"/>
            <w:vAlign w:val="center"/>
          </w:tcPr>
          <w:p w:rsidR="00C145CE" w:rsidRPr="007243E5" w:rsidRDefault="00C145CE" w:rsidP="00653C5A">
            <w:pPr>
              <w:spacing w:line="276" w:lineRule="auto"/>
              <w:jc w:val="center"/>
              <w:rPr>
                <w:rFonts w:ascii="Times New Roman" w:hAnsi="Times New Roman"/>
              </w:rPr>
            </w:pPr>
            <w:r w:rsidRPr="007243E5">
              <w:rPr>
                <w:rFonts w:ascii="Times New Roman" w:hAnsi="Times New Roman"/>
              </w:rPr>
              <w:t>0,034</w:t>
            </w:r>
          </w:p>
        </w:tc>
        <w:tc>
          <w:tcPr>
            <w:tcW w:w="1172" w:type="pct"/>
            <w:vAlign w:val="center"/>
          </w:tcPr>
          <w:p w:rsidR="00C145CE" w:rsidRPr="007243E5" w:rsidRDefault="00C145CE" w:rsidP="00653C5A">
            <w:pPr>
              <w:spacing w:line="276" w:lineRule="auto"/>
              <w:jc w:val="center"/>
              <w:rPr>
                <w:rFonts w:ascii="Times New Roman" w:hAnsi="Times New Roman"/>
              </w:rPr>
            </w:pPr>
            <w:r w:rsidRPr="007243E5">
              <w:rPr>
                <w:rFonts w:ascii="Times New Roman" w:hAnsi="Times New Roman"/>
              </w:rPr>
              <w:t>0</w:t>
            </w:r>
          </w:p>
        </w:tc>
      </w:tr>
      <w:tr w:rsidR="00C145CE" w:rsidRPr="007243E5" w:rsidTr="00653C5A">
        <w:trPr>
          <w:cantSplit/>
          <w:trHeight w:val="340"/>
          <w:jc w:val="center"/>
        </w:trPr>
        <w:tc>
          <w:tcPr>
            <w:tcW w:w="1630" w:type="pct"/>
            <w:vAlign w:val="center"/>
          </w:tcPr>
          <w:p w:rsidR="00C145CE" w:rsidRPr="007243E5" w:rsidRDefault="00C145CE" w:rsidP="00653C5A">
            <w:pPr>
              <w:tabs>
                <w:tab w:val="left" w:pos="697"/>
              </w:tabs>
              <w:spacing w:line="276" w:lineRule="auto"/>
              <w:ind w:left="567" w:right="478"/>
              <w:jc w:val="center"/>
              <w:rPr>
                <w:rFonts w:ascii="Times New Roman" w:hAnsi="Times New Roman"/>
                <w:bCs/>
              </w:rPr>
            </w:pPr>
            <w:r w:rsidRPr="007243E5">
              <w:rPr>
                <w:rFonts w:ascii="Times New Roman" w:hAnsi="Times New Roman"/>
                <w:bCs/>
              </w:rPr>
              <w:t>Tlenek węgla</w:t>
            </w:r>
          </w:p>
        </w:tc>
        <w:tc>
          <w:tcPr>
            <w:tcW w:w="1079" w:type="pct"/>
            <w:vAlign w:val="center"/>
          </w:tcPr>
          <w:p w:rsidR="00C145CE" w:rsidRPr="007243E5" w:rsidRDefault="00C145CE" w:rsidP="00653C5A">
            <w:pPr>
              <w:tabs>
                <w:tab w:val="left" w:pos="697"/>
              </w:tabs>
              <w:spacing w:line="276" w:lineRule="auto"/>
              <w:jc w:val="center"/>
              <w:rPr>
                <w:rFonts w:ascii="Times New Roman" w:hAnsi="Times New Roman"/>
                <w:bCs/>
              </w:rPr>
            </w:pPr>
            <w:r w:rsidRPr="007243E5">
              <w:rPr>
                <w:rFonts w:ascii="Times New Roman" w:hAnsi="Times New Roman"/>
                <w:bCs/>
              </w:rPr>
              <w:t>5,3</w:t>
            </w:r>
          </w:p>
        </w:tc>
        <w:tc>
          <w:tcPr>
            <w:tcW w:w="1119" w:type="pct"/>
            <w:vAlign w:val="center"/>
          </w:tcPr>
          <w:p w:rsidR="00C145CE" w:rsidRPr="007243E5" w:rsidRDefault="00C145CE" w:rsidP="00653C5A">
            <w:pPr>
              <w:spacing w:line="276" w:lineRule="auto"/>
              <w:jc w:val="center"/>
              <w:rPr>
                <w:rFonts w:ascii="Times New Roman" w:hAnsi="Times New Roman"/>
              </w:rPr>
            </w:pPr>
            <w:r w:rsidRPr="007243E5">
              <w:rPr>
                <w:rFonts w:ascii="Times New Roman" w:hAnsi="Times New Roman"/>
              </w:rPr>
              <w:t>0,129</w:t>
            </w:r>
          </w:p>
        </w:tc>
        <w:tc>
          <w:tcPr>
            <w:tcW w:w="1172" w:type="pct"/>
            <w:vAlign w:val="center"/>
          </w:tcPr>
          <w:p w:rsidR="00C145CE" w:rsidRPr="007243E5" w:rsidRDefault="00C145CE" w:rsidP="00653C5A">
            <w:pPr>
              <w:spacing w:line="276" w:lineRule="auto"/>
              <w:jc w:val="center"/>
              <w:rPr>
                <w:rFonts w:ascii="Times New Roman" w:hAnsi="Times New Roman"/>
              </w:rPr>
            </w:pPr>
            <w:r w:rsidRPr="007243E5">
              <w:rPr>
                <w:rFonts w:ascii="Times New Roman" w:hAnsi="Times New Roman"/>
              </w:rPr>
              <w:t>0</w:t>
            </w:r>
          </w:p>
        </w:tc>
      </w:tr>
      <w:tr w:rsidR="00C145CE" w:rsidRPr="007243E5" w:rsidTr="00653C5A">
        <w:trPr>
          <w:cantSplit/>
          <w:trHeight w:val="340"/>
          <w:jc w:val="center"/>
        </w:trPr>
        <w:tc>
          <w:tcPr>
            <w:tcW w:w="1630" w:type="pct"/>
            <w:vAlign w:val="center"/>
          </w:tcPr>
          <w:p w:rsidR="00C145CE" w:rsidRPr="007243E5" w:rsidRDefault="00C145CE" w:rsidP="00653C5A">
            <w:pPr>
              <w:tabs>
                <w:tab w:val="left" w:pos="697"/>
              </w:tabs>
              <w:spacing w:line="276" w:lineRule="auto"/>
              <w:ind w:left="567" w:right="478"/>
              <w:jc w:val="center"/>
              <w:rPr>
                <w:rFonts w:ascii="Times New Roman" w:hAnsi="Times New Roman"/>
                <w:bCs/>
              </w:rPr>
            </w:pPr>
            <w:r w:rsidRPr="007243E5">
              <w:rPr>
                <w:rFonts w:ascii="Times New Roman" w:hAnsi="Times New Roman"/>
                <w:bCs/>
              </w:rPr>
              <w:t>Pył zwieszony PM2,5</w:t>
            </w:r>
          </w:p>
        </w:tc>
        <w:tc>
          <w:tcPr>
            <w:tcW w:w="1079" w:type="pct"/>
            <w:vAlign w:val="center"/>
          </w:tcPr>
          <w:p w:rsidR="00C145CE" w:rsidRPr="007243E5" w:rsidRDefault="00C145CE" w:rsidP="00653C5A">
            <w:pPr>
              <w:tabs>
                <w:tab w:val="left" w:pos="697"/>
              </w:tabs>
              <w:spacing w:line="276" w:lineRule="auto"/>
              <w:jc w:val="center"/>
              <w:rPr>
                <w:rFonts w:ascii="Times New Roman" w:hAnsi="Times New Roman"/>
                <w:bCs/>
              </w:rPr>
            </w:pPr>
            <w:r w:rsidRPr="007243E5">
              <w:rPr>
                <w:rFonts w:ascii="Times New Roman" w:hAnsi="Times New Roman"/>
                <w:bCs/>
              </w:rPr>
              <w:t>1,2</w:t>
            </w:r>
          </w:p>
        </w:tc>
        <w:tc>
          <w:tcPr>
            <w:tcW w:w="1119" w:type="pct"/>
            <w:vAlign w:val="center"/>
          </w:tcPr>
          <w:p w:rsidR="00C145CE" w:rsidRPr="007243E5" w:rsidRDefault="00C145CE" w:rsidP="00653C5A">
            <w:pPr>
              <w:spacing w:line="276" w:lineRule="auto"/>
              <w:jc w:val="center"/>
              <w:rPr>
                <w:rFonts w:ascii="Times New Roman" w:hAnsi="Times New Roman"/>
              </w:rPr>
            </w:pPr>
            <w:r w:rsidRPr="007243E5">
              <w:rPr>
                <w:rFonts w:ascii="Times New Roman" w:hAnsi="Times New Roman"/>
              </w:rPr>
              <w:t>0,029</w:t>
            </w:r>
          </w:p>
        </w:tc>
        <w:tc>
          <w:tcPr>
            <w:tcW w:w="1172" w:type="pct"/>
            <w:vAlign w:val="center"/>
          </w:tcPr>
          <w:p w:rsidR="00C145CE" w:rsidRPr="007243E5" w:rsidRDefault="00C145CE" w:rsidP="00653C5A">
            <w:pPr>
              <w:spacing w:line="276" w:lineRule="auto"/>
              <w:jc w:val="center"/>
              <w:rPr>
                <w:rFonts w:ascii="Times New Roman" w:hAnsi="Times New Roman"/>
              </w:rPr>
            </w:pPr>
            <w:r w:rsidRPr="007243E5">
              <w:rPr>
                <w:rFonts w:ascii="Times New Roman" w:hAnsi="Times New Roman"/>
              </w:rPr>
              <w:t>0</w:t>
            </w:r>
          </w:p>
        </w:tc>
      </w:tr>
    </w:tbl>
    <w:p w:rsidR="00C145CE" w:rsidRPr="007243E5" w:rsidRDefault="00C145CE" w:rsidP="007243E5">
      <w:pPr>
        <w:widowControl w:val="0"/>
        <w:spacing w:line="276" w:lineRule="auto"/>
        <w:ind w:left="1275"/>
        <w:jc w:val="both"/>
        <w:rPr>
          <w:rFonts w:ascii="Times New Roman" w:hAnsi="Times New Roman"/>
          <w:b/>
        </w:rPr>
      </w:pPr>
    </w:p>
    <w:p w:rsidR="00C145CE" w:rsidRPr="007243E5" w:rsidRDefault="00C145CE" w:rsidP="00195A38">
      <w:pPr>
        <w:spacing w:line="276" w:lineRule="auto"/>
        <w:jc w:val="both"/>
        <w:rPr>
          <w:rFonts w:ascii="Times New Roman" w:hAnsi="Times New Roman"/>
        </w:rPr>
      </w:pPr>
      <w:r w:rsidRPr="007243E5">
        <w:rPr>
          <w:rFonts w:ascii="Times New Roman" w:hAnsi="Times New Roman"/>
        </w:rPr>
        <w:t>Spodziewane poziomy stężenia średniego badanych zanieczyszczeń w powietrzu w żadnym miejscu nie są wyższe od wartości odniesienia.</w:t>
      </w:r>
    </w:p>
    <w:p w:rsidR="00C145CE" w:rsidRPr="007243E5" w:rsidRDefault="00C145CE" w:rsidP="00195A38">
      <w:pPr>
        <w:spacing w:line="276" w:lineRule="auto"/>
        <w:jc w:val="both"/>
        <w:rPr>
          <w:rFonts w:ascii="Times New Roman" w:hAnsi="Times New Roman"/>
        </w:rPr>
      </w:pPr>
      <w:r w:rsidRPr="007243E5">
        <w:rPr>
          <w:rFonts w:ascii="Times New Roman" w:hAnsi="Times New Roman"/>
        </w:rPr>
        <w:t xml:space="preserve">Spodziewane poziomy stężenia maksymalnego badanych zanieczyszczeń w powietrzu w żadnym miejscu nie są wyższe od wartości odniesienia. </w:t>
      </w:r>
    </w:p>
    <w:p w:rsidR="00C145CE" w:rsidRPr="007243E5" w:rsidRDefault="00C145CE" w:rsidP="00195A38">
      <w:pPr>
        <w:autoSpaceDE w:val="0"/>
        <w:autoSpaceDN w:val="0"/>
        <w:adjustRightInd w:val="0"/>
        <w:spacing w:line="276" w:lineRule="auto"/>
        <w:ind w:right="428"/>
        <w:jc w:val="both"/>
        <w:rPr>
          <w:rFonts w:ascii="Times New Roman" w:hAnsi="Times New Roman"/>
        </w:rPr>
      </w:pPr>
      <w:r w:rsidRPr="007243E5">
        <w:rPr>
          <w:rFonts w:ascii="Times New Roman" w:hAnsi="Times New Roman"/>
        </w:rPr>
        <w:t xml:space="preserve">Szczegółowe wyniki emisji technologicznej przedstawia </w:t>
      </w:r>
      <w:r w:rsidRPr="007243E5">
        <w:rPr>
          <w:rFonts w:ascii="Times New Roman" w:hAnsi="Times New Roman"/>
          <w:b/>
        </w:rPr>
        <w:t>załącznik nr</w:t>
      </w:r>
      <w:r w:rsidRPr="007243E5">
        <w:rPr>
          <w:rFonts w:ascii="Times New Roman" w:hAnsi="Times New Roman"/>
        </w:rPr>
        <w:t xml:space="preserve"> </w:t>
      </w:r>
      <w:r w:rsidR="00B3571A">
        <w:rPr>
          <w:rFonts w:ascii="Times New Roman" w:hAnsi="Times New Roman"/>
          <w:b/>
        </w:rPr>
        <w:t>3</w:t>
      </w:r>
      <w:r w:rsidRPr="007243E5">
        <w:rPr>
          <w:rFonts w:ascii="Times New Roman" w:hAnsi="Times New Roman"/>
          <w:b/>
        </w:rPr>
        <w:t xml:space="preserve"> </w:t>
      </w:r>
      <w:r w:rsidRPr="007243E5">
        <w:rPr>
          <w:rFonts w:ascii="Times New Roman" w:hAnsi="Times New Roman"/>
        </w:rPr>
        <w:t xml:space="preserve">(dane, wyniki maksymalnych stężeń oraz mapy zostały załączone w formie elektronicznej i papierowej, natomiast szczegółowe wyniki obliczeń zostały załączone tylko w formie elektronicznej ze względu na obszerna ilość stron). </w:t>
      </w:r>
    </w:p>
    <w:p w:rsidR="00C145CE" w:rsidRPr="007243E5" w:rsidRDefault="00C145CE" w:rsidP="00195A38">
      <w:pPr>
        <w:spacing w:line="276" w:lineRule="auto"/>
        <w:jc w:val="both"/>
        <w:rPr>
          <w:rFonts w:ascii="Times New Roman" w:hAnsi="Times New Roman"/>
          <w:b/>
        </w:rPr>
      </w:pPr>
      <w:r w:rsidRPr="007243E5">
        <w:rPr>
          <w:rFonts w:ascii="Times New Roman" w:hAnsi="Times New Roman"/>
          <w:b/>
        </w:rPr>
        <w:t xml:space="preserve"> 10. Odniesienie wyników obliczeń emisji amoniaku do wielkości granicznych emisji w [kg NH</w:t>
      </w:r>
      <w:r w:rsidRPr="007243E5">
        <w:rPr>
          <w:rFonts w:ascii="Times New Roman" w:hAnsi="Times New Roman"/>
          <w:b/>
          <w:vertAlign w:val="subscript"/>
        </w:rPr>
        <w:t>3</w:t>
      </w:r>
      <w:r w:rsidRPr="007243E5">
        <w:rPr>
          <w:rFonts w:ascii="Times New Roman" w:hAnsi="Times New Roman"/>
          <w:b/>
        </w:rPr>
        <w:t xml:space="preserve">/stanowisko dla zwierzęcia/rok] według konkluzji BAT, określonych w decyzji wykonawczej komisji (UE) 2017/302 z dnia 15 lutego 2017 r. ustanawiającej konkluzje dotyczące najlepszych dostępnych technik (BAT) w odniesieniu do intensywnego chowu drobiu lub świń zgodnie z dyrektywą parlamentu Europejskiego i Rady 2010/75/UE. </w:t>
      </w:r>
    </w:p>
    <w:p w:rsidR="00C145CE" w:rsidRPr="007243E5" w:rsidRDefault="00367761" w:rsidP="00195A38">
      <w:pPr>
        <w:spacing w:line="276" w:lineRule="auto"/>
        <w:ind w:left="708" w:hanging="708"/>
        <w:jc w:val="both"/>
        <w:rPr>
          <w:rFonts w:ascii="Times New Roman" w:hAnsi="Times New Roman"/>
        </w:rPr>
      </w:pPr>
      <w:r w:rsidRPr="007243E5">
        <w:rPr>
          <w:rFonts w:ascii="Times New Roman" w:hAnsi="Times New Roman"/>
          <w:noProof/>
        </w:rPr>
        <w:drawing>
          <wp:anchor distT="0" distB="0" distL="114300" distR="114300" simplePos="0" relativeHeight="251659264" behindDoc="1" locked="0" layoutInCell="1" allowOverlap="1">
            <wp:simplePos x="0" y="0"/>
            <wp:positionH relativeFrom="column">
              <wp:posOffset>4445</wp:posOffset>
            </wp:positionH>
            <wp:positionV relativeFrom="paragraph">
              <wp:posOffset>283845</wp:posOffset>
            </wp:positionV>
            <wp:extent cx="5753100" cy="4114800"/>
            <wp:effectExtent l="0" t="0" r="0" b="0"/>
            <wp:wrapSquare wrapText="bothSides"/>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53100" cy="4114800"/>
                    </a:xfrm>
                    <a:prstGeom prst="rect">
                      <a:avLst/>
                    </a:prstGeom>
                    <a:noFill/>
                    <a:ln>
                      <a:noFill/>
                    </a:ln>
                  </pic:spPr>
                </pic:pic>
              </a:graphicData>
            </a:graphic>
            <wp14:sizeRelH relativeFrom="page">
              <wp14:pctWidth>0</wp14:pctWidth>
            </wp14:sizeRelH>
            <wp14:sizeRelV relativeFrom="page">
              <wp14:pctHeight>0</wp14:pctHeight>
            </wp14:sizeRelV>
          </wp:anchor>
        </w:drawing>
      </w:r>
      <w:r w:rsidR="00C145CE" w:rsidRPr="007243E5">
        <w:rPr>
          <w:rFonts w:ascii="Times New Roman" w:hAnsi="Times New Roman"/>
        </w:rPr>
        <w:t xml:space="preserve">Poniżej przedstawiono wielkości graniczne wskazane w konkluzjach BAT: </w:t>
      </w:r>
    </w:p>
    <w:p w:rsidR="00367761" w:rsidRPr="007243E5" w:rsidRDefault="00367761" w:rsidP="00195A38">
      <w:pPr>
        <w:spacing w:line="276" w:lineRule="auto"/>
        <w:jc w:val="both"/>
        <w:rPr>
          <w:rFonts w:ascii="Times New Roman" w:hAnsi="Times New Roman"/>
        </w:rPr>
      </w:pPr>
    </w:p>
    <w:p w:rsidR="00C145CE" w:rsidRPr="007243E5" w:rsidRDefault="00C145CE" w:rsidP="00195A38">
      <w:pPr>
        <w:pStyle w:val="Legenda"/>
        <w:keepNext/>
        <w:spacing w:line="276" w:lineRule="auto"/>
        <w:jc w:val="both"/>
        <w:rPr>
          <w:rFonts w:ascii="Times New Roman" w:hAnsi="Times New Roman"/>
          <w:color w:val="auto"/>
          <w:sz w:val="22"/>
          <w:szCs w:val="22"/>
        </w:rPr>
      </w:pPr>
      <w:r w:rsidRPr="007243E5">
        <w:rPr>
          <w:rFonts w:ascii="Times New Roman" w:hAnsi="Times New Roman"/>
          <w:color w:val="auto"/>
          <w:sz w:val="22"/>
          <w:szCs w:val="22"/>
        </w:rPr>
        <w:t xml:space="preserve">Tabela </w:t>
      </w:r>
      <w:r w:rsidRPr="007243E5">
        <w:rPr>
          <w:rFonts w:ascii="Times New Roman" w:hAnsi="Times New Roman"/>
          <w:color w:val="auto"/>
          <w:sz w:val="22"/>
          <w:szCs w:val="22"/>
        </w:rPr>
        <w:fldChar w:fldCharType="begin"/>
      </w:r>
      <w:r w:rsidRPr="007243E5">
        <w:rPr>
          <w:rFonts w:ascii="Times New Roman" w:hAnsi="Times New Roman"/>
          <w:color w:val="auto"/>
          <w:sz w:val="22"/>
          <w:szCs w:val="22"/>
        </w:rPr>
        <w:instrText xml:space="preserve"> SEQ Tabela \* ARABIC </w:instrText>
      </w:r>
      <w:r w:rsidRPr="007243E5">
        <w:rPr>
          <w:rFonts w:ascii="Times New Roman" w:hAnsi="Times New Roman"/>
          <w:color w:val="auto"/>
          <w:sz w:val="22"/>
          <w:szCs w:val="22"/>
        </w:rPr>
        <w:fldChar w:fldCharType="separate"/>
      </w:r>
      <w:r w:rsidR="00BE7642">
        <w:rPr>
          <w:rFonts w:ascii="Times New Roman" w:hAnsi="Times New Roman"/>
          <w:noProof/>
          <w:color w:val="auto"/>
          <w:sz w:val="22"/>
          <w:szCs w:val="22"/>
        </w:rPr>
        <w:t>18</w:t>
      </w:r>
      <w:r w:rsidRPr="007243E5">
        <w:rPr>
          <w:rFonts w:ascii="Times New Roman" w:hAnsi="Times New Roman"/>
          <w:color w:val="auto"/>
          <w:sz w:val="22"/>
          <w:szCs w:val="22"/>
        </w:rPr>
        <w:fldChar w:fldCharType="end"/>
      </w:r>
      <w:r w:rsidRPr="007243E5">
        <w:rPr>
          <w:rFonts w:ascii="Times New Roman" w:hAnsi="Times New Roman"/>
          <w:color w:val="auto"/>
          <w:sz w:val="22"/>
          <w:szCs w:val="22"/>
        </w:rPr>
        <w:t>. Zestawienie emisji amoniaku z poszczególnych budynków inwentarskich:</w:t>
      </w:r>
    </w:p>
    <w:tbl>
      <w:tblPr>
        <w:tblStyle w:val="Tabela-Siatka"/>
        <w:tblW w:w="5000" w:type="pct"/>
        <w:tblLook w:val="04A0" w:firstRow="1" w:lastRow="0" w:firstColumn="1" w:lastColumn="0" w:noHBand="0" w:noVBand="1"/>
      </w:tblPr>
      <w:tblGrid>
        <w:gridCol w:w="2305"/>
        <w:gridCol w:w="2000"/>
        <w:gridCol w:w="2341"/>
        <w:gridCol w:w="2414"/>
      </w:tblGrid>
      <w:tr w:rsidR="00C145CE" w:rsidRPr="007243E5" w:rsidTr="00195A38">
        <w:tc>
          <w:tcPr>
            <w:tcW w:w="1272" w:type="pct"/>
            <w:vAlign w:val="center"/>
          </w:tcPr>
          <w:p w:rsidR="00C145CE" w:rsidRPr="007243E5" w:rsidRDefault="00C145CE" w:rsidP="00195A38">
            <w:pPr>
              <w:spacing w:line="276" w:lineRule="auto"/>
              <w:ind w:left="313" w:hanging="284"/>
              <w:jc w:val="center"/>
              <w:rPr>
                <w:b/>
                <w:sz w:val="22"/>
                <w:szCs w:val="22"/>
              </w:rPr>
            </w:pPr>
            <w:r w:rsidRPr="007243E5">
              <w:rPr>
                <w:b/>
                <w:sz w:val="22"/>
                <w:szCs w:val="22"/>
              </w:rPr>
              <w:t>Nr budynku</w:t>
            </w:r>
          </w:p>
        </w:tc>
        <w:tc>
          <w:tcPr>
            <w:tcW w:w="1104" w:type="pct"/>
            <w:vAlign w:val="center"/>
          </w:tcPr>
          <w:p w:rsidR="00C145CE" w:rsidRPr="007243E5" w:rsidRDefault="00C145CE" w:rsidP="00195A38">
            <w:pPr>
              <w:spacing w:line="276" w:lineRule="auto"/>
              <w:ind w:left="135"/>
              <w:jc w:val="center"/>
              <w:rPr>
                <w:b/>
                <w:sz w:val="22"/>
                <w:szCs w:val="22"/>
              </w:rPr>
            </w:pPr>
            <w:r w:rsidRPr="007243E5">
              <w:rPr>
                <w:b/>
                <w:sz w:val="22"/>
                <w:szCs w:val="22"/>
              </w:rPr>
              <w:t>Obsada</w:t>
            </w:r>
          </w:p>
        </w:tc>
        <w:tc>
          <w:tcPr>
            <w:tcW w:w="1292" w:type="pct"/>
            <w:vAlign w:val="center"/>
          </w:tcPr>
          <w:p w:rsidR="00C145CE" w:rsidRPr="007243E5" w:rsidRDefault="00C145CE" w:rsidP="00195A38">
            <w:pPr>
              <w:spacing w:line="276" w:lineRule="auto"/>
              <w:ind w:left="135"/>
              <w:jc w:val="center"/>
              <w:rPr>
                <w:b/>
                <w:sz w:val="22"/>
                <w:szCs w:val="22"/>
              </w:rPr>
            </w:pPr>
            <w:r w:rsidRPr="007243E5">
              <w:rPr>
                <w:b/>
                <w:sz w:val="22"/>
                <w:szCs w:val="22"/>
              </w:rPr>
              <w:t>Emisja amoniaku [kg/rok]</w:t>
            </w:r>
          </w:p>
        </w:tc>
        <w:tc>
          <w:tcPr>
            <w:tcW w:w="1332" w:type="pct"/>
            <w:vAlign w:val="center"/>
          </w:tcPr>
          <w:p w:rsidR="00C145CE" w:rsidRPr="007243E5" w:rsidRDefault="00C145CE" w:rsidP="00195A38">
            <w:pPr>
              <w:spacing w:line="276" w:lineRule="auto"/>
              <w:ind w:left="135"/>
              <w:jc w:val="center"/>
              <w:rPr>
                <w:b/>
                <w:sz w:val="22"/>
                <w:szCs w:val="22"/>
              </w:rPr>
            </w:pPr>
            <w:r w:rsidRPr="007243E5">
              <w:rPr>
                <w:b/>
                <w:sz w:val="22"/>
                <w:szCs w:val="22"/>
              </w:rPr>
              <w:t>Emisja amoniaku [kg/szt./rok]</w:t>
            </w:r>
          </w:p>
        </w:tc>
      </w:tr>
      <w:tr w:rsidR="00C145CE" w:rsidRPr="007243E5" w:rsidTr="00195A38">
        <w:trPr>
          <w:trHeight w:val="427"/>
        </w:trPr>
        <w:tc>
          <w:tcPr>
            <w:tcW w:w="1272" w:type="pct"/>
            <w:vAlign w:val="center"/>
          </w:tcPr>
          <w:p w:rsidR="00C145CE" w:rsidRPr="007243E5" w:rsidRDefault="00C145CE" w:rsidP="00195A38">
            <w:pPr>
              <w:spacing w:line="276" w:lineRule="auto"/>
              <w:ind w:left="313" w:hanging="284"/>
              <w:jc w:val="center"/>
              <w:rPr>
                <w:sz w:val="22"/>
                <w:szCs w:val="22"/>
              </w:rPr>
            </w:pPr>
            <w:r w:rsidRPr="007243E5">
              <w:rPr>
                <w:sz w:val="22"/>
                <w:szCs w:val="22"/>
              </w:rPr>
              <w:t>1</w:t>
            </w:r>
          </w:p>
        </w:tc>
        <w:tc>
          <w:tcPr>
            <w:tcW w:w="1104" w:type="pct"/>
            <w:vAlign w:val="center"/>
          </w:tcPr>
          <w:p w:rsidR="00C145CE" w:rsidRPr="007243E5" w:rsidRDefault="00C145CE" w:rsidP="00195A38">
            <w:pPr>
              <w:spacing w:line="276" w:lineRule="auto"/>
              <w:ind w:left="135"/>
              <w:jc w:val="center"/>
              <w:rPr>
                <w:sz w:val="22"/>
                <w:szCs w:val="22"/>
              </w:rPr>
            </w:pPr>
            <w:r w:rsidRPr="007243E5">
              <w:rPr>
                <w:sz w:val="22"/>
                <w:szCs w:val="22"/>
              </w:rPr>
              <w:t>*Lochy 579</w:t>
            </w:r>
          </w:p>
        </w:tc>
        <w:tc>
          <w:tcPr>
            <w:tcW w:w="1292" w:type="pct"/>
            <w:vAlign w:val="center"/>
          </w:tcPr>
          <w:p w:rsidR="00C145CE" w:rsidRPr="007243E5" w:rsidRDefault="00C145CE" w:rsidP="00195A38">
            <w:pPr>
              <w:spacing w:line="276" w:lineRule="auto"/>
              <w:ind w:left="135"/>
              <w:jc w:val="center"/>
              <w:rPr>
                <w:sz w:val="22"/>
                <w:szCs w:val="22"/>
              </w:rPr>
            </w:pPr>
            <w:r w:rsidRPr="007243E5">
              <w:rPr>
                <w:sz w:val="22"/>
                <w:szCs w:val="22"/>
              </w:rPr>
              <w:t>1058,33</w:t>
            </w:r>
          </w:p>
        </w:tc>
        <w:tc>
          <w:tcPr>
            <w:tcW w:w="1332" w:type="pct"/>
            <w:vAlign w:val="center"/>
          </w:tcPr>
          <w:p w:rsidR="00C145CE" w:rsidRPr="007243E5" w:rsidRDefault="00C145CE" w:rsidP="00195A38">
            <w:pPr>
              <w:spacing w:line="276" w:lineRule="auto"/>
              <w:ind w:left="135"/>
              <w:jc w:val="center"/>
              <w:rPr>
                <w:sz w:val="22"/>
                <w:szCs w:val="22"/>
              </w:rPr>
            </w:pPr>
            <w:r w:rsidRPr="007243E5">
              <w:rPr>
                <w:sz w:val="22"/>
                <w:szCs w:val="22"/>
              </w:rPr>
              <w:t>1,8</w:t>
            </w:r>
          </w:p>
        </w:tc>
      </w:tr>
      <w:tr w:rsidR="00C145CE" w:rsidRPr="007243E5" w:rsidTr="00195A38">
        <w:trPr>
          <w:trHeight w:val="418"/>
        </w:trPr>
        <w:tc>
          <w:tcPr>
            <w:tcW w:w="1272" w:type="pct"/>
            <w:vAlign w:val="center"/>
          </w:tcPr>
          <w:p w:rsidR="00C145CE" w:rsidRPr="007243E5" w:rsidRDefault="00C145CE" w:rsidP="00195A38">
            <w:pPr>
              <w:spacing w:line="276" w:lineRule="auto"/>
              <w:ind w:left="313" w:hanging="284"/>
              <w:jc w:val="center"/>
              <w:rPr>
                <w:sz w:val="22"/>
                <w:szCs w:val="22"/>
              </w:rPr>
            </w:pPr>
            <w:r w:rsidRPr="007243E5">
              <w:rPr>
                <w:sz w:val="22"/>
                <w:szCs w:val="22"/>
              </w:rPr>
              <w:t>2</w:t>
            </w:r>
          </w:p>
        </w:tc>
        <w:tc>
          <w:tcPr>
            <w:tcW w:w="1104" w:type="pct"/>
            <w:vAlign w:val="center"/>
          </w:tcPr>
          <w:p w:rsidR="00C145CE" w:rsidRPr="007243E5" w:rsidRDefault="00C145CE" w:rsidP="00195A38">
            <w:pPr>
              <w:spacing w:line="276" w:lineRule="auto"/>
              <w:ind w:left="135"/>
              <w:jc w:val="center"/>
              <w:rPr>
                <w:sz w:val="22"/>
                <w:szCs w:val="22"/>
              </w:rPr>
            </w:pPr>
            <w:r w:rsidRPr="007243E5">
              <w:rPr>
                <w:sz w:val="22"/>
                <w:szCs w:val="22"/>
              </w:rPr>
              <w:t>Lochy karmiące (z prosiętami) – 120</w:t>
            </w:r>
          </w:p>
          <w:p w:rsidR="00C145CE" w:rsidRPr="007243E5" w:rsidRDefault="00C145CE" w:rsidP="00195A38">
            <w:pPr>
              <w:spacing w:line="276" w:lineRule="auto"/>
              <w:ind w:left="135"/>
              <w:jc w:val="center"/>
              <w:rPr>
                <w:sz w:val="22"/>
                <w:szCs w:val="22"/>
              </w:rPr>
            </w:pPr>
          </w:p>
          <w:p w:rsidR="00C145CE" w:rsidRPr="007243E5" w:rsidRDefault="00C145CE" w:rsidP="00195A38">
            <w:pPr>
              <w:spacing w:line="276" w:lineRule="auto"/>
              <w:ind w:left="135"/>
              <w:jc w:val="center"/>
              <w:rPr>
                <w:sz w:val="22"/>
                <w:szCs w:val="22"/>
              </w:rPr>
            </w:pPr>
            <w:r w:rsidRPr="007243E5">
              <w:rPr>
                <w:sz w:val="22"/>
                <w:szCs w:val="22"/>
              </w:rPr>
              <w:t>Prosięta odsadzone 2560</w:t>
            </w:r>
          </w:p>
        </w:tc>
        <w:tc>
          <w:tcPr>
            <w:tcW w:w="1292" w:type="pct"/>
            <w:vAlign w:val="center"/>
          </w:tcPr>
          <w:p w:rsidR="00C145CE" w:rsidRPr="007243E5" w:rsidRDefault="00C145CE" w:rsidP="00195A38">
            <w:pPr>
              <w:spacing w:line="276" w:lineRule="auto"/>
              <w:ind w:left="135"/>
              <w:jc w:val="center"/>
              <w:rPr>
                <w:sz w:val="22"/>
                <w:szCs w:val="22"/>
              </w:rPr>
            </w:pPr>
            <w:r w:rsidRPr="007243E5">
              <w:rPr>
                <w:sz w:val="22"/>
                <w:szCs w:val="22"/>
              </w:rPr>
              <w:t>143,35</w:t>
            </w:r>
          </w:p>
          <w:p w:rsidR="00C145CE" w:rsidRPr="007243E5" w:rsidRDefault="00C145CE" w:rsidP="00195A38">
            <w:pPr>
              <w:spacing w:line="276" w:lineRule="auto"/>
              <w:ind w:left="135"/>
              <w:jc w:val="center"/>
              <w:rPr>
                <w:sz w:val="22"/>
                <w:szCs w:val="22"/>
              </w:rPr>
            </w:pPr>
          </w:p>
          <w:p w:rsidR="00C145CE" w:rsidRPr="007243E5" w:rsidRDefault="00C145CE" w:rsidP="00195A38">
            <w:pPr>
              <w:spacing w:line="276" w:lineRule="auto"/>
              <w:ind w:left="135"/>
              <w:jc w:val="center"/>
              <w:rPr>
                <w:sz w:val="22"/>
                <w:szCs w:val="22"/>
              </w:rPr>
            </w:pPr>
            <w:r w:rsidRPr="007243E5">
              <w:rPr>
                <w:sz w:val="22"/>
                <w:szCs w:val="22"/>
              </w:rPr>
              <w:t>834,024</w:t>
            </w:r>
          </w:p>
        </w:tc>
        <w:tc>
          <w:tcPr>
            <w:tcW w:w="1332" w:type="pct"/>
            <w:vAlign w:val="center"/>
          </w:tcPr>
          <w:p w:rsidR="00C145CE" w:rsidRPr="007243E5" w:rsidRDefault="00C145CE" w:rsidP="00195A38">
            <w:pPr>
              <w:spacing w:line="276" w:lineRule="auto"/>
              <w:ind w:left="135"/>
              <w:jc w:val="center"/>
              <w:rPr>
                <w:sz w:val="22"/>
                <w:szCs w:val="22"/>
              </w:rPr>
            </w:pPr>
            <w:r w:rsidRPr="007243E5">
              <w:rPr>
                <w:sz w:val="22"/>
                <w:szCs w:val="22"/>
              </w:rPr>
              <w:t>1,2</w:t>
            </w:r>
          </w:p>
          <w:p w:rsidR="00C145CE" w:rsidRPr="007243E5" w:rsidRDefault="00C145CE" w:rsidP="00195A38">
            <w:pPr>
              <w:spacing w:line="276" w:lineRule="auto"/>
              <w:ind w:left="135"/>
              <w:jc w:val="center"/>
              <w:rPr>
                <w:sz w:val="22"/>
                <w:szCs w:val="22"/>
              </w:rPr>
            </w:pPr>
          </w:p>
          <w:p w:rsidR="00C145CE" w:rsidRPr="007243E5" w:rsidRDefault="00C145CE" w:rsidP="00195A38">
            <w:pPr>
              <w:spacing w:line="276" w:lineRule="auto"/>
              <w:ind w:left="135"/>
              <w:jc w:val="center"/>
              <w:rPr>
                <w:sz w:val="22"/>
                <w:szCs w:val="22"/>
              </w:rPr>
            </w:pPr>
            <w:r w:rsidRPr="007243E5">
              <w:rPr>
                <w:sz w:val="22"/>
                <w:szCs w:val="22"/>
              </w:rPr>
              <w:t>0,32</w:t>
            </w:r>
          </w:p>
        </w:tc>
      </w:tr>
      <w:tr w:rsidR="00C145CE" w:rsidRPr="007243E5" w:rsidTr="00195A38">
        <w:trPr>
          <w:trHeight w:val="410"/>
        </w:trPr>
        <w:tc>
          <w:tcPr>
            <w:tcW w:w="1272" w:type="pct"/>
            <w:vAlign w:val="center"/>
          </w:tcPr>
          <w:p w:rsidR="00C145CE" w:rsidRPr="007243E5" w:rsidRDefault="00C145CE" w:rsidP="00195A38">
            <w:pPr>
              <w:spacing w:line="276" w:lineRule="auto"/>
              <w:ind w:left="313" w:hanging="284"/>
              <w:jc w:val="center"/>
              <w:rPr>
                <w:sz w:val="22"/>
                <w:szCs w:val="22"/>
              </w:rPr>
            </w:pPr>
            <w:r w:rsidRPr="007243E5">
              <w:rPr>
                <w:sz w:val="22"/>
                <w:szCs w:val="22"/>
              </w:rPr>
              <w:t>3</w:t>
            </w:r>
          </w:p>
        </w:tc>
        <w:tc>
          <w:tcPr>
            <w:tcW w:w="1104" w:type="pct"/>
            <w:vAlign w:val="center"/>
          </w:tcPr>
          <w:p w:rsidR="00C145CE" w:rsidRPr="007243E5" w:rsidRDefault="00C145CE" w:rsidP="00195A38">
            <w:pPr>
              <w:spacing w:line="276" w:lineRule="auto"/>
              <w:ind w:left="135"/>
              <w:jc w:val="center"/>
              <w:rPr>
                <w:sz w:val="22"/>
                <w:szCs w:val="22"/>
              </w:rPr>
            </w:pPr>
            <w:r w:rsidRPr="007243E5">
              <w:rPr>
                <w:sz w:val="22"/>
                <w:szCs w:val="22"/>
              </w:rPr>
              <w:t>Warchlaki 912</w:t>
            </w:r>
          </w:p>
          <w:p w:rsidR="00C145CE" w:rsidRPr="007243E5" w:rsidRDefault="00C145CE" w:rsidP="00195A38">
            <w:pPr>
              <w:spacing w:line="276" w:lineRule="auto"/>
              <w:ind w:left="135"/>
              <w:jc w:val="center"/>
              <w:rPr>
                <w:sz w:val="22"/>
                <w:szCs w:val="22"/>
              </w:rPr>
            </w:pPr>
          </w:p>
          <w:p w:rsidR="00C145CE" w:rsidRPr="007243E5" w:rsidRDefault="00C145CE" w:rsidP="00195A38">
            <w:pPr>
              <w:spacing w:line="276" w:lineRule="auto"/>
              <w:ind w:left="135"/>
              <w:jc w:val="center"/>
              <w:rPr>
                <w:sz w:val="22"/>
                <w:szCs w:val="22"/>
              </w:rPr>
            </w:pPr>
            <w:r w:rsidRPr="007243E5">
              <w:rPr>
                <w:sz w:val="22"/>
                <w:szCs w:val="22"/>
              </w:rPr>
              <w:t>Tuczniki 912</w:t>
            </w:r>
          </w:p>
        </w:tc>
        <w:tc>
          <w:tcPr>
            <w:tcW w:w="1292" w:type="pct"/>
            <w:vAlign w:val="center"/>
          </w:tcPr>
          <w:p w:rsidR="00C145CE" w:rsidRPr="007243E5" w:rsidRDefault="00C145CE" w:rsidP="00195A38">
            <w:pPr>
              <w:spacing w:line="276" w:lineRule="auto"/>
              <w:ind w:left="135"/>
              <w:jc w:val="center"/>
              <w:rPr>
                <w:sz w:val="22"/>
                <w:szCs w:val="22"/>
              </w:rPr>
            </w:pPr>
            <w:r w:rsidRPr="007243E5">
              <w:rPr>
                <w:sz w:val="22"/>
                <w:szCs w:val="22"/>
              </w:rPr>
              <w:t>314,88</w:t>
            </w:r>
          </w:p>
          <w:p w:rsidR="00C145CE" w:rsidRPr="007243E5" w:rsidRDefault="00C145CE" w:rsidP="00195A38">
            <w:pPr>
              <w:spacing w:line="276" w:lineRule="auto"/>
              <w:ind w:left="135"/>
              <w:jc w:val="center"/>
              <w:rPr>
                <w:sz w:val="22"/>
                <w:szCs w:val="22"/>
              </w:rPr>
            </w:pPr>
          </w:p>
          <w:p w:rsidR="00C145CE" w:rsidRPr="007243E5" w:rsidRDefault="00C145CE" w:rsidP="00195A38">
            <w:pPr>
              <w:spacing w:line="276" w:lineRule="auto"/>
              <w:ind w:left="135"/>
              <w:jc w:val="center"/>
              <w:rPr>
                <w:sz w:val="22"/>
                <w:szCs w:val="22"/>
              </w:rPr>
            </w:pPr>
            <w:r w:rsidRPr="007243E5">
              <w:rPr>
                <w:sz w:val="22"/>
                <w:szCs w:val="22"/>
              </w:rPr>
              <w:t>435,78</w:t>
            </w:r>
          </w:p>
          <w:p w:rsidR="00C145CE" w:rsidRPr="007243E5" w:rsidRDefault="00C145CE" w:rsidP="00195A38">
            <w:pPr>
              <w:spacing w:line="276" w:lineRule="auto"/>
              <w:ind w:left="135"/>
              <w:jc w:val="center"/>
              <w:rPr>
                <w:sz w:val="22"/>
                <w:szCs w:val="22"/>
              </w:rPr>
            </w:pPr>
          </w:p>
        </w:tc>
        <w:tc>
          <w:tcPr>
            <w:tcW w:w="1332" w:type="pct"/>
            <w:vAlign w:val="center"/>
          </w:tcPr>
          <w:p w:rsidR="00C145CE" w:rsidRPr="007243E5" w:rsidRDefault="00C145CE" w:rsidP="00195A38">
            <w:pPr>
              <w:spacing w:line="276" w:lineRule="auto"/>
              <w:ind w:left="135"/>
              <w:jc w:val="center"/>
              <w:rPr>
                <w:sz w:val="22"/>
                <w:szCs w:val="22"/>
              </w:rPr>
            </w:pPr>
            <w:r w:rsidRPr="007243E5">
              <w:rPr>
                <w:sz w:val="22"/>
                <w:szCs w:val="22"/>
              </w:rPr>
              <w:t>0,34</w:t>
            </w:r>
          </w:p>
          <w:p w:rsidR="00C145CE" w:rsidRPr="007243E5" w:rsidRDefault="00C145CE" w:rsidP="00195A38">
            <w:pPr>
              <w:spacing w:line="276" w:lineRule="auto"/>
              <w:ind w:left="135"/>
              <w:jc w:val="center"/>
              <w:rPr>
                <w:sz w:val="22"/>
                <w:szCs w:val="22"/>
              </w:rPr>
            </w:pPr>
          </w:p>
          <w:p w:rsidR="00C145CE" w:rsidRPr="007243E5" w:rsidRDefault="00C145CE" w:rsidP="00195A38">
            <w:pPr>
              <w:spacing w:line="276" w:lineRule="auto"/>
              <w:ind w:left="135"/>
              <w:jc w:val="center"/>
              <w:rPr>
                <w:sz w:val="22"/>
                <w:szCs w:val="22"/>
              </w:rPr>
            </w:pPr>
            <w:r w:rsidRPr="007243E5">
              <w:rPr>
                <w:sz w:val="22"/>
                <w:szCs w:val="22"/>
              </w:rPr>
              <w:t>0,48</w:t>
            </w:r>
          </w:p>
        </w:tc>
      </w:tr>
      <w:tr w:rsidR="00C145CE" w:rsidRPr="007243E5" w:rsidTr="00195A38">
        <w:trPr>
          <w:trHeight w:val="415"/>
        </w:trPr>
        <w:tc>
          <w:tcPr>
            <w:tcW w:w="1272" w:type="pct"/>
            <w:vAlign w:val="center"/>
          </w:tcPr>
          <w:p w:rsidR="00C145CE" w:rsidRPr="007243E5" w:rsidRDefault="00C145CE" w:rsidP="00195A38">
            <w:pPr>
              <w:spacing w:line="276" w:lineRule="auto"/>
              <w:ind w:left="313" w:hanging="284"/>
              <w:jc w:val="center"/>
              <w:rPr>
                <w:sz w:val="22"/>
                <w:szCs w:val="22"/>
              </w:rPr>
            </w:pPr>
            <w:r w:rsidRPr="007243E5">
              <w:rPr>
                <w:sz w:val="22"/>
                <w:szCs w:val="22"/>
              </w:rPr>
              <w:t>4</w:t>
            </w:r>
          </w:p>
        </w:tc>
        <w:tc>
          <w:tcPr>
            <w:tcW w:w="1104" w:type="pct"/>
            <w:vAlign w:val="center"/>
          </w:tcPr>
          <w:p w:rsidR="00C145CE" w:rsidRPr="007243E5" w:rsidRDefault="00C145CE" w:rsidP="00195A38">
            <w:pPr>
              <w:spacing w:line="276" w:lineRule="auto"/>
              <w:ind w:left="135"/>
              <w:jc w:val="center"/>
              <w:rPr>
                <w:sz w:val="22"/>
                <w:szCs w:val="22"/>
              </w:rPr>
            </w:pPr>
            <w:r w:rsidRPr="007243E5">
              <w:rPr>
                <w:sz w:val="22"/>
                <w:szCs w:val="22"/>
              </w:rPr>
              <w:t>Tuczniki 1824</w:t>
            </w:r>
          </w:p>
        </w:tc>
        <w:tc>
          <w:tcPr>
            <w:tcW w:w="1292" w:type="pct"/>
            <w:vAlign w:val="center"/>
          </w:tcPr>
          <w:p w:rsidR="00C145CE" w:rsidRPr="007243E5" w:rsidRDefault="00C145CE" w:rsidP="00195A38">
            <w:pPr>
              <w:spacing w:line="276" w:lineRule="auto"/>
              <w:ind w:left="135"/>
              <w:jc w:val="center"/>
              <w:rPr>
                <w:sz w:val="22"/>
                <w:szCs w:val="22"/>
              </w:rPr>
            </w:pPr>
            <w:r w:rsidRPr="007243E5">
              <w:rPr>
                <w:sz w:val="22"/>
                <w:szCs w:val="22"/>
              </w:rPr>
              <w:t>871,52</w:t>
            </w:r>
          </w:p>
        </w:tc>
        <w:tc>
          <w:tcPr>
            <w:tcW w:w="1332" w:type="pct"/>
            <w:vAlign w:val="center"/>
          </w:tcPr>
          <w:p w:rsidR="00C145CE" w:rsidRPr="007243E5" w:rsidRDefault="00C145CE" w:rsidP="00195A38">
            <w:pPr>
              <w:spacing w:line="276" w:lineRule="auto"/>
              <w:ind w:left="135"/>
              <w:jc w:val="center"/>
              <w:rPr>
                <w:sz w:val="22"/>
                <w:szCs w:val="22"/>
              </w:rPr>
            </w:pPr>
            <w:r w:rsidRPr="007243E5">
              <w:rPr>
                <w:sz w:val="22"/>
                <w:szCs w:val="22"/>
              </w:rPr>
              <w:t>0,48</w:t>
            </w:r>
          </w:p>
        </w:tc>
      </w:tr>
      <w:tr w:rsidR="00C145CE" w:rsidRPr="007243E5" w:rsidTr="00195A38">
        <w:trPr>
          <w:trHeight w:val="422"/>
        </w:trPr>
        <w:tc>
          <w:tcPr>
            <w:tcW w:w="1272" w:type="pct"/>
            <w:vAlign w:val="center"/>
          </w:tcPr>
          <w:p w:rsidR="00C145CE" w:rsidRPr="007243E5" w:rsidRDefault="00C145CE" w:rsidP="00195A38">
            <w:pPr>
              <w:spacing w:line="276" w:lineRule="auto"/>
              <w:ind w:left="313" w:hanging="284"/>
              <w:jc w:val="center"/>
              <w:rPr>
                <w:sz w:val="22"/>
                <w:szCs w:val="22"/>
              </w:rPr>
            </w:pPr>
            <w:r w:rsidRPr="007243E5">
              <w:rPr>
                <w:sz w:val="22"/>
                <w:szCs w:val="22"/>
              </w:rPr>
              <w:t>5</w:t>
            </w:r>
          </w:p>
        </w:tc>
        <w:tc>
          <w:tcPr>
            <w:tcW w:w="1104" w:type="pct"/>
            <w:vAlign w:val="center"/>
          </w:tcPr>
          <w:p w:rsidR="00C145CE" w:rsidRPr="007243E5" w:rsidRDefault="00C145CE" w:rsidP="00195A38">
            <w:pPr>
              <w:spacing w:line="276" w:lineRule="auto"/>
              <w:ind w:left="135"/>
              <w:jc w:val="center"/>
              <w:rPr>
                <w:sz w:val="22"/>
                <w:szCs w:val="22"/>
              </w:rPr>
            </w:pPr>
            <w:r w:rsidRPr="007243E5">
              <w:rPr>
                <w:sz w:val="22"/>
                <w:szCs w:val="22"/>
              </w:rPr>
              <w:t>Tuczniki</w:t>
            </w:r>
          </w:p>
        </w:tc>
        <w:tc>
          <w:tcPr>
            <w:tcW w:w="1292" w:type="pct"/>
            <w:vAlign w:val="center"/>
          </w:tcPr>
          <w:p w:rsidR="00C145CE" w:rsidRPr="007243E5" w:rsidRDefault="00C145CE" w:rsidP="00195A38">
            <w:pPr>
              <w:spacing w:line="276" w:lineRule="auto"/>
              <w:ind w:left="135"/>
              <w:jc w:val="center"/>
              <w:rPr>
                <w:sz w:val="22"/>
                <w:szCs w:val="22"/>
              </w:rPr>
            </w:pPr>
            <w:r w:rsidRPr="007243E5">
              <w:rPr>
                <w:sz w:val="22"/>
                <w:szCs w:val="22"/>
              </w:rPr>
              <w:t>145,25</w:t>
            </w:r>
          </w:p>
        </w:tc>
        <w:tc>
          <w:tcPr>
            <w:tcW w:w="1332" w:type="pct"/>
            <w:vAlign w:val="center"/>
          </w:tcPr>
          <w:p w:rsidR="00C145CE" w:rsidRPr="007243E5" w:rsidRDefault="00C145CE" w:rsidP="00195A38">
            <w:pPr>
              <w:spacing w:line="276" w:lineRule="auto"/>
              <w:ind w:left="135"/>
              <w:jc w:val="center"/>
              <w:rPr>
                <w:sz w:val="22"/>
                <w:szCs w:val="22"/>
              </w:rPr>
            </w:pPr>
            <w:r w:rsidRPr="007243E5">
              <w:rPr>
                <w:sz w:val="22"/>
                <w:szCs w:val="22"/>
              </w:rPr>
              <w:t>0,48</w:t>
            </w:r>
          </w:p>
        </w:tc>
      </w:tr>
      <w:tr w:rsidR="00C145CE" w:rsidRPr="007243E5" w:rsidTr="00195A38">
        <w:trPr>
          <w:trHeight w:val="414"/>
        </w:trPr>
        <w:tc>
          <w:tcPr>
            <w:tcW w:w="1272" w:type="pct"/>
            <w:vAlign w:val="center"/>
          </w:tcPr>
          <w:p w:rsidR="00C145CE" w:rsidRPr="007243E5" w:rsidRDefault="00C145CE" w:rsidP="00195A38">
            <w:pPr>
              <w:spacing w:line="276" w:lineRule="auto"/>
              <w:ind w:left="313" w:hanging="284"/>
              <w:jc w:val="center"/>
              <w:rPr>
                <w:sz w:val="22"/>
                <w:szCs w:val="22"/>
              </w:rPr>
            </w:pPr>
            <w:r w:rsidRPr="007243E5">
              <w:rPr>
                <w:sz w:val="22"/>
                <w:szCs w:val="22"/>
              </w:rPr>
              <w:t>6</w:t>
            </w:r>
          </w:p>
        </w:tc>
        <w:tc>
          <w:tcPr>
            <w:tcW w:w="1104" w:type="pct"/>
            <w:vAlign w:val="center"/>
          </w:tcPr>
          <w:p w:rsidR="00C145CE" w:rsidRPr="007243E5" w:rsidRDefault="00C145CE" w:rsidP="00195A38">
            <w:pPr>
              <w:spacing w:line="276" w:lineRule="auto"/>
              <w:ind w:left="135"/>
              <w:jc w:val="center"/>
              <w:rPr>
                <w:sz w:val="22"/>
                <w:szCs w:val="22"/>
              </w:rPr>
            </w:pPr>
            <w:r w:rsidRPr="007243E5">
              <w:rPr>
                <w:sz w:val="22"/>
                <w:szCs w:val="22"/>
              </w:rPr>
              <w:t>Tuczniki żeńskie 50</w:t>
            </w:r>
          </w:p>
        </w:tc>
        <w:tc>
          <w:tcPr>
            <w:tcW w:w="1292" w:type="pct"/>
            <w:vAlign w:val="center"/>
          </w:tcPr>
          <w:p w:rsidR="00C145CE" w:rsidRPr="007243E5" w:rsidRDefault="00C145CE" w:rsidP="00195A38">
            <w:pPr>
              <w:spacing w:line="276" w:lineRule="auto"/>
              <w:ind w:left="135"/>
              <w:jc w:val="center"/>
              <w:rPr>
                <w:sz w:val="22"/>
                <w:szCs w:val="22"/>
              </w:rPr>
            </w:pPr>
            <w:r w:rsidRPr="007243E5">
              <w:rPr>
                <w:sz w:val="22"/>
                <w:szCs w:val="22"/>
              </w:rPr>
              <w:t>77,06</w:t>
            </w:r>
          </w:p>
        </w:tc>
        <w:tc>
          <w:tcPr>
            <w:tcW w:w="1332" w:type="pct"/>
            <w:vAlign w:val="center"/>
          </w:tcPr>
          <w:p w:rsidR="00C145CE" w:rsidRPr="007243E5" w:rsidRDefault="00C145CE" w:rsidP="00195A38">
            <w:pPr>
              <w:spacing w:line="276" w:lineRule="auto"/>
              <w:ind w:left="135"/>
              <w:jc w:val="center"/>
              <w:rPr>
                <w:sz w:val="22"/>
                <w:szCs w:val="22"/>
              </w:rPr>
            </w:pPr>
            <w:r w:rsidRPr="007243E5">
              <w:rPr>
                <w:sz w:val="22"/>
                <w:szCs w:val="22"/>
              </w:rPr>
              <w:t>1,54</w:t>
            </w:r>
          </w:p>
        </w:tc>
      </w:tr>
    </w:tbl>
    <w:p w:rsidR="00C145CE" w:rsidRPr="00653C5A" w:rsidRDefault="00C145CE" w:rsidP="00195A38">
      <w:pPr>
        <w:spacing w:line="276" w:lineRule="auto"/>
        <w:jc w:val="both"/>
        <w:rPr>
          <w:rFonts w:ascii="Times New Roman" w:hAnsi="Times New Roman"/>
          <w:sz w:val="20"/>
          <w:szCs w:val="20"/>
        </w:rPr>
      </w:pPr>
      <w:r w:rsidRPr="00653C5A">
        <w:rPr>
          <w:rFonts w:ascii="Times New Roman" w:hAnsi="Times New Roman"/>
          <w:sz w:val="20"/>
          <w:szCs w:val="20"/>
        </w:rPr>
        <w:t>* tuczniki żeńskie potraktowano jak lochy luźne</w:t>
      </w:r>
    </w:p>
    <w:p w:rsidR="00C145CE" w:rsidRPr="007243E5" w:rsidRDefault="00C145CE" w:rsidP="00653C5A">
      <w:pPr>
        <w:spacing w:line="276" w:lineRule="auto"/>
        <w:jc w:val="both"/>
        <w:rPr>
          <w:rFonts w:ascii="Times New Roman" w:hAnsi="Times New Roman"/>
        </w:rPr>
      </w:pPr>
      <w:r w:rsidRPr="007243E5">
        <w:rPr>
          <w:rFonts w:ascii="Times New Roman" w:hAnsi="Times New Roman"/>
        </w:rPr>
        <w:t xml:space="preserve">Emisja amoniaku od poszczególnych zwierząt nie będzie wyższa niż wartości graniczne określone w BAT. </w:t>
      </w:r>
    </w:p>
    <w:p w:rsidR="00C145CE" w:rsidRPr="007243E5" w:rsidRDefault="00C145CE" w:rsidP="00195A38">
      <w:pPr>
        <w:spacing w:line="276" w:lineRule="auto"/>
        <w:jc w:val="both"/>
        <w:rPr>
          <w:rFonts w:ascii="Times New Roman" w:hAnsi="Times New Roman"/>
          <w:b/>
        </w:rPr>
      </w:pPr>
      <w:r w:rsidRPr="007243E5">
        <w:rPr>
          <w:rFonts w:ascii="Times New Roman" w:hAnsi="Times New Roman"/>
          <w:b/>
        </w:rPr>
        <w:t xml:space="preserve">  11. Uszczegółowienie analizy rozprzestrzeniania się hałasu w środowisku. Zakres obliczeń należy ograniczyć do terenu w promieniu 500 m od granicy obszaru projektowanego zakładu. W ramach oddziaływań skumulowanych należy uwzględnić istniejącą biogazownię (…). </w:t>
      </w:r>
    </w:p>
    <w:p w:rsidR="00C145CE" w:rsidRPr="007243E5" w:rsidRDefault="00C145CE" w:rsidP="00195A38">
      <w:pPr>
        <w:spacing w:line="276" w:lineRule="auto"/>
        <w:jc w:val="both"/>
        <w:rPr>
          <w:rFonts w:ascii="Times New Roman" w:hAnsi="Times New Roman"/>
        </w:rPr>
      </w:pPr>
      <w:r w:rsidRPr="007243E5">
        <w:rPr>
          <w:rFonts w:ascii="Times New Roman" w:hAnsi="Times New Roman"/>
        </w:rPr>
        <w:t>Analiza oddziaływania skumulowanego prowadzona w obrębie ponad 1 km wynikała z postanowienia Samorządowego K</w:t>
      </w:r>
      <w:r w:rsidR="009E4265">
        <w:rPr>
          <w:rFonts w:ascii="Times New Roman" w:hAnsi="Times New Roman"/>
        </w:rPr>
        <w:t>olegium Odwoławczego w Toruniu.</w:t>
      </w:r>
    </w:p>
    <w:p w:rsidR="00C145CE" w:rsidRPr="007243E5" w:rsidRDefault="00C145CE" w:rsidP="00195A38">
      <w:pPr>
        <w:spacing w:line="276" w:lineRule="auto"/>
        <w:jc w:val="both"/>
        <w:rPr>
          <w:rFonts w:ascii="Times New Roman" w:hAnsi="Times New Roman"/>
        </w:rPr>
      </w:pPr>
      <w:r w:rsidRPr="007243E5">
        <w:rPr>
          <w:rFonts w:ascii="Times New Roman" w:hAnsi="Times New Roman"/>
        </w:rPr>
        <w:t xml:space="preserve">Analizę oddziaływania skumulowanego wykonano ponownie ograniczając teren o promieniu 500 m od granic projektowanego zakładu. W obrębie 500 m znajduje się istniejąca biogazownia w Buczku. </w:t>
      </w:r>
    </w:p>
    <w:p w:rsidR="00C145CE" w:rsidRPr="007243E5" w:rsidRDefault="00C145CE" w:rsidP="00195A38">
      <w:pPr>
        <w:spacing w:line="276" w:lineRule="auto"/>
        <w:ind w:right="84"/>
        <w:jc w:val="both"/>
        <w:rPr>
          <w:rFonts w:ascii="Times New Roman" w:hAnsi="Times New Roman"/>
        </w:rPr>
      </w:pPr>
      <w:r w:rsidRPr="007243E5">
        <w:rPr>
          <w:rFonts w:ascii="Times New Roman" w:hAnsi="Times New Roman"/>
        </w:rPr>
        <w:t>Charakterystyka terenów chronionych akustycznie zlokalizowanych wokół projektowanego przedsięwzięcia uzyskane od Wójta Gminy Jeżewo</w:t>
      </w:r>
      <w:r w:rsidR="009E4265">
        <w:rPr>
          <w:rFonts w:ascii="Times New Roman" w:hAnsi="Times New Roman"/>
        </w:rPr>
        <w:t xml:space="preserve"> (pismo niejednokrotnie dołączane do dokumentacji)</w:t>
      </w:r>
      <w:r w:rsidRPr="007243E5">
        <w:rPr>
          <w:rFonts w:ascii="Times New Roman" w:hAnsi="Times New Roman"/>
        </w:rPr>
        <w:t xml:space="preserve">: </w:t>
      </w:r>
    </w:p>
    <w:p w:rsidR="00367761" w:rsidRPr="007243E5" w:rsidRDefault="00195A38" w:rsidP="00195A38">
      <w:pPr>
        <w:pStyle w:val="Akapitzlist"/>
        <w:numPr>
          <w:ilvl w:val="0"/>
          <w:numId w:val="30"/>
        </w:numPr>
        <w:spacing w:line="276" w:lineRule="auto"/>
        <w:ind w:left="851" w:right="84" w:hanging="425"/>
        <w:contextualSpacing/>
        <w:jc w:val="both"/>
        <w:rPr>
          <w:rFonts w:ascii="Times New Roman" w:hAnsi="Times New Roman"/>
        </w:rPr>
      </w:pPr>
      <w:r>
        <w:rPr>
          <w:rFonts w:ascii="Times New Roman" w:hAnsi="Times New Roman"/>
        </w:rPr>
        <w:t>n</w:t>
      </w:r>
      <w:r w:rsidR="00C145CE" w:rsidRPr="007243E5">
        <w:rPr>
          <w:rFonts w:ascii="Times New Roman" w:hAnsi="Times New Roman"/>
        </w:rPr>
        <w:t>a terenach położonych na północ od miejsca lokalizacji planowanej inwestycji na działkach nr 63/1, 66/1 obręb Buczek występuje zabudowa mieszkaniowa jednorodzinna, dla której zgodnie z rozporządzeniem Ministra Środowiska z dnia 14 czerwca 2007 r. (tj. Dz. U. z 2014 roku, poz. 112) dopuszczalny poziom hałasu wynosi 50 dB dla pory dnia i 40</w:t>
      </w:r>
      <w:r w:rsidR="009E4265">
        <w:rPr>
          <w:rFonts w:ascii="Times New Roman" w:hAnsi="Times New Roman"/>
        </w:rPr>
        <w:t xml:space="preserve"> </w:t>
      </w:r>
      <w:r w:rsidR="00C145CE" w:rsidRPr="007243E5">
        <w:rPr>
          <w:rFonts w:ascii="Times New Roman" w:hAnsi="Times New Roman"/>
        </w:rPr>
        <w:t>dB dla pory nocy. Odległość istniejących budynków mieszkalnych na wymienionych działkach do granicy działki In</w:t>
      </w:r>
      <w:r w:rsidR="009E4265">
        <w:rPr>
          <w:rFonts w:ascii="Times New Roman" w:hAnsi="Times New Roman"/>
        </w:rPr>
        <w:t>westora wynosi ok. 125 – 150 m,</w:t>
      </w:r>
    </w:p>
    <w:p w:rsidR="00367761" w:rsidRPr="007243E5" w:rsidRDefault="00195A38" w:rsidP="00195A38">
      <w:pPr>
        <w:pStyle w:val="Akapitzlist"/>
        <w:numPr>
          <w:ilvl w:val="0"/>
          <w:numId w:val="30"/>
        </w:numPr>
        <w:spacing w:line="276" w:lineRule="auto"/>
        <w:ind w:left="851" w:right="84" w:hanging="425"/>
        <w:contextualSpacing/>
        <w:jc w:val="both"/>
        <w:rPr>
          <w:rFonts w:ascii="Times New Roman" w:hAnsi="Times New Roman"/>
        </w:rPr>
      </w:pPr>
      <w:r>
        <w:rPr>
          <w:rFonts w:ascii="Times New Roman" w:hAnsi="Times New Roman"/>
        </w:rPr>
        <w:t>n</w:t>
      </w:r>
      <w:r w:rsidR="00C145CE" w:rsidRPr="007243E5">
        <w:rPr>
          <w:rFonts w:ascii="Times New Roman" w:hAnsi="Times New Roman"/>
        </w:rPr>
        <w:t>a terenach położonych w kierunku północno – zachodnim, od miejsca lokalizacji planowanej inwestycji, na działkach nr 67/1 i 67/3 obręb Buczek, występuje zabudowa mieszkaniowa jednorodz</w:t>
      </w:r>
      <w:r w:rsidR="009E4265">
        <w:rPr>
          <w:rFonts w:ascii="Times New Roman" w:hAnsi="Times New Roman"/>
        </w:rPr>
        <w:t>inna oraz obiekt kontenerowy ada</w:t>
      </w:r>
      <w:r w:rsidR="00C145CE" w:rsidRPr="007243E5">
        <w:rPr>
          <w:rFonts w:ascii="Times New Roman" w:hAnsi="Times New Roman"/>
        </w:rPr>
        <w:t>ptowany na cel mieszkalny, dla której zgodnie z rozporządzeniem Ministra Środowiska z dnia 14 czerwca 2007 roku (tj. Dz. U. z 2014 r, poz. 112) dopuszczalny poziom hałasu wynosi 50 dB dla pory dnia i 40 dB dla pory nocy. Odległość istniejących budynków mieszkalnych na wymienionych działkach do granicy działki In</w:t>
      </w:r>
      <w:r w:rsidR="009E4265">
        <w:rPr>
          <w:rFonts w:ascii="Times New Roman" w:hAnsi="Times New Roman"/>
        </w:rPr>
        <w:t>westora wynosi ok. 115 – 125 m,</w:t>
      </w:r>
    </w:p>
    <w:p w:rsidR="00367761" w:rsidRPr="007243E5" w:rsidRDefault="00C145CE" w:rsidP="00195A38">
      <w:pPr>
        <w:pStyle w:val="Akapitzlist"/>
        <w:numPr>
          <w:ilvl w:val="0"/>
          <w:numId w:val="30"/>
        </w:numPr>
        <w:spacing w:line="276" w:lineRule="auto"/>
        <w:ind w:left="851" w:right="84" w:hanging="425"/>
        <w:contextualSpacing/>
        <w:jc w:val="both"/>
        <w:rPr>
          <w:rFonts w:ascii="Times New Roman" w:hAnsi="Times New Roman"/>
        </w:rPr>
      </w:pPr>
      <w:r w:rsidRPr="007243E5">
        <w:rPr>
          <w:rFonts w:ascii="Times New Roman" w:hAnsi="Times New Roman"/>
        </w:rPr>
        <w:t>Na terenach położonych w kierunku południowo – zachodnim, od miejsca lokalizacji planowanej inwestycji na działce nr 100/4 obręb Buczek występuje zabudowa mieszkaniowa zagrodowa, dla której dopuszczalny poziom hałasy wynosi 55 dB dla pory dnia i 45 dB dla pory nocy. Odległość istniejących budynków mieszkalnych na wymienionych działkach do granicy działki Inwestora wynosi ok. 350 m.</w:t>
      </w:r>
    </w:p>
    <w:p w:rsidR="00367761" w:rsidRPr="007243E5" w:rsidRDefault="00C145CE" w:rsidP="00195A38">
      <w:pPr>
        <w:pStyle w:val="Akapitzlist"/>
        <w:numPr>
          <w:ilvl w:val="0"/>
          <w:numId w:val="30"/>
        </w:numPr>
        <w:spacing w:line="276" w:lineRule="auto"/>
        <w:ind w:left="851" w:right="84" w:hanging="425"/>
        <w:contextualSpacing/>
        <w:jc w:val="both"/>
        <w:rPr>
          <w:rFonts w:ascii="Times New Roman" w:hAnsi="Times New Roman"/>
        </w:rPr>
      </w:pPr>
      <w:r w:rsidRPr="007243E5">
        <w:rPr>
          <w:rFonts w:ascii="Times New Roman" w:hAnsi="Times New Roman"/>
        </w:rPr>
        <w:t xml:space="preserve">Najbliżej położone tereny podlegające ochronie akustycznej to tereny zabudowy mieszkaniowej jednorodzinnej zlokalizowane na: </w:t>
      </w:r>
    </w:p>
    <w:p w:rsidR="00367761" w:rsidRPr="007243E5" w:rsidRDefault="00195A38" w:rsidP="00195A38">
      <w:pPr>
        <w:pStyle w:val="Akapitzlist"/>
        <w:numPr>
          <w:ilvl w:val="1"/>
          <w:numId w:val="30"/>
        </w:numPr>
        <w:spacing w:line="276" w:lineRule="auto"/>
        <w:ind w:left="1276" w:right="84" w:hanging="283"/>
        <w:contextualSpacing/>
        <w:jc w:val="both"/>
        <w:rPr>
          <w:rFonts w:ascii="Times New Roman" w:hAnsi="Times New Roman"/>
        </w:rPr>
      </w:pPr>
      <w:r>
        <w:rPr>
          <w:rFonts w:ascii="Times New Roman" w:hAnsi="Times New Roman"/>
        </w:rPr>
        <w:t>d</w:t>
      </w:r>
      <w:r w:rsidR="00C145CE" w:rsidRPr="007243E5">
        <w:rPr>
          <w:rFonts w:ascii="Times New Roman" w:hAnsi="Times New Roman"/>
        </w:rPr>
        <w:t xml:space="preserve">ziałce ewidencyjnej nr 63/2 obręb Buczek – ok. 125 m od granicy działki Inwestora, </w:t>
      </w:r>
    </w:p>
    <w:p w:rsidR="00367761" w:rsidRPr="007243E5" w:rsidRDefault="00195A38" w:rsidP="00195A38">
      <w:pPr>
        <w:pStyle w:val="Akapitzlist"/>
        <w:numPr>
          <w:ilvl w:val="1"/>
          <w:numId w:val="30"/>
        </w:numPr>
        <w:spacing w:line="276" w:lineRule="auto"/>
        <w:ind w:left="1276" w:right="84" w:hanging="283"/>
        <w:contextualSpacing/>
        <w:jc w:val="both"/>
        <w:rPr>
          <w:rFonts w:ascii="Times New Roman" w:hAnsi="Times New Roman"/>
        </w:rPr>
      </w:pPr>
      <w:r>
        <w:rPr>
          <w:rFonts w:ascii="Times New Roman" w:hAnsi="Times New Roman"/>
        </w:rPr>
        <w:t>d</w:t>
      </w:r>
      <w:r w:rsidR="00C145CE" w:rsidRPr="007243E5">
        <w:rPr>
          <w:rFonts w:ascii="Times New Roman" w:hAnsi="Times New Roman"/>
        </w:rPr>
        <w:t xml:space="preserve">ziałce ewidencyjnej nr 67/3 i 67/1 obręb Buczek – ok. 115 i 125 m od granicy działki Inwestora, </w:t>
      </w:r>
    </w:p>
    <w:p w:rsidR="00C145CE" w:rsidRPr="007243E5" w:rsidRDefault="00195A38" w:rsidP="00195A38">
      <w:pPr>
        <w:pStyle w:val="Akapitzlist"/>
        <w:numPr>
          <w:ilvl w:val="1"/>
          <w:numId w:val="30"/>
        </w:numPr>
        <w:spacing w:line="276" w:lineRule="auto"/>
        <w:ind w:left="1276" w:right="84" w:hanging="283"/>
        <w:contextualSpacing/>
        <w:jc w:val="both"/>
        <w:rPr>
          <w:rFonts w:ascii="Times New Roman" w:hAnsi="Times New Roman"/>
        </w:rPr>
      </w:pPr>
      <w:r>
        <w:rPr>
          <w:rFonts w:ascii="Times New Roman" w:hAnsi="Times New Roman"/>
        </w:rPr>
        <w:t>d</w:t>
      </w:r>
      <w:r w:rsidR="00C145CE" w:rsidRPr="007243E5">
        <w:rPr>
          <w:rFonts w:ascii="Times New Roman" w:hAnsi="Times New Roman"/>
        </w:rPr>
        <w:t xml:space="preserve">ziałce ewidencyjnej nr 66/1 obręb Buczek – ok. 150 m od granicy działki Inwestora. </w:t>
      </w:r>
    </w:p>
    <w:p w:rsidR="00367761" w:rsidRPr="007243E5" w:rsidRDefault="00367761" w:rsidP="007243E5">
      <w:pPr>
        <w:spacing w:line="276" w:lineRule="auto"/>
        <w:ind w:left="708" w:right="84"/>
        <w:jc w:val="both"/>
        <w:rPr>
          <w:rFonts w:ascii="Times New Roman" w:hAnsi="Times New Roman"/>
          <w:u w:val="single"/>
          <w:lang w:eastAsia="ar-SA"/>
        </w:rPr>
      </w:pPr>
    </w:p>
    <w:p w:rsidR="00C145CE" w:rsidRPr="007243E5" w:rsidRDefault="00C145CE" w:rsidP="00195A38">
      <w:pPr>
        <w:spacing w:line="276" w:lineRule="auto"/>
        <w:ind w:right="84"/>
        <w:jc w:val="both"/>
        <w:rPr>
          <w:rFonts w:ascii="Times New Roman" w:hAnsi="Times New Roman"/>
          <w:i/>
          <w:lang w:eastAsia="ar-SA"/>
        </w:rPr>
      </w:pPr>
      <w:r w:rsidRPr="007243E5">
        <w:rPr>
          <w:rFonts w:ascii="Times New Roman" w:hAnsi="Times New Roman"/>
          <w:i/>
          <w:lang w:eastAsia="ar-SA"/>
        </w:rPr>
        <w:t>Metodyka badania uciążliwości akustycznej</w:t>
      </w:r>
    </w:p>
    <w:p w:rsidR="00C145CE" w:rsidRPr="007243E5" w:rsidRDefault="00C145CE" w:rsidP="00195A38">
      <w:pPr>
        <w:spacing w:line="276" w:lineRule="auto"/>
        <w:ind w:right="84"/>
        <w:jc w:val="both"/>
        <w:rPr>
          <w:rFonts w:ascii="Times New Roman" w:hAnsi="Times New Roman"/>
        </w:rPr>
      </w:pPr>
      <w:r w:rsidRPr="007243E5">
        <w:rPr>
          <w:rFonts w:ascii="Times New Roman" w:hAnsi="Times New Roman"/>
        </w:rPr>
        <w:t>Obliczenia zasięgu uciążliwości hałasu w środowisku zostały wykonane przy pomocy  programu  komputerowego LEQ 6f, zgodnej z PN-ISO 9613-2:2002.</w:t>
      </w:r>
    </w:p>
    <w:p w:rsidR="00C145CE" w:rsidRPr="007243E5" w:rsidRDefault="00C145CE" w:rsidP="00195A38">
      <w:pPr>
        <w:spacing w:line="276" w:lineRule="auto"/>
        <w:ind w:right="84"/>
        <w:jc w:val="both"/>
        <w:rPr>
          <w:rFonts w:ascii="Times New Roman" w:hAnsi="Times New Roman"/>
        </w:rPr>
      </w:pPr>
      <w:r w:rsidRPr="007243E5">
        <w:rPr>
          <w:rFonts w:ascii="Times New Roman" w:hAnsi="Times New Roman"/>
        </w:rPr>
        <w:t>Obliczenia zastosowane w programie opierają się na zależności pomiędzy emisją dźwięku ze źródła hałasu, a imisją dźwięku w interesującym obszarze oddziaływania hałasu, scharakteryzowaną równoważnym poziomem dźwięku L</w:t>
      </w:r>
      <w:r w:rsidRPr="007243E5">
        <w:rPr>
          <w:rFonts w:ascii="Times New Roman" w:hAnsi="Times New Roman"/>
          <w:vertAlign w:val="subscript"/>
        </w:rPr>
        <w:t>Aeq</w:t>
      </w:r>
      <w:r w:rsidRPr="007243E5">
        <w:rPr>
          <w:rFonts w:ascii="Times New Roman" w:hAnsi="Times New Roman"/>
        </w:rPr>
        <w:t xml:space="preserve">. </w:t>
      </w:r>
    </w:p>
    <w:p w:rsidR="00C145CE" w:rsidRPr="007243E5" w:rsidRDefault="00C145CE" w:rsidP="00195A38">
      <w:pPr>
        <w:spacing w:line="276" w:lineRule="auto"/>
        <w:ind w:right="84"/>
        <w:jc w:val="both"/>
        <w:rPr>
          <w:rFonts w:ascii="Times New Roman" w:hAnsi="Times New Roman"/>
          <w:i/>
        </w:rPr>
      </w:pPr>
      <w:r w:rsidRPr="007243E5">
        <w:rPr>
          <w:rFonts w:ascii="Times New Roman" w:hAnsi="Times New Roman"/>
          <w:i/>
        </w:rPr>
        <w:t>Parametry przyjęte do pomiaru hałasu:</w:t>
      </w:r>
    </w:p>
    <w:p w:rsidR="00367761" w:rsidRPr="007243E5" w:rsidRDefault="00195A38" w:rsidP="00195A38">
      <w:pPr>
        <w:pStyle w:val="Akapitzlist"/>
        <w:numPr>
          <w:ilvl w:val="0"/>
          <w:numId w:val="31"/>
        </w:numPr>
        <w:spacing w:line="276" w:lineRule="auto"/>
        <w:ind w:left="567" w:right="84" w:hanging="283"/>
        <w:contextualSpacing/>
        <w:jc w:val="both"/>
        <w:rPr>
          <w:rFonts w:ascii="Times New Roman" w:hAnsi="Times New Roman"/>
          <w:i/>
        </w:rPr>
      </w:pPr>
      <w:r>
        <w:rPr>
          <w:rFonts w:ascii="Times New Roman" w:hAnsi="Times New Roman"/>
        </w:rPr>
        <w:t>w</w:t>
      </w:r>
      <w:r w:rsidR="00C145CE" w:rsidRPr="007243E5">
        <w:rPr>
          <w:rFonts w:ascii="Times New Roman" w:hAnsi="Times New Roman"/>
        </w:rPr>
        <w:t>arunki atmosferyczne (wilgotność 70% i temperatura 10 stopni Celsjusza),</w:t>
      </w:r>
    </w:p>
    <w:p w:rsidR="00367761" w:rsidRPr="007243E5" w:rsidRDefault="00C145CE" w:rsidP="00195A38">
      <w:pPr>
        <w:pStyle w:val="Akapitzlist"/>
        <w:numPr>
          <w:ilvl w:val="0"/>
          <w:numId w:val="31"/>
        </w:numPr>
        <w:spacing w:line="276" w:lineRule="auto"/>
        <w:ind w:left="567" w:right="84" w:hanging="283"/>
        <w:contextualSpacing/>
        <w:jc w:val="both"/>
        <w:rPr>
          <w:rFonts w:ascii="Times New Roman" w:hAnsi="Times New Roman"/>
          <w:i/>
        </w:rPr>
      </w:pPr>
      <w:r w:rsidRPr="007243E5">
        <w:rPr>
          <w:rFonts w:ascii="Times New Roman" w:hAnsi="Times New Roman"/>
        </w:rPr>
        <w:t xml:space="preserve"> Grunt – obecnie obszar objęty analizą to przede wszystkim użytki zielone (współczynnik G = 0,9) ,</w:t>
      </w:r>
    </w:p>
    <w:p w:rsidR="00367761" w:rsidRPr="007243E5" w:rsidRDefault="00195A38" w:rsidP="00195A38">
      <w:pPr>
        <w:pStyle w:val="Akapitzlist"/>
        <w:numPr>
          <w:ilvl w:val="0"/>
          <w:numId w:val="31"/>
        </w:numPr>
        <w:spacing w:line="276" w:lineRule="auto"/>
        <w:ind w:left="567" w:right="84" w:hanging="283"/>
        <w:contextualSpacing/>
        <w:jc w:val="both"/>
        <w:rPr>
          <w:rFonts w:ascii="Times New Roman" w:hAnsi="Times New Roman"/>
          <w:i/>
        </w:rPr>
      </w:pPr>
      <w:r>
        <w:rPr>
          <w:rFonts w:ascii="Times New Roman" w:hAnsi="Times New Roman"/>
        </w:rPr>
        <w:t>p</w:t>
      </w:r>
      <w:r w:rsidR="00C145CE" w:rsidRPr="007243E5">
        <w:rPr>
          <w:rFonts w:ascii="Times New Roman" w:hAnsi="Times New Roman"/>
        </w:rPr>
        <w:t>unkty obserwacji, w których obliczano równoważny poziom dźwięku L</w:t>
      </w:r>
      <w:r w:rsidR="00C145CE" w:rsidRPr="007243E5">
        <w:rPr>
          <w:rFonts w:ascii="Times New Roman" w:hAnsi="Times New Roman"/>
          <w:vertAlign w:val="subscript"/>
        </w:rPr>
        <w:t>Aeq</w:t>
      </w:r>
      <w:r w:rsidR="00C145CE" w:rsidRPr="007243E5">
        <w:rPr>
          <w:rFonts w:ascii="Times New Roman" w:hAnsi="Times New Roman"/>
        </w:rPr>
        <w:t xml:space="preserve"> usytuowano w siatce receptorów wokół obiektu,</w:t>
      </w:r>
    </w:p>
    <w:p w:rsidR="00367761" w:rsidRPr="007243E5" w:rsidRDefault="00195A38" w:rsidP="00195A38">
      <w:pPr>
        <w:pStyle w:val="Akapitzlist"/>
        <w:numPr>
          <w:ilvl w:val="0"/>
          <w:numId w:val="31"/>
        </w:numPr>
        <w:spacing w:line="276" w:lineRule="auto"/>
        <w:ind w:left="567" w:right="84" w:hanging="283"/>
        <w:contextualSpacing/>
        <w:jc w:val="both"/>
        <w:rPr>
          <w:rFonts w:ascii="Times New Roman" w:hAnsi="Times New Roman"/>
          <w:i/>
        </w:rPr>
      </w:pPr>
      <w:r>
        <w:rPr>
          <w:rFonts w:ascii="Times New Roman" w:hAnsi="Times New Roman"/>
        </w:rPr>
        <w:t>ź</w:t>
      </w:r>
      <w:r w:rsidR="00C145CE" w:rsidRPr="007243E5">
        <w:rPr>
          <w:rFonts w:ascii="Times New Roman" w:hAnsi="Times New Roman"/>
        </w:rPr>
        <w:t>ródła hałasu na mapach oznaczone są czerwonymi kropkami,</w:t>
      </w:r>
    </w:p>
    <w:p w:rsidR="00367761" w:rsidRPr="007243E5" w:rsidRDefault="00195A38" w:rsidP="00195A38">
      <w:pPr>
        <w:pStyle w:val="Akapitzlist"/>
        <w:numPr>
          <w:ilvl w:val="0"/>
          <w:numId w:val="31"/>
        </w:numPr>
        <w:spacing w:line="276" w:lineRule="auto"/>
        <w:ind w:left="567" w:right="84" w:hanging="283"/>
        <w:contextualSpacing/>
        <w:jc w:val="both"/>
        <w:rPr>
          <w:rFonts w:ascii="Times New Roman" w:hAnsi="Times New Roman"/>
          <w:i/>
        </w:rPr>
      </w:pPr>
      <w:r>
        <w:rPr>
          <w:rFonts w:ascii="Times New Roman" w:hAnsi="Times New Roman"/>
        </w:rPr>
        <w:t>p</w:t>
      </w:r>
      <w:r w:rsidR="00C145CE" w:rsidRPr="007243E5">
        <w:rPr>
          <w:rFonts w:ascii="Times New Roman" w:hAnsi="Times New Roman"/>
        </w:rPr>
        <w:t xml:space="preserve">rzedstawione na mapie akustycznej izofony posiadają opis wartości, </w:t>
      </w:r>
    </w:p>
    <w:p w:rsidR="00367761" w:rsidRPr="007243E5" w:rsidRDefault="00195A38" w:rsidP="00195A38">
      <w:pPr>
        <w:pStyle w:val="Akapitzlist"/>
        <w:numPr>
          <w:ilvl w:val="0"/>
          <w:numId w:val="31"/>
        </w:numPr>
        <w:tabs>
          <w:tab w:val="left" w:pos="567"/>
        </w:tabs>
        <w:spacing w:line="276" w:lineRule="auto"/>
        <w:ind w:left="709" w:right="84" w:hanging="425"/>
        <w:contextualSpacing/>
        <w:jc w:val="both"/>
        <w:rPr>
          <w:rFonts w:ascii="Times New Roman" w:hAnsi="Times New Roman"/>
          <w:i/>
        </w:rPr>
      </w:pPr>
      <w:r>
        <w:rPr>
          <w:rFonts w:ascii="Times New Roman" w:hAnsi="Times New Roman"/>
        </w:rPr>
        <w:t>p</w:t>
      </w:r>
      <w:r w:rsidR="00C145CE" w:rsidRPr="007243E5">
        <w:rPr>
          <w:rFonts w:ascii="Times New Roman" w:hAnsi="Times New Roman"/>
        </w:rPr>
        <w:t>rzedstawione na mapie akustycznej punkty kontrolne posiadają opis wartości,</w:t>
      </w:r>
    </w:p>
    <w:p w:rsidR="00367761" w:rsidRPr="007243E5" w:rsidRDefault="00C145CE" w:rsidP="00195A38">
      <w:pPr>
        <w:pStyle w:val="Akapitzlist"/>
        <w:numPr>
          <w:ilvl w:val="0"/>
          <w:numId w:val="31"/>
        </w:numPr>
        <w:spacing w:line="276" w:lineRule="auto"/>
        <w:ind w:left="567" w:right="84" w:hanging="283"/>
        <w:contextualSpacing/>
        <w:jc w:val="both"/>
        <w:rPr>
          <w:rFonts w:ascii="Times New Roman" w:hAnsi="Times New Roman"/>
          <w:i/>
        </w:rPr>
      </w:pPr>
      <w:r w:rsidRPr="007243E5">
        <w:rPr>
          <w:rFonts w:ascii="Times New Roman" w:hAnsi="Times New Roman"/>
        </w:rPr>
        <w:t>obliczenia przeprowadzono na wysokości 4,0 m zarówno w porze dziennej jak i nocnej,</w:t>
      </w:r>
    </w:p>
    <w:p w:rsidR="00C145CE" w:rsidRPr="007243E5" w:rsidRDefault="00C145CE" w:rsidP="00195A38">
      <w:pPr>
        <w:pStyle w:val="Akapitzlist"/>
        <w:numPr>
          <w:ilvl w:val="0"/>
          <w:numId w:val="31"/>
        </w:numPr>
        <w:spacing w:line="276" w:lineRule="auto"/>
        <w:ind w:left="567" w:right="84" w:hanging="283"/>
        <w:contextualSpacing/>
        <w:jc w:val="both"/>
        <w:rPr>
          <w:rFonts w:ascii="Times New Roman" w:hAnsi="Times New Roman"/>
          <w:i/>
        </w:rPr>
      </w:pPr>
      <w:r w:rsidRPr="007243E5">
        <w:rPr>
          <w:rFonts w:ascii="Times New Roman" w:hAnsi="Times New Roman"/>
        </w:rPr>
        <w:t>punkty referencyjne siatki obliczeniowej określono dokładnym krokiem: 10 x 10 na wysokości 4 m (w porze nocnej i w porze dziennej);</w:t>
      </w:r>
    </w:p>
    <w:p w:rsidR="00367761" w:rsidRPr="007243E5" w:rsidRDefault="00367761" w:rsidP="007243E5">
      <w:pPr>
        <w:spacing w:line="276" w:lineRule="auto"/>
        <w:ind w:left="708" w:right="84"/>
        <w:jc w:val="both"/>
        <w:rPr>
          <w:rFonts w:ascii="Times New Roman" w:hAnsi="Times New Roman"/>
          <w:i/>
        </w:rPr>
      </w:pPr>
    </w:p>
    <w:p w:rsidR="00C145CE" w:rsidRPr="007243E5" w:rsidRDefault="00C145CE" w:rsidP="00195A38">
      <w:pPr>
        <w:spacing w:line="276" w:lineRule="auto"/>
        <w:ind w:right="84"/>
        <w:jc w:val="both"/>
        <w:rPr>
          <w:rFonts w:ascii="Times New Roman" w:hAnsi="Times New Roman"/>
          <w:i/>
        </w:rPr>
      </w:pPr>
      <w:r w:rsidRPr="007243E5">
        <w:rPr>
          <w:rFonts w:ascii="Times New Roman" w:hAnsi="Times New Roman"/>
          <w:i/>
        </w:rPr>
        <w:t>Źródła hałasu w planowanym obiekcie inwentarskim</w:t>
      </w:r>
    </w:p>
    <w:p w:rsidR="00C145CE" w:rsidRPr="007243E5" w:rsidRDefault="00C145CE" w:rsidP="00195A38">
      <w:pPr>
        <w:spacing w:after="0" w:line="276" w:lineRule="auto"/>
        <w:jc w:val="both"/>
        <w:rPr>
          <w:rFonts w:ascii="Times New Roman" w:hAnsi="Times New Roman"/>
        </w:rPr>
      </w:pPr>
      <w:r w:rsidRPr="007243E5">
        <w:rPr>
          <w:rFonts w:ascii="Times New Roman" w:hAnsi="Times New Roman"/>
        </w:rPr>
        <w:t>Planowana inwestycja – stanie się przyczyną powstania nowych źródeł emisji hałasu do środowiska, wskutek czego zostanie zmieniony istniejący klimat akustyczny w najbliższym otoczeniu.</w:t>
      </w:r>
      <w:r w:rsidRPr="007243E5">
        <w:rPr>
          <w:rFonts w:ascii="Times New Roman" w:hAnsi="Times New Roman"/>
          <w:color w:val="FF0000"/>
        </w:rPr>
        <w:t xml:space="preserve"> </w:t>
      </w:r>
      <w:r w:rsidRPr="007243E5">
        <w:rPr>
          <w:rFonts w:ascii="Times New Roman" w:hAnsi="Times New Roman"/>
        </w:rPr>
        <w:t xml:space="preserve">Większość tego terenu stanowią użytki rolne. Po realizacji inwestycji wentylatory staną się głównym źródłem hałasu. W związku z tym zostanie zmieniony istniejący klimat akustyczny w najbliższym otoczeniu przedmiotowych działek. Szczegółowe parametry technologiczne wentylatorów przedstawia załączniki nr </w:t>
      </w:r>
      <w:r w:rsidR="00B3571A">
        <w:rPr>
          <w:rFonts w:ascii="Times New Roman" w:hAnsi="Times New Roman"/>
        </w:rPr>
        <w:t>7</w:t>
      </w:r>
      <w:r w:rsidRPr="007243E5">
        <w:rPr>
          <w:rFonts w:ascii="Times New Roman" w:hAnsi="Times New Roman"/>
        </w:rPr>
        <w:t xml:space="preserve"> do uzupełnienia – pt. „Karty technologiczne urządzeń wentylacyjnych”.</w:t>
      </w:r>
    </w:p>
    <w:p w:rsidR="00C145CE" w:rsidRPr="007243E5" w:rsidRDefault="00C145CE" w:rsidP="007243E5">
      <w:pPr>
        <w:spacing w:after="0" w:line="276" w:lineRule="auto"/>
        <w:ind w:left="1275"/>
        <w:jc w:val="both"/>
        <w:rPr>
          <w:rFonts w:ascii="Times New Roman" w:hAnsi="Times New Roman"/>
        </w:rPr>
      </w:pPr>
    </w:p>
    <w:p w:rsidR="00C145CE" w:rsidRPr="007243E5" w:rsidRDefault="00C145CE" w:rsidP="00195A38">
      <w:pPr>
        <w:pStyle w:val="Legenda"/>
        <w:keepNext/>
        <w:spacing w:line="276" w:lineRule="auto"/>
        <w:jc w:val="both"/>
        <w:rPr>
          <w:rFonts w:ascii="Times New Roman" w:hAnsi="Times New Roman"/>
          <w:color w:val="auto"/>
          <w:sz w:val="22"/>
          <w:szCs w:val="22"/>
        </w:rPr>
      </w:pPr>
      <w:r w:rsidRPr="007243E5">
        <w:rPr>
          <w:rFonts w:ascii="Times New Roman" w:hAnsi="Times New Roman"/>
          <w:color w:val="auto"/>
          <w:sz w:val="22"/>
          <w:szCs w:val="22"/>
        </w:rPr>
        <w:t xml:space="preserve">Tabela </w:t>
      </w:r>
      <w:r w:rsidRPr="007243E5">
        <w:rPr>
          <w:rFonts w:ascii="Times New Roman" w:hAnsi="Times New Roman"/>
          <w:color w:val="auto"/>
          <w:sz w:val="22"/>
          <w:szCs w:val="22"/>
        </w:rPr>
        <w:fldChar w:fldCharType="begin"/>
      </w:r>
      <w:r w:rsidRPr="007243E5">
        <w:rPr>
          <w:rFonts w:ascii="Times New Roman" w:hAnsi="Times New Roman"/>
          <w:color w:val="auto"/>
          <w:sz w:val="22"/>
          <w:szCs w:val="22"/>
        </w:rPr>
        <w:instrText xml:space="preserve"> SEQ Tabela \* ARABIC </w:instrText>
      </w:r>
      <w:r w:rsidRPr="007243E5">
        <w:rPr>
          <w:rFonts w:ascii="Times New Roman" w:hAnsi="Times New Roman"/>
          <w:color w:val="auto"/>
          <w:sz w:val="22"/>
          <w:szCs w:val="22"/>
        </w:rPr>
        <w:fldChar w:fldCharType="separate"/>
      </w:r>
      <w:r w:rsidR="00BE7642">
        <w:rPr>
          <w:rFonts w:ascii="Times New Roman" w:hAnsi="Times New Roman"/>
          <w:noProof/>
          <w:color w:val="auto"/>
          <w:sz w:val="22"/>
          <w:szCs w:val="22"/>
        </w:rPr>
        <w:t>19</w:t>
      </w:r>
      <w:r w:rsidRPr="007243E5">
        <w:rPr>
          <w:rFonts w:ascii="Times New Roman" w:hAnsi="Times New Roman"/>
          <w:color w:val="auto"/>
          <w:sz w:val="22"/>
          <w:szCs w:val="22"/>
        </w:rPr>
        <w:fldChar w:fldCharType="end"/>
      </w:r>
      <w:r w:rsidRPr="007243E5">
        <w:rPr>
          <w:rFonts w:ascii="Times New Roman" w:hAnsi="Times New Roman"/>
          <w:color w:val="auto"/>
          <w:sz w:val="22"/>
          <w:szCs w:val="22"/>
        </w:rPr>
        <w:t>. Parametry techniczne zastosowanych wentylatorów:</w:t>
      </w:r>
    </w:p>
    <w:tbl>
      <w:tblPr>
        <w:tblStyle w:val="Tabela-Siatka"/>
        <w:tblW w:w="5000" w:type="pct"/>
        <w:tblLook w:val="04A0" w:firstRow="1" w:lastRow="0" w:firstColumn="1" w:lastColumn="0" w:noHBand="0" w:noVBand="1"/>
      </w:tblPr>
      <w:tblGrid>
        <w:gridCol w:w="1711"/>
        <w:gridCol w:w="1836"/>
        <w:gridCol w:w="1326"/>
        <w:gridCol w:w="2004"/>
        <w:gridCol w:w="2183"/>
      </w:tblGrid>
      <w:tr w:rsidR="00C145CE" w:rsidRPr="007243E5" w:rsidTr="00195A38">
        <w:tc>
          <w:tcPr>
            <w:tcW w:w="944" w:type="pct"/>
            <w:tcBorders>
              <w:top w:val="single" w:sz="4" w:space="0" w:color="auto"/>
              <w:left w:val="single" w:sz="4" w:space="0" w:color="auto"/>
              <w:bottom w:val="single" w:sz="4" w:space="0" w:color="auto"/>
              <w:right w:val="single" w:sz="4" w:space="0" w:color="auto"/>
            </w:tcBorders>
            <w:vAlign w:val="center"/>
          </w:tcPr>
          <w:p w:rsidR="00C145CE" w:rsidRPr="007243E5" w:rsidRDefault="00C145CE" w:rsidP="00195A38">
            <w:pPr>
              <w:spacing w:line="276" w:lineRule="auto"/>
              <w:ind w:left="567" w:right="84"/>
              <w:jc w:val="center"/>
              <w:rPr>
                <w:b/>
                <w:sz w:val="22"/>
                <w:szCs w:val="22"/>
              </w:rPr>
            </w:pPr>
            <w:r w:rsidRPr="007243E5">
              <w:rPr>
                <w:b/>
                <w:sz w:val="22"/>
                <w:szCs w:val="22"/>
              </w:rPr>
              <w:t>Budynek</w:t>
            </w:r>
          </w:p>
        </w:tc>
        <w:tc>
          <w:tcPr>
            <w:tcW w:w="1013" w:type="pct"/>
            <w:tcBorders>
              <w:top w:val="single" w:sz="4" w:space="0" w:color="auto"/>
              <w:left w:val="single" w:sz="4" w:space="0" w:color="auto"/>
              <w:bottom w:val="single" w:sz="4" w:space="0" w:color="auto"/>
              <w:right w:val="single" w:sz="4" w:space="0" w:color="auto"/>
            </w:tcBorders>
            <w:vAlign w:val="center"/>
          </w:tcPr>
          <w:p w:rsidR="00C145CE" w:rsidRPr="007243E5" w:rsidRDefault="00C145CE" w:rsidP="00195A38">
            <w:pPr>
              <w:spacing w:line="276" w:lineRule="auto"/>
              <w:ind w:left="567" w:right="84"/>
              <w:jc w:val="center"/>
              <w:rPr>
                <w:b/>
                <w:sz w:val="22"/>
                <w:szCs w:val="22"/>
              </w:rPr>
            </w:pPr>
            <w:r w:rsidRPr="007243E5">
              <w:rPr>
                <w:b/>
                <w:sz w:val="22"/>
                <w:szCs w:val="22"/>
              </w:rPr>
              <w:t>Średnica [cm]</w:t>
            </w:r>
          </w:p>
        </w:tc>
        <w:tc>
          <w:tcPr>
            <w:tcW w:w="732" w:type="pct"/>
            <w:tcBorders>
              <w:top w:val="single" w:sz="4" w:space="0" w:color="auto"/>
              <w:left w:val="single" w:sz="4" w:space="0" w:color="auto"/>
              <w:bottom w:val="single" w:sz="4" w:space="0" w:color="auto"/>
              <w:right w:val="single" w:sz="4" w:space="0" w:color="auto"/>
            </w:tcBorders>
            <w:vAlign w:val="center"/>
          </w:tcPr>
          <w:p w:rsidR="00C145CE" w:rsidRPr="007243E5" w:rsidRDefault="00C145CE" w:rsidP="00195A38">
            <w:pPr>
              <w:spacing w:line="276" w:lineRule="auto"/>
              <w:ind w:left="567" w:right="84"/>
              <w:jc w:val="center"/>
              <w:rPr>
                <w:b/>
                <w:sz w:val="22"/>
                <w:szCs w:val="22"/>
              </w:rPr>
            </w:pPr>
            <w:r w:rsidRPr="007243E5">
              <w:rPr>
                <w:b/>
                <w:sz w:val="22"/>
                <w:szCs w:val="22"/>
              </w:rPr>
              <w:t>Ilość [szt.]</w:t>
            </w:r>
          </w:p>
        </w:tc>
        <w:tc>
          <w:tcPr>
            <w:tcW w:w="1106" w:type="pct"/>
            <w:tcBorders>
              <w:top w:val="single" w:sz="4" w:space="0" w:color="auto"/>
              <w:left w:val="single" w:sz="4" w:space="0" w:color="auto"/>
              <w:bottom w:val="single" w:sz="4" w:space="0" w:color="auto"/>
              <w:right w:val="single" w:sz="4" w:space="0" w:color="auto"/>
            </w:tcBorders>
            <w:vAlign w:val="center"/>
          </w:tcPr>
          <w:p w:rsidR="00C145CE" w:rsidRPr="007243E5" w:rsidRDefault="00C145CE" w:rsidP="00195A38">
            <w:pPr>
              <w:spacing w:line="276" w:lineRule="auto"/>
              <w:ind w:left="567" w:right="84"/>
              <w:jc w:val="center"/>
              <w:rPr>
                <w:b/>
                <w:sz w:val="22"/>
                <w:szCs w:val="22"/>
              </w:rPr>
            </w:pPr>
            <w:r w:rsidRPr="007243E5">
              <w:rPr>
                <w:b/>
                <w:sz w:val="22"/>
                <w:szCs w:val="22"/>
              </w:rPr>
              <w:t>Poziom mocy akustycznej [dB]</w:t>
            </w:r>
          </w:p>
        </w:tc>
        <w:tc>
          <w:tcPr>
            <w:tcW w:w="1205" w:type="pct"/>
            <w:tcBorders>
              <w:top w:val="single" w:sz="4" w:space="0" w:color="auto"/>
              <w:left w:val="single" w:sz="4" w:space="0" w:color="auto"/>
              <w:bottom w:val="single" w:sz="4" w:space="0" w:color="auto"/>
              <w:right w:val="single" w:sz="4" w:space="0" w:color="auto"/>
            </w:tcBorders>
            <w:vAlign w:val="center"/>
          </w:tcPr>
          <w:p w:rsidR="00C145CE" w:rsidRPr="007243E5" w:rsidRDefault="00C145CE" w:rsidP="00195A38">
            <w:pPr>
              <w:spacing w:line="276" w:lineRule="auto"/>
              <w:ind w:left="567" w:right="84"/>
              <w:jc w:val="center"/>
              <w:rPr>
                <w:b/>
                <w:sz w:val="22"/>
                <w:szCs w:val="22"/>
              </w:rPr>
            </w:pPr>
            <w:r w:rsidRPr="007243E5">
              <w:rPr>
                <w:b/>
                <w:sz w:val="22"/>
                <w:szCs w:val="22"/>
              </w:rPr>
              <w:t>Wysokość wylotu</w:t>
            </w:r>
          </w:p>
          <w:p w:rsidR="00C145CE" w:rsidRPr="007243E5" w:rsidRDefault="00C145CE" w:rsidP="00195A38">
            <w:pPr>
              <w:spacing w:line="276" w:lineRule="auto"/>
              <w:ind w:left="567" w:right="84"/>
              <w:jc w:val="center"/>
              <w:rPr>
                <w:b/>
                <w:sz w:val="22"/>
                <w:szCs w:val="22"/>
              </w:rPr>
            </w:pPr>
            <w:r w:rsidRPr="007243E5">
              <w:rPr>
                <w:b/>
                <w:sz w:val="22"/>
                <w:szCs w:val="22"/>
              </w:rPr>
              <w:t>[m]</w:t>
            </w:r>
          </w:p>
        </w:tc>
      </w:tr>
      <w:tr w:rsidR="00C145CE" w:rsidRPr="007243E5" w:rsidTr="00195A38">
        <w:trPr>
          <w:trHeight w:val="153"/>
        </w:trPr>
        <w:tc>
          <w:tcPr>
            <w:tcW w:w="944" w:type="pct"/>
            <w:vMerge w:val="restart"/>
            <w:tcBorders>
              <w:top w:val="single" w:sz="4" w:space="0" w:color="auto"/>
              <w:left w:val="single" w:sz="4" w:space="0" w:color="auto"/>
              <w:right w:val="single" w:sz="4" w:space="0" w:color="auto"/>
            </w:tcBorders>
            <w:vAlign w:val="center"/>
          </w:tcPr>
          <w:p w:rsidR="00C145CE" w:rsidRPr="007243E5" w:rsidRDefault="00C145CE" w:rsidP="00195A38">
            <w:pPr>
              <w:spacing w:line="276" w:lineRule="auto"/>
              <w:ind w:left="567" w:right="84"/>
              <w:jc w:val="center"/>
              <w:rPr>
                <w:sz w:val="22"/>
                <w:szCs w:val="22"/>
              </w:rPr>
            </w:pPr>
            <w:r w:rsidRPr="007243E5">
              <w:rPr>
                <w:sz w:val="22"/>
                <w:szCs w:val="22"/>
              </w:rPr>
              <w:t>1</w:t>
            </w:r>
          </w:p>
        </w:tc>
        <w:tc>
          <w:tcPr>
            <w:tcW w:w="1013" w:type="pct"/>
            <w:tcBorders>
              <w:top w:val="single" w:sz="4" w:space="0" w:color="auto"/>
              <w:left w:val="single" w:sz="4" w:space="0" w:color="auto"/>
              <w:bottom w:val="dashed" w:sz="4" w:space="0" w:color="auto"/>
              <w:right w:val="single" w:sz="4" w:space="0" w:color="auto"/>
            </w:tcBorders>
            <w:vAlign w:val="center"/>
          </w:tcPr>
          <w:p w:rsidR="00C145CE" w:rsidRPr="007243E5" w:rsidRDefault="00C145CE" w:rsidP="00195A38">
            <w:pPr>
              <w:spacing w:line="276" w:lineRule="auto"/>
              <w:ind w:left="567" w:right="84"/>
              <w:jc w:val="center"/>
              <w:rPr>
                <w:sz w:val="22"/>
                <w:szCs w:val="22"/>
              </w:rPr>
            </w:pPr>
            <w:r w:rsidRPr="007243E5">
              <w:rPr>
                <w:sz w:val="22"/>
                <w:szCs w:val="22"/>
              </w:rPr>
              <w:t>Ø 63</w:t>
            </w:r>
          </w:p>
        </w:tc>
        <w:tc>
          <w:tcPr>
            <w:tcW w:w="732" w:type="pct"/>
            <w:tcBorders>
              <w:top w:val="single" w:sz="4" w:space="0" w:color="auto"/>
              <w:left w:val="single" w:sz="4" w:space="0" w:color="auto"/>
              <w:bottom w:val="dashed" w:sz="4" w:space="0" w:color="auto"/>
              <w:right w:val="single" w:sz="4" w:space="0" w:color="auto"/>
            </w:tcBorders>
            <w:vAlign w:val="center"/>
          </w:tcPr>
          <w:p w:rsidR="00C145CE" w:rsidRPr="007243E5" w:rsidRDefault="00C145CE" w:rsidP="00195A38">
            <w:pPr>
              <w:spacing w:line="276" w:lineRule="auto"/>
              <w:ind w:left="567" w:right="84"/>
              <w:jc w:val="center"/>
              <w:rPr>
                <w:sz w:val="22"/>
                <w:szCs w:val="22"/>
              </w:rPr>
            </w:pPr>
            <w:r w:rsidRPr="007243E5">
              <w:rPr>
                <w:sz w:val="22"/>
                <w:szCs w:val="22"/>
              </w:rPr>
              <w:t>10</w:t>
            </w:r>
          </w:p>
        </w:tc>
        <w:tc>
          <w:tcPr>
            <w:tcW w:w="1106" w:type="pct"/>
            <w:tcBorders>
              <w:top w:val="single" w:sz="4" w:space="0" w:color="auto"/>
              <w:left w:val="single" w:sz="4" w:space="0" w:color="auto"/>
              <w:bottom w:val="dashed" w:sz="4" w:space="0" w:color="auto"/>
              <w:right w:val="single" w:sz="4" w:space="0" w:color="auto"/>
            </w:tcBorders>
            <w:vAlign w:val="center"/>
          </w:tcPr>
          <w:p w:rsidR="00C145CE" w:rsidRPr="007243E5" w:rsidRDefault="00C145CE" w:rsidP="00195A38">
            <w:pPr>
              <w:spacing w:line="276" w:lineRule="auto"/>
              <w:ind w:left="567" w:right="84"/>
              <w:jc w:val="center"/>
              <w:rPr>
                <w:sz w:val="22"/>
                <w:szCs w:val="22"/>
              </w:rPr>
            </w:pPr>
            <w:r w:rsidRPr="007243E5">
              <w:rPr>
                <w:sz w:val="22"/>
                <w:szCs w:val="22"/>
              </w:rPr>
              <w:t>81,88</w:t>
            </w:r>
          </w:p>
        </w:tc>
        <w:tc>
          <w:tcPr>
            <w:tcW w:w="1205" w:type="pct"/>
            <w:tcBorders>
              <w:top w:val="single" w:sz="4" w:space="0" w:color="auto"/>
              <w:left w:val="single" w:sz="4" w:space="0" w:color="auto"/>
              <w:bottom w:val="dashed" w:sz="4" w:space="0" w:color="auto"/>
              <w:right w:val="single" w:sz="4" w:space="0" w:color="auto"/>
            </w:tcBorders>
            <w:vAlign w:val="center"/>
          </w:tcPr>
          <w:p w:rsidR="00C145CE" w:rsidRPr="007243E5" w:rsidRDefault="00C145CE" w:rsidP="00195A38">
            <w:pPr>
              <w:spacing w:line="276" w:lineRule="auto"/>
              <w:ind w:left="567" w:right="84"/>
              <w:jc w:val="center"/>
              <w:rPr>
                <w:sz w:val="22"/>
                <w:szCs w:val="22"/>
              </w:rPr>
            </w:pPr>
            <w:r w:rsidRPr="007243E5">
              <w:rPr>
                <w:sz w:val="22"/>
                <w:szCs w:val="22"/>
              </w:rPr>
              <w:t>min. 5,0 m</w:t>
            </w:r>
          </w:p>
        </w:tc>
      </w:tr>
      <w:tr w:rsidR="00C145CE" w:rsidRPr="007243E5" w:rsidTr="00195A38">
        <w:trPr>
          <w:trHeight w:val="255"/>
        </w:trPr>
        <w:tc>
          <w:tcPr>
            <w:tcW w:w="944" w:type="pct"/>
            <w:vMerge/>
            <w:tcBorders>
              <w:left w:val="single" w:sz="4" w:space="0" w:color="auto"/>
              <w:right w:val="single" w:sz="4" w:space="0" w:color="auto"/>
            </w:tcBorders>
            <w:vAlign w:val="center"/>
          </w:tcPr>
          <w:p w:rsidR="00C145CE" w:rsidRPr="007243E5" w:rsidRDefault="00C145CE" w:rsidP="00195A38">
            <w:pPr>
              <w:spacing w:line="276" w:lineRule="auto"/>
              <w:ind w:left="567" w:right="84"/>
              <w:jc w:val="center"/>
              <w:rPr>
                <w:sz w:val="22"/>
                <w:szCs w:val="22"/>
              </w:rPr>
            </w:pPr>
          </w:p>
        </w:tc>
        <w:tc>
          <w:tcPr>
            <w:tcW w:w="1013" w:type="pct"/>
            <w:tcBorders>
              <w:top w:val="dashed" w:sz="4" w:space="0" w:color="auto"/>
              <w:left w:val="single" w:sz="4" w:space="0" w:color="auto"/>
              <w:bottom w:val="dashed" w:sz="4" w:space="0" w:color="auto"/>
              <w:right w:val="single" w:sz="4" w:space="0" w:color="auto"/>
            </w:tcBorders>
            <w:vAlign w:val="center"/>
          </w:tcPr>
          <w:p w:rsidR="00C145CE" w:rsidRPr="007243E5" w:rsidRDefault="00C145CE" w:rsidP="00195A38">
            <w:pPr>
              <w:spacing w:line="276" w:lineRule="auto"/>
              <w:ind w:left="567" w:right="84"/>
              <w:jc w:val="center"/>
              <w:rPr>
                <w:sz w:val="22"/>
                <w:szCs w:val="22"/>
              </w:rPr>
            </w:pPr>
            <w:r w:rsidRPr="007243E5">
              <w:rPr>
                <w:sz w:val="22"/>
                <w:szCs w:val="22"/>
              </w:rPr>
              <w:t>Ø 40</w:t>
            </w:r>
          </w:p>
        </w:tc>
        <w:tc>
          <w:tcPr>
            <w:tcW w:w="732" w:type="pct"/>
            <w:tcBorders>
              <w:top w:val="dashed" w:sz="4" w:space="0" w:color="auto"/>
              <w:left w:val="single" w:sz="4" w:space="0" w:color="auto"/>
              <w:bottom w:val="dashed" w:sz="4" w:space="0" w:color="auto"/>
              <w:right w:val="single" w:sz="4" w:space="0" w:color="auto"/>
            </w:tcBorders>
            <w:vAlign w:val="center"/>
          </w:tcPr>
          <w:p w:rsidR="00C145CE" w:rsidRPr="007243E5" w:rsidRDefault="00C145CE" w:rsidP="00195A38">
            <w:pPr>
              <w:spacing w:line="276" w:lineRule="auto"/>
              <w:ind w:left="567" w:right="84"/>
              <w:jc w:val="center"/>
              <w:rPr>
                <w:sz w:val="22"/>
                <w:szCs w:val="22"/>
              </w:rPr>
            </w:pPr>
            <w:r w:rsidRPr="007243E5">
              <w:rPr>
                <w:sz w:val="22"/>
                <w:szCs w:val="22"/>
              </w:rPr>
              <w:t>1</w:t>
            </w:r>
          </w:p>
        </w:tc>
        <w:tc>
          <w:tcPr>
            <w:tcW w:w="1106" w:type="pct"/>
            <w:tcBorders>
              <w:top w:val="dashed" w:sz="4" w:space="0" w:color="auto"/>
              <w:left w:val="single" w:sz="4" w:space="0" w:color="auto"/>
              <w:bottom w:val="dashed" w:sz="4" w:space="0" w:color="auto"/>
              <w:right w:val="single" w:sz="4" w:space="0" w:color="auto"/>
            </w:tcBorders>
            <w:vAlign w:val="center"/>
          </w:tcPr>
          <w:p w:rsidR="00C145CE" w:rsidRPr="007243E5" w:rsidRDefault="00C145CE" w:rsidP="00195A38">
            <w:pPr>
              <w:spacing w:line="276" w:lineRule="auto"/>
              <w:ind w:left="567" w:right="84"/>
              <w:jc w:val="center"/>
              <w:rPr>
                <w:sz w:val="22"/>
                <w:szCs w:val="22"/>
              </w:rPr>
            </w:pPr>
            <w:r w:rsidRPr="007243E5">
              <w:rPr>
                <w:sz w:val="22"/>
                <w:szCs w:val="22"/>
              </w:rPr>
              <w:t>76,88</w:t>
            </w:r>
          </w:p>
        </w:tc>
        <w:tc>
          <w:tcPr>
            <w:tcW w:w="1205" w:type="pct"/>
            <w:tcBorders>
              <w:top w:val="dashed" w:sz="4" w:space="0" w:color="auto"/>
              <w:left w:val="single" w:sz="4" w:space="0" w:color="auto"/>
              <w:bottom w:val="dashed" w:sz="4" w:space="0" w:color="auto"/>
              <w:right w:val="single" w:sz="4" w:space="0" w:color="auto"/>
            </w:tcBorders>
            <w:vAlign w:val="center"/>
          </w:tcPr>
          <w:p w:rsidR="00C145CE" w:rsidRPr="007243E5" w:rsidRDefault="00C145CE" w:rsidP="00195A38">
            <w:pPr>
              <w:spacing w:line="276" w:lineRule="auto"/>
              <w:ind w:left="567" w:right="84"/>
              <w:jc w:val="center"/>
              <w:rPr>
                <w:sz w:val="22"/>
                <w:szCs w:val="22"/>
              </w:rPr>
            </w:pPr>
            <w:r w:rsidRPr="007243E5">
              <w:rPr>
                <w:sz w:val="22"/>
                <w:szCs w:val="22"/>
              </w:rPr>
              <w:t>min. 5,0 m</w:t>
            </w:r>
          </w:p>
        </w:tc>
      </w:tr>
      <w:tr w:rsidR="00C145CE" w:rsidRPr="007243E5" w:rsidTr="00195A38">
        <w:trPr>
          <w:trHeight w:val="255"/>
        </w:trPr>
        <w:tc>
          <w:tcPr>
            <w:tcW w:w="944" w:type="pct"/>
            <w:vMerge/>
            <w:tcBorders>
              <w:left w:val="single" w:sz="4" w:space="0" w:color="auto"/>
              <w:bottom w:val="single" w:sz="4" w:space="0" w:color="auto"/>
              <w:right w:val="single" w:sz="4" w:space="0" w:color="auto"/>
            </w:tcBorders>
            <w:vAlign w:val="center"/>
          </w:tcPr>
          <w:p w:rsidR="00C145CE" w:rsidRPr="007243E5" w:rsidRDefault="00C145CE" w:rsidP="00195A38">
            <w:pPr>
              <w:spacing w:line="276" w:lineRule="auto"/>
              <w:ind w:left="567" w:right="84"/>
              <w:jc w:val="center"/>
              <w:rPr>
                <w:sz w:val="22"/>
                <w:szCs w:val="22"/>
              </w:rPr>
            </w:pPr>
          </w:p>
        </w:tc>
        <w:tc>
          <w:tcPr>
            <w:tcW w:w="1013" w:type="pct"/>
            <w:tcBorders>
              <w:top w:val="dashed" w:sz="4" w:space="0" w:color="auto"/>
              <w:left w:val="single" w:sz="4" w:space="0" w:color="auto"/>
              <w:bottom w:val="single" w:sz="4" w:space="0" w:color="auto"/>
              <w:right w:val="single" w:sz="4" w:space="0" w:color="auto"/>
            </w:tcBorders>
            <w:vAlign w:val="center"/>
          </w:tcPr>
          <w:p w:rsidR="00C145CE" w:rsidRPr="007243E5" w:rsidRDefault="00C145CE" w:rsidP="00195A38">
            <w:pPr>
              <w:spacing w:line="276" w:lineRule="auto"/>
              <w:ind w:left="567" w:right="84"/>
              <w:jc w:val="center"/>
              <w:rPr>
                <w:sz w:val="22"/>
                <w:szCs w:val="22"/>
              </w:rPr>
            </w:pPr>
            <w:r w:rsidRPr="007243E5">
              <w:rPr>
                <w:sz w:val="22"/>
                <w:szCs w:val="22"/>
              </w:rPr>
              <w:t>master</w:t>
            </w:r>
          </w:p>
        </w:tc>
        <w:tc>
          <w:tcPr>
            <w:tcW w:w="732" w:type="pct"/>
            <w:tcBorders>
              <w:top w:val="dashed" w:sz="4" w:space="0" w:color="auto"/>
              <w:left w:val="single" w:sz="4" w:space="0" w:color="auto"/>
              <w:bottom w:val="single" w:sz="4" w:space="0" w:color="auto"/>
              <w:right w:val="single" w:sz="4" w:space="0" w:color="auto"/>
            </w:tcBorders>
            <w:vAlign w:val="center"/>
          </w:tcPr>
          <w:p w:rsidR="00C145CE" w:rsidRPr="007243E5" w:rsidRDefault="00C145CE" w:rsidP="00195A38">
            <w:pPr>
              <w:spacing w:line="276" w:lineRule="auto"/>
              <w:ind w:left="567" w:right="84"/>
              <w:jc w:val="center"/>
              <w:rPr>
                <w:sz w:val="22"/>
                <w:szCs w:val="22"/>
              </w:rPr>
            </w:pPr>
            <w:r w:rsidRPr="007243E5">
              <w:rPr>
                <w:sz w:val="22"/>
                <w:szCs w:val="22"/>
              </w:rPr>
              <w:t>1</w:t>
            </w:r>
          </w:p>
        </w:tc>
        <w:tc>
          <w:tcPr>
            <w:tcW w:w="1106" w:type="pct"/>
            <w:tcBorders>
              <w:top w:val="dashed" w:sz="4" w:space="0" w:color="auto"/>
              <w:left w:val="single" w:sz="4" w:space="0" w:color="auto"/>
              <w:bottom w:val="single" w:sz="4" w:space="0" w:color="auto"/>
              <w:right w:val="single" w:sz="4" w:space="0" w:color="auto"/>
            </w:tcBorders>
            <w:vAlign w:val="center"/>
          </w:tcPr>
          <w:p w:rsidR="00C145CE" w:rsidRPr="007243E5" w:rsidRDefault="00C145CE" w:rsidP="00195A38">
            <w:pPr>
              <w:spacing w:line="276" w:lineRule="auto"/>
              <w:ind w:left="567" w:right="84"/>
              <w:jc w:val="center"/>
              <w:rPr>
                <w:sz w:val="22"/>
                <w:szCs w:val="22"/>
              </w:rPr>
            </w:pPr>
            <w:r w:rsidRPr="007243E5">
              <w:rPr>
                <w:sz w:val="22"/>
                <w:szCs w:val="22"/>
              </w:rPr>
              <w:t>89,38</w:t>
            </w:r>
          </w:p>
        </w:tc>
        <w:tc>
          <w:tcPr>
            <w:tcW w:w="1205" w:type="pct"/>
            <w:tcBorders>
              <w:top w:val="dashed" w:sz="4" w:space="0" w:color="auto"/>
              <w:left w:val="single" w:sz="4" w:space="0" w:color="auto"/>
              <w:bottom w:val="single" w:sz="4" w:space="0" w:color="auto"/>
              <w:right w:val="single" w:sz="4" w:space="0" w:color="auto"/>
            </w:tcBorders>
            <w:vAlign w:val="center"/>
          </w:tcPr>
          <w:p w:rsidR="00C145CE" w:rsidRPr="007243E5" w:rsidRDefault="00C145CE" w:rsidP="00195A38">
            <w:pPr>
              <w:spacing w:line="276" w:lineRule="auto"/>
              <w:ind w:left="567" w:right="84"/>
              <w:jc w:val="center"/>
              <w:rPr>
                <w:sz w:val="22"/>
                <w:szCs w:val="22"/>
              </w:rPr>
            </w:pPr>
            <w:r w:rsidRPr="007243E5">
              <w:rPr>
                <w:sz w:val="22"/>
                <w:szCs w:val="22"/>
              </w:rPr>
              <w:t>min. 1,4 m</w:t>
            </w:r>
          </w:p>
        </w:tc>
      </w:tr>
      <w:tr w:rsidR="00C145CE" w:rsidRPr="007243E5" w:rsidTr="00195A38">
        <w:trPr>
          <w:trHeight w:val="255"/>
        </w:trPr>
        <w:tc>
          <w:tcPr>
            <w:tcW w:w="944" w:type="pct"/>
            <w:tcBorders>
              <w:top w:val="single" w:sz="4" w:space="0" w:color="auto"/>
              <w:left w:val="single" w:sz="4" w:space="0" w:color="auto"/>
              <w:bottom w:val="single" w:sz="4" w:space="0" w:color="auto"/>
              <w:right w:val="single" w:sz="4" w:space="0" w:color="auto"/>
            </w:tcBorders>
            <w:vAlign w:val="center"/>
          </w:tcPr>
          <w:p w:rsidR="00C145CE" w:rsidRPr="007243E5" w:rsidRDefault="00C145CE" w:rsidP="00195A38">
            <w:pPr>
              <w:spacing w:line="276" w:lineRule="auto"/>
              <w:ind w:left="567" w:right="84"/>
              <w:jc w:val="center"/>
              <w:rPr>
                <w:sz w:val="22"/>
                <w:szCs w:val="22"/>
              </w:rPr>
            </w:pPr>
            <w:r w:rsidRPr="007243E5">
              <w:rPr>
                <w:sz w:val="22"/>
                <w:szCs w:val="22"/>
              </w:rPr>
              <w:t>2</w:t>
            </w:r>
          </w:p>
        </w:tc>
        <w:tc>
          <w:tcPr>
            <w:tcW w:w="1013" w:type="pct"/>
            <w:tcBorders>
              <w:top w:val="single" w:sz="4" w:space="0" w:color="auto"/>
              <w:left w:val="single" w:sz="4" w:space="0" w:color="auto"/>
              <w:bottom w:val="single" w:sz="4" w:space="0" w:color="auto"/>
              <w:right w:val="single" w:sz="4" w:space="0" w:color="auto"/>
            </w:tcBorders>
            <w:vAlign w:val="center"/>
          </w:tcPr>
          <w:p w:rsidR="00C145CE" w:rsidRPr="007243E5" w:rsidRDefault="00C145CE" w:rsidP="00195A38">
            <w:pPr>
              <w:spacing w:line="276" w:lineRule="auto"/>
              <w:ind w:left="567" w:right="84"/>
              <w:jc w:val="center"/>
              <w:rPr>
                <w:sz w:val="22"/>
                <w:szCs w:val="22"/>
              </w:rPr>
            </w:pPr>
            <w:r w:rsidRPr="007243E5">
              <w:rPr>
                <w:sz w:val="22"/>
                <w:szCs w:val="22"/>
              </w:rPr>
              <w:t>Ø 82 HP</w:t>
            </w:r>
          </w:p>
        </w:tc>
        <w:tc>
          <w:tcPr>
            <w:tcW w:w="732" w:type="pct"/>
            <w:tcBorders>
              <w:top w:val="dashed" w:sz="4" w:space="0" w:color="auto"/>
              <w:left w:val="single" w:sz="4" w:space="0" w:color="auto"/>
              <w:bottom w:val="single" w:sz="4" w:space="0" w:color="auto"/>
              <w:right w:val="single" w:sz="4" w:space="0" w:color="auto"/>
            </w:tcBorders>
            <w:vAlign w:val="center"/>
          </w:tcPr>
          <w:p w:rsidR="00C145CE" w:rsidRPr="007243E5" w:rsidRDefault="00C145CE" w:rsidP="00195A38">
            <w:pPr>
              <w:spacing w:line="276" w:lineRule="auto"/>
              <w:ind w:left="567" w:right="84"/>
              <w:jc w:val="center"/>
              <w:rPr>
                <w:sz w:val="22"/>
                <w:szCs w:val="22"/>
              </w:rPr>
            </w:pPr>
            <w:r w:rsidRPr="007243E5">
              <w:rPr>
                <w:sz w:val="22"/>
                <w:szCs w:val="22"/>
              </w:rPr>
              <w:t>6</w:t>
            </w:r>
          </w:p>
        </w:tc>
        <w:tc>
          <w:tcPr>
            <w:tcW w:w="1106" w:type="pct"/>
            <w:tcBorders>
              <w:top w:val="dashed" w:sz="4" w:space="0" w:color="auto"/>
              <w:left w:val="single" w:sz="4" w:space="0" w:color="auto"/>
              <w:bottom w:val="single" w:sz="4" w:space="0" w:color="auto"/>
              <w:right w:val="single" w:sz="4" w:space="0" w:color="auto"/>
            </w:tcBorders>
            <w:vAlign w:val="center"/>
          </w:tcPr>
          <w:p w:rsidR="00C145CE" w:rsidRPr="007243E5" w:rsidRDefault="00C145CE" w:rsidP="00195A38">
            <w:pPr>
              <w:spacing w:line="276" w:lineRule="auto"/>
              <w:ind w:left="567" w:right="84"/>
              <w:jc w:val="center"/>
              <w:rPr>
                <w:sz w:val="22"/>
                <w:szCs w:val="22"/>
              </w:rPr>
            </w:pPr>
            <w:r w:rsidRPr="007243E5">
              <w:rPr>
                <w:sz w:val="22"/>
                <w:szCs w:val="22"/>
              </w:rPr>
              <w:t>87</w:t>
            </w:r>
          </w:p>
        </w:tc>
        <w:tc>
          <w:tcPr>
            <w:tcW w:w="1205" w:type="pct"/>
            <w:tcBorders>
              <w:top w:val="dashed" w:sz="4" w:space="0" w:color="auto"/>
              <w:left w:val="single" w:sz="4" w:space="0" w:color="auto"/>
              <w:bottom w:val="single" w:sz="4" w:space="0" w:color="auto"/>
              <w:right w:val="single" w:sz="4" w:space="0" w:color="auto"/>
            </w:tcBorders>
            <w:vAlign w:val="center"/>
          </w:tcPr>
          <w:p w:rsidR="00C145CE" w:rsidRPr="007243E5" w:rsidRDefault="00C145CE" w:rsidP="00195A38">
            <w:pPr>
              <w:spacing w:line="276" w:lineRule="auto"/>
              <w:ind w:left="567" w:right="84"/>
              <w:jc w:val="center"/>
              <w:rPr>
                <w:sz w:val="22"/>
                <w:szCs w:val="22"/>
              </w:rPr>
            </w:pPr>
            <w:r w:rsidRPr="007243E5">
              <w:rPr>
                <w:sz w:val="22"/>
                <w:szCs w:val="22"/>
              </w:rPr>
              <w:t>min. 6,0</w:t>
            </w:r>
          </w:p>
        </w:tc>
      </w:tr>
      <w:tr w:rsidR="00C145CE" w:rsidRPr="007243E5" w:rsidTr="00195A38">
        <w:trPr>
          <w:trHeight w:val="283"/>
        </w:trPr>
        <w:tc>
          <w:tcPr>
            <w:tcW w:w="944" w:type="pct"/>
            <w:tcBorders>
              <w:top w:val="single" w:sz="4" w:space="0" w:color="auto"/>
              <w:left w:val="single" w:sz="4" w:space="0" w:color="auto"/>
              <w:right w:val="single" w:sz="4" w:space="0" w:color="auto"/>
            </w:tcBorders>
            <w:vAlign w:val="center"/>
          </w:tcPr>
          <w:p w:rsidR="00C145CE" w:rsidRPr="007243E5" w:rsidRDefault="00C145CE" w:rsidP="00195A38">
            <w:pPr>
              <w:spacing w:line="276" w:lineRule="auto"/>
              <w:ind w:left="567" w:right="84"/>
              <w:jc w:val="center"/>
              <w:rPr>
                <w:sz w:val="22"/>
                <w:szCs w:val="22"/>
              </w:rPr>
            </w:pPr>
            <w:r w:rsidRPr="007243E5">
              <w:rPr>
                <w:sz w:val="22"/>
                <w:szCs w:val="22"/>
              </w:rPr>
              <w:t>3</w:t>
            </w:r>
          </w:p>
        </w:tc>
        <w:tc>
          <w:tcPr>
            <w:tcW w:w="1013" w:type="pct"/>
            <w:tcBorders>
              <w:top w:val="single" w:sz="4" w:space="0" w:color="auto"/>
              <w:left w:val="single" w:sz="4" w:space="0" w:color="auto"/>
              <w:right w:val="single" w:sz="4" w:space="0" w:color="auto"/>
            </w:tcBorders>
            <w:vAlign w:val="center"/>
          </w:tcPr>
          <w:p w:rsidR="00C145CE" w:rsidRPr="007243E5" w:rsidRDefault="00C145CE" w:rsidP="00195A38">
            <w:pPr>
              <w:spacing w:line="276" w:lineRule="auto"/>
              <w:ind w:left="567" w:right="84"/>
              <w:jc w:val="center"/>
              <w:rPr>
                <w:sz w:val="22"/>
                <w:szCs w:val="22"/>
              </w:rPr>
            </w:pPr>
            <w:r w:rsidRPr="007243E5">
              <w:rPr>
                <w:sz w:val="22"/>
                <w:szCs w:val="22"/>
              </w:rPr>
              <w:t>Ø 82 HP</w:t>
            </w:r>
          </w:p>
        </w:tc>
        <w:tc>
          <w:tcPr>
            <w:tcW w:w="732" w:type="pct"/>
            <w:tcBorders>
              <w:top w:val="single" w:sz="4" w:space="0" w:color="auto"/>
              <w:left w:val="single" w:sz="4" w:space="0" w:color="auto"/>
              <w:right w:val="single" w:sz="4" w:space="0" w:color="auto"/>
            </w:tcBorders>
            <w:vAlign w:val="center"/>
          </w:tcPr>
          <w:p w:rsidR="00C145CE" w:rsidRPr="007243E5" w:rsidRDefault="00C145CE" w:rsidP="00195A38">
            <w:pPr>
              <w:spacing w:line="276" w:lineRule="auto"/>
              <w:ind w:left="567" w:right="84"/>
              <w:jc w:val="center"/>
              <w:rPr>
                <w:sz w:val="22"/>
                <w:szCs w:val="22"/>
              </w:rPr>
            </w:pPr>
            <w:r w:rsidRPr="007243E5">
              <w:rPr>
                <w:sz w:val="22"/>
                <w:szCs w:val="22"/>
              </w:rPr>
              <w:t>8</w:t>
            </w:r>
          </w:p>
        </w:tc>
        <w:tc>
          <w:tcPr>
            <w:tcW w:w="1106" w:type="pct"/>
            <w:tcBorders>
              <w:top w:val="single" w:sz="4" w:space="0" w:color="auto"/>
              <w:left w:val="single" w:sz="4" w:space="0" w:color="auto"/>
              <w:right w:val="single" w:sz="4" w:space="0" w:color="auto"/>
            </w:tcBorders>
            <w:vAlign w:val="center"/>
          </w:tcPr>
          <w:p w:rsidR="00C145CE" w:rsidRPr="007243E5" w:rsidRDefault="00C145CE" w:rsidP="00195A38">
            <w:pPr>
              <w:spacing w:line="276" w:lineRule="auto"/>
              <w:ind w:left="567" w:right="84"/>
              <w:jc w:val="center"/>
              <w:rPr>
                <w:sz w:val="22"/>
                <w:szCs w:val="22"/>
              </w:rPr>
            </w:pPr>
            <w:r w:rsidRPr="007243E5">
              <w:rPr>
                <w:sz w:val="22"/>
                <w:szCs w:val="22"/>
              </w:rPr>
              <w:t>87</w:t>
            </w:r>
          </w:p>
        </w:tc>
        <w:tc>
          <w:tcPr>
            <w:tcW w:w="1205" w:type="pct"/>
            <w:tcBorders>
              <w:top w:val="single" w:sz="4" w:space="0" w:color="auto"/>
              <w:left w:val="single" w:sz="4" w:space="0" w:color="auto"/>
              <w:right w:val="single" w:sz="4" w:space="0" w:color="auto"/>
            </w:tcBorders>
            <w:vAlign w:val="center"/>
          </w:tcPr>
          <w:p w:rsidR="00C145CE" w:rsidRPr="007243E5" w:rsidRDefault="00C145CE" w:rsidP="00195A38">
            <w:pPr>
              <w:spacing w:line="276" w:lineRule="auto"/>
              <w:ind w:left="567" w:right="84"/>
              <w:jc w:val="center"/>
              <w:rPr>
                <w:sz w:val="22"/>
                <w:szCs w:val="22"/>
              </w:rPr>
            </w:pPr>
            <w:r w:rsidRPr="007243E5">
              <w:rPr>
                <w:sz w:val="22"/>
                <w:szCs w:val="22"/>
              </w:rPr>
              <w:t>min. 6,0</w:t>
            </w:r>
          </w:p>
        </w:tc>
      </w:tr>
      <w:tr w:rsidR="00C145CE" w:rsidRPr="007243E5" w:rsidTr="00195A38">
        <w:trPr>
          <w:trHeight w:val="374"/>
        </w:trPr>
        <w:tc>
          <w:tcPr>
            <w:tcW w:w="944" w:type="pct"/>
            <w:tcBorders>
              <w:top w:val="single" w:sz="4" w:space="0" w:color="auto"/>
              <w:left w:val="single" w:sz="4" w:space="0" w:color="auto"/>
              <w:right w:val="single" w:sz="4" w:space="0" w:color="auto"/>
            </w:tcBorders>
            <w:vAlign w:val="center"/>
          </w:tcPr>
          <w:p w:rsidR="00C145CE" w:rsidRPr="007243E5" w:rsidRDefault="00C145CE" w:rsidP="00195A38">
            <w:pPr>
              <w:spacing w:line="276" w:lineRule="auto"/>
              <w:ind w:left="567" w:right="84"/>
              <w:jc w:val="center"/>
              <w:rPr>
                <w:sz w:val="22"/>
                <w:szCs w:val="22"/>
              </w:rPr>
            </w:pPr>
            <w:r w:rsidRPr="007243E5">
              <w:rPr>
                <w:sz w:val="22"/>
                <w:szCs w:val="22"/>
              </w:rPr>
              <w:t>4</w:t>
            </w:r>
          </w:p>
        </w:tc>
        <w:tc>
          <w:tcPr>
            <w:tcW w:w="1013" w:type="pct"/>
            <w:tcBorders>
              <w:top w:val="single" w:sz="4" w:space="0" w:color="auto"/>
              <w:left w:val="single" w:sz="4" w:space="0" w:color="auto"/>
              <w:right w:val="single" w:sz="4" w:space="0" w:color="auto"/>
            </w:tcBorders>
            <w:vAlign w:val="center"/>
          </w:tcPr>
          <w:p w:rsidR="00C145CE" w:rsidRPr="007243E5" w:rsidRDefault="00C145CE" w:rsidP="00195A38">
            <w:pPr>
              <w:spacing w:line="276" w:lineRule="auto"/>
              <w:ind w:left="567" w:right="84"/>
              <w:jc w:val="center"/>
              <w:rPr>
                <w:sz w:val="22"/>
                <w:szCs w:val="22"/>
              </w:rPr>
            </w:pPr>
            <w:r w:rsidRPr="007243E5">
              <w:rPr>
                <w:sz w:val="22"/>
                <w:szCs w:val="22"/>
              </w:rPr>
              <w:t>Ø 82 HP</w:t>
            </w:r>
          </w:p>
        </w:tc>
        <w:tc>
          <w:tcPr>
            <w:tcW w:w="732" w:type="pct"/>
            <w:tcBorders>
              <w:top w:val="single" w:sz="4" w:space="0" w:color="auto"/>
              <w:left w:val="single" w:sz="4" w:space="0" w:color="auto"/>
              <w:right w:val="single" w:sz="4" w:space="0" w:color="auto"/>
            </w:tcBorders>
            <w:vAlign w:val="center"/>
          </w:tcPr>
          <w:p w:rsidR="00C145CE" w:rsidRPr="007243E5" w:rsidRDefault="00C145CE" w:rsidP="00195A38">
            <w:pPr>
              <w:spacing w:line="276" w:lineRule="auto"/>
              <w:ind w:left="567" w:right="84"/>
              <w:jc w:val="center"/>
              <w:rPr>
                <w:sz w:val="22"/>
                <w:szCs w:val="22"/>
              </w:rPr>
            </w:pPr>
            <w:r w:rsidRPr="007243E5">
              <w:rPr>
                <w:sz w:val="22"/>
                <w:szCs w:val="22"/>
              </w:rPr>
              <w:t>8</w:t>
            </w:r>
          </w:p>
        </w:tc>
        <w:tc>
          <w:tcPr>
            <w:tcW w:w="1106" w:type="pct"/>
            <w:tcBorders>
              <w:top w:val="single" w:sz="4" w:space="0" w:color="auto"/>
              <w:left w:val="single" w:sz="4" w:space="0" w:color="auto"/>
              <w:right w:val="single" w:sz="4" w:space="0" w:color="auto"/>
            </w:tcBorders>
            <w:vAlign w:val="center"/>
          </w:tcPr>
          <w:p w:rsidR="00C145CE" w:rsidRPr="007243E5" w:rsidRDefault="00C145CE" w:rsidP="00195A38">
            <w:pPr>
              <w:spacing w:line="276" w:lineRule="auto"/>
              <w:ind w:left="567" w:right="84"/>
              <w:jc w:val="center"/>
              <w:rPr>
                <w:sz w:val="22"/>
                <w:szCs w:val="22"/>
              </w:rPr>
            </w:pPr>
            <w:r w:rsidRPr="007243E5">
              <w:rPr>
                <w:sz w:val="22"/>
                <w:szCs w:val="22"/>
              </w:rPr>
              <w:t>87</w:t>
            </w:r>
          </w:p>
        </w:tc>
        <w:tc>
          <w:tcPr>
            <w:tcW w:w="1205" w:type="pct"/>
            <w:tcBorders>
              <w:top w:val="single" w:sz="4" w:space="0" w:color="auto"/>
              <w:left w:val="single" w:sz="4" w:space="0" w:color="auto"/>
              <w:right w:val="single" w:sz="4" w:space="0" w:color="auto"/>
            </w:tcBorders>
            <w:vAlign w:val="center"/>
          </w:tcPr>
          <w:p w:rsidR="00C145CE" w:rsidRPr="007243E5" w:rsidRDefault="00C145CE" w:rsidP="00195A38">
            <w:pPr>
              <w:spacing w:line="276" w:lineRule="auto"/>
              <w:ind w:left="567" w:right="84"/>
              <w:jc w:val="center"/>
              <w:rPr>
                <w:sz w:val="22"/>
                <w:szCs w:val="22"/>
              </w:rPr>
            </w:pPr>
            <w:r w:rsidRPr="007243E5">
              <w:rPr>
                <w:sz w:val="22"/>
                <w:szCs w:val="22"/>
              </w:rPr>
              <w:t>min. 6,0</w:t>
            </w:r>
          </w:p>
        </w:tc>
      </w:tr>
      <w:tr w:rsidR="00C145CE" w:rsidRPr="007243E5" w:rsidTr="00195A38">
        <w:trPr>
          <w:trHeight w:val="280"/>
        </w:trPr>
        <w:tc>
          <w:tcPr>
            <w:tcW w:w="944" w:type="pct"/>
            <w:tcBorders>
              <w:top w:val="single" w:sz="4" w:space="0" w:color="auto"/>
              <w:left w:val="single" w:sz="4" w:space="0" w:color="auto"/>
              <w:right w:val="single" w:sz="4" w:space="0" w:color="auto"/>
            </w:tcBorders>
            <w:vAlign w:val="center"/>
          </w:tcPr>
          <w:p w:rsidR="00C145CE" w:rsidRPr="007243E5" w:rsidRDefault="00C145CE" w:rsidP="00195A38">
            <w:pPr>
              <w:spacing w:line="276" w:lineRule="auto"/>
              <w:ind w:left="567" w:right="84"/>
              <w:jc w:val="center"/>
              <w:rPr>
                <w:sz w:val="22"/>
                <w:szCs w:val="22"/>
              </w:rPr>
            </w:pPr>
            <w:r w:rsidRPr="007243E5">
              <w:rPr>
                <w:sz w:val="22"/>
                <w:szCs w:val="22"/>
              </w:rPr>
              <w:t>5</w:t>
            </w:r>
          </w:p>
        </w:tc>
        <w:tc>
          <w:tcPr>
            <w:tcW w:w="1013" w:type="pct"/>
            <w:tcBorders>
              <w:top w:val="single" w:sz="4" w:space="0" w:color="auto"/>
              <w:left w:val="single" w:sz="4" w:space="0" w:color="auto"/>
              <w:right w:val="single" w:sz="4" w:space="0" w:color="auto"/>
            </w:tcBorders>
            <w:vAlign w:val="center"/>
          </w:tcPr>
          <w:p w:rsidR="00C145CE" w:rsidRPr="007243E5" w:rsidRDefault="00C145CE" w:rsidP="00195A38">
            <w:pPr>
              <w:spacing w:line="276" w:lineRule="auto"/>
              <w:ind w:left="567" w:right="84"/>
              <w:jc w:val="center"/>
              <w:rPr>
                <w:sz w:val="22"/>
                <w:szCs w:val="22"/>
              </w:rPr>
            </w:pPr>
            <w:r w:rsidRPr="007243E5">
              <w:rPr>
                <w:sz w:val="22"/>
                <w:szCs w:val="22"/>
              </w:rPr>
              <w:t>Ø 82 HP</w:t>
            </w:r>
          </w:p>
        </w:tc>
        <w:tc>
          <w:tcPr>
            <w:tcW w:w="732" w:type="pct"/>
            <w:tcBorders>
              <w:top w:val="single" w:sz="4" w:space="0" w:color="auto"/>
              <w:left w:val="single" w:sz="4" w:space="0" w:color="auto"/>
              <w:right w:val="single" w:sz="4" w:space="0" w:color="auto"/>
            </w:tcBorders>
            <w:vAlign w:val="center"/>
          </w:tcPr>
          <w:p w:rsidR="00C145CE" w:rsidRPr="007243E5" w:rsidRDefault="00C145CE" w:rsidP="00195A38">
            <w:pPr>
              <w:spacing w:line="276" w:lineRule="auto"/>
              <w:ind w:left="567" w:right="84"/>
              <w:jc w:val="center"/>
              <w:rPr>
                <w:sz w:val="22"/>
                <w:szCs w:val="22"/>
              </w:rPr>
            </w:pPr>
            <w:r w:rsidRPr="007243E5">
              <w:rPr>
                <w:sz w:val="22"/>
                <w:szCs w:val="22"/>
              </w:rPr>
              <w:t>4</w:t>
            </w:r>
          </w:p>
        </w:tc>
        <w:tc>
          <w:tcPr>
            <w:tcW w:w="1106" w:type="pct"/>
            <w:tcBorders>
              <w:top w:val="single" w:sz="4" w:space="0" w:color="auto"/>
              <w:left w:val="single" w:sz="4" w:space="0" w:color="auto"/>
              <w:right w:val="single" w:sz="4" w:space="0" w:color="auto"/>
            </w:tcBorders>
            <w:vAlign w:val="center"/>
          </w:tcPr>
          <w:p w:rsidR="00C145CE" w:rsidRPr="007243E5" w:rsidRDefault="00C145CE" w:rsidP="00195A38">
            <w:pPr>
              <w:spacing w:line="276" w:lineRule="auto"/>
              <w:ind w:left="567" w:right="84"/>
              <w:jc w:val="center"/>
              <w:rPr>
                <w:sz w:val="22"/>
                <w:szCs w:val="22"/>
              </w:rPr>
            </w:pPr>
            <w:r w:rsidRPr="007243E5">
              <w:rPr>
                <w:sz w:val="22"/>
                <w:szCs w:val="22"/>
              </w:rPr>
              <w:t>87</w:t>
            </w:r>
          </w:p>
        </w:tc>
        <w:tc>
          <w:tcPr>
            <w:tcW w:w="1205" w:type="pct"/>
            <w:tcBorders>
              <w:top w:val="single" w:sz="4" w:space="0" w:color="auto"/>
              <w:left w:val="single" w:sz="4" w:space="0" w:color="auto"/>
              <w:right w:val="single" w:sz="4" w:space="0" w:color="auto"/>
            </w:tcBorders>
            <w:vAlign w:val="center"/>
          </w:tcPr>
          <w:p w:rsidR="00C145CE" w:rsidRPr="007243E5" w:rsidRDefault="00C145CE" w:rsidP="00195A38">
            <w:pPr>
              <w:spacing w:line="276" w:lineRule="auto"/>
              <w:ind w:left="567" w:right="84"/>
              <w:jc w:val="center"/>
              <w:rPr>
                <w:sz w:val="22"/>
                <w:szCs w:val="22"/>
              </w:rPr>
            </w:pPr>
            <w:r w:rsidRPr="007243E5">
              <w:rPr>
                <w:sz w:val="22"/>
                <w:szCs w:val="22"/>
              </w:rPr>
              <w:t>min. 6,0</w:t>
            </w:r>
          </w:p>
        </w:tc>
      </w:tr>
      <w:tr w:rsidR="00C145CE" w:rsidRPr="007243E5" w:rsidTr="00195A38">
        <w:trPr>
          <w:trHeight w:val="255"/>
        </w:trPr>
        <w:tc>
          <w:tcPr>
            <w:tcW w:w="944" w:type="pct"/>
            <w:tcBorders>
              <w:top w:val="single" w:sz="4" w:space="0" w:color="auto"/>
              <w:left w:val="single" w:sz="4" w:space="0" w:color="auto"/>
              <w:bottom w:val="single" w:sz="4" w:space="0" w:color="auto"/>
              <w:right w:val="single" w:sz="4" w:space="0" w:color="auto"/>
            </w:tcBorders>
            <w:vAlign w:val="center"/>
          </w:tcPr>
          <w:p w:rsidR="00C145CE" w:rsidRPr="007243E5" w:rsidRDefault="00C145CE" w:rsidP="00195A38">
            <w:pPr>
              <w:spacing w:line="276" w:lineRule="auto"/>
              <w:ind w:left="567" w:right="84"/>
              <w:jc w:val="center"/>
              <w:rPr>
                <w:sz w:val="22"/>
                <w:szCs w:val="22"/>
              </w:rPr>
            </w:pPr>
            <w:r w:rsidRPr="007243E5">
              <w:rPr>
                <w:sz w:val="22"/>
                <w:szCs w:val="22"/>
              </w:rPr>
              <w:t>6</w:t>
            </w:r>
          </w:p>
        </w:tc>
        <w:tc>
          <w:tcPr>
            <w:tcW w:w="1013" w:type="pct"/>
            <w:tcBorders>
              <w:top w:val="single" w:sz="4" w:space="0" w:color="auto"/>
              <w:left w:val="single" w:sz="4" w:space="0" w:color="auto"/>
              <w:bottom w:val="single" w:sz="4" w:space="0" w:color="auto"/>
              <w:right w:val="single" w:sz="4" w:space="0" w:color="auto"/>
            </w:tcBorders>
            <w:vAlign w:val="center"/>
          </w:tcPr>
          <w:p w:rsidR="00C145CE" w:rsidRPr="007243E5" w:rsidRDefault="00C145CE" w:rsidP="00195A38">
            <w:pPr>
              <w:spacing w:line="276" w:lineRule="auto"/>
              <w:ind w:left="567" w:right="84"/>
              <w:jc w:val="center"/>
              <w:rPr>
                <w:sz w:val="22"/>
                <w:szCs w:val="22"/>
              </w:rPr>
            </w:pPr>
            <w:r w:rsidRPr="007243E5">
              <w:rPr>
                <w:sz w:val="22"/>
                <w:szCs w:val="22"/>
              </w:rPr>
              <w:t>Ø 63</w:t>
            </w:r>
          </w:p>
        </w:tc>
        <w:tc>
          <w:tcPr>
            <w:tcW w:w="732" w:type="pct"/>
            <w:tcBorders>
              <w:top w:val="single" w:sz="4" w:space="0" w:color="auto"/>
              <w:left w:val="single" w:sz="4" w:space="0" w:color="auto"/>
              <w:bottom w:val="single" w:sz="4" w:space="0" w:color="auto"/>
              <w:right w:val="single" w:sz="4" w:space="0" w:color="auto"/>
            </w:tcBorders>
            <w:vAlign w:val="center"/>
          </w:tcPr>
          <w:p w:rsidR="00C145CE" w:rsidRPr="007243E5" w:rsidRDefault="00C145CE" w:rsidP="00195A38">
            <w:pPr>
              <w:spacing w:line="276" w:lineRule="auto"/>
              <w:ind w:left="567" w:right="84"/>
              <w:jc w:val="center"/>
              <w:rPr>
                <w:sz w:val="22"/>
                <w:szCs w:val="22"/>
              </w:rPr>
            </w:pPr>
            <w:r w:rsidRPr="007243E5">
              <w:rPr>
                <w:sz w:val="22"/>
                <w:szCs w:val="22"/>
              </w:rPr>
              <w:t>1</w:t>
            </w:r>
          </w:p>
        </w:tc>
        <w:tc>
          <w:tcPr>
            <w:tcW w:w="1106" w:type="pct"/>
            <w:tcBorders>
              <w:top w:val="single" w:sz="4" w:space="0" w:color="auto"/>
              <w:left w:val="single" w:sz="4" w:space="0" w:color="auto"/>
              <w:bottom w:val="single" w:sz="4" w:space="0" w:color="auto"/>
              <w:right w:val="single" w:sz="4" w:space="0" w:color="auto"/>
            </w:tcBorders>
            <w:vAlign w:val="center"/>
          </w:tcPr>
          <w:p w:rsidR="00C145CE" w:rsidRPr="007243E5" w:rsidRDefault="00C145CE" w:rsidP="00195A38">
            <w:pPr>
              <w:spacing w:line="276" w:lineRule="auto"/>
              <w:ind w:left="567" w:right="84"/>
              <w:jc w:val="center"/>
              <w:rPr>
                <w:sz w:val="22"/>
                <w:szCs w:val="22"/>
              </w:rPr>
            </w:pPr>
            <w:r w:rsidRPr="007243E5">
              <w:rPr>
                <w:sz w:val="22"/>
                <w:szCs w:val="22"/>
              </w:rPr>
              <w:t>81,88</w:t>
            </w:r>
          </w:p>
        </w:tc>
        <w:tc>
          <w:tcPr>
            <w:tcW w:w="1205" w:type="pct"/>
            <w:tcBorders>
              <w:top w:val="single" w:sz="4" w:space="0" w:color="auto"/>
              <w:left w:val="single" w:sz="4" w:space="0" w:color="auto"/>
              <w:bottom w:val="single" w:sz="4" w:space="0" w:color="auto"/>
              <w:right w:val="single" w:sz="4" w:space="0" w:color="auto"/>
            </w:tcBorders>
            <w:vAlign w:val="center"/>
          </w:tcPr>
          <w:p w:rsidR="00C145CE" w:rsidRPr="007243E5" w:rsidRDefault="00C145CE" w:rsidP="00195A38">
            <w:pPr>
              <w:spacing w:line="276" w:lineRule="auto"/>
              <w:ind w:left="567" w:right="84"/>
              <w:jc w:val="center"/>
              <w:rPr>
                <w:sz w:val="22"/>
                <w:szCs w:val="22"/>
              </w:rPr>
            </w:pPr>
            <w:r w:rsidRPr="007243E5">
              <w:rPr>
                <w:sz w:val="22"/>
                <w:szCs w:val="22"/>
              </w:rPr>
              <w:t>min. 4,5</w:t>
            </w:r>
          </w:p>
        </w:tc>
      </w:tr>
    </w:tbl>
    <w:p w:rsidR="00C145CE" w:rsidRPr="007243E5" w:rsidRDefault="00C145CE" w:rsidP="007243E5">
      <w:pPr>
        <w:autoSpaceDE w:val="0"/>
        <w:autoSpaceDN w:val="0"/>
        <w:adjustRightInd w:val="0"/>
        <w:spacing w:after="0" w:line="276" w:lineRule="auto"/>
        <w:ind w:left="1275"/>
        <w:jc w:val="both"/>
        <w:rPr>
          <w:rFonts w:ascii="Times New Roman" w:hAnsi="Times New Roman"/>
        </w:rPr>
      </w:pPr>
    </w:p>
    <w:p w:rsidR="00C145CE" w:rsidRPr="007243E5" w:rsidRDefault="00C145CE" w:rsidP="00195A38">
      <w:pPr>
        <w:autoSpaceDE w:val="0"/>
        <w:autoSpaceDN w:val="0"/>
        <w:adjustRightInd w:val="0"/>
        <w:spacing w:line="276" w:lineRule="auto"/>
        <w:jc w:val="both"/>
        <w:rPr>
          <w:rFonts w:ascii="Times New Roman" w:hAnsi="Times New Roman"/>
        </w:rPr>
      </w:pPr>
      <w:r w:rsidRPr="007243E5">
        <w:rPr>
          <w:rFonts w:ascii="Times New Roman" w:hAnsi="Times New Roman"/>
        </w:rPr>
        <w:t xml:space="preserve">W przedstawionych </w:t>
      </w:r>
      <w:r w:rsidR="00F52D2C">
        <w:rPr>
          <w:rFonts w:ascii="Times New Roman" w:hAnsi="Times New Roman"/>
        </w:rPr>
        <w:t>kartach</w:t>
      </w:r>
      <w:r w:rsidRPr="007243E5">
        <w:rPr>
          <w:rFonts w:ascii="Times New Roman" w:hAnsi="Times New Roman"/>
        </w:rPr>
        <w:t xml:space="preserve"> katalogowych producent wentylatorów kominowych typu EMI oraz Master podał zamiast poziomu mocy akustycznej urządzenia, poziom hałasu dla tych urządzeń mierzony w odległości:</w:t>
      </w:r>
    </w:p>
    <w:p w:rsidR="00367761" w:rsidRPr="007243E5" w:rsidRDefault="00C145CE" w:rsidP="00195A38">
      <w:pPr>
        <w:pStyle w:val="Akapitzlist"/>
        <w:numPr>
          <w:ilvl w:val="0"/>
          <w:numId w:val="32"/>
        </w:numPr>
        <w:autoSpaceDE w:val="0"/>
        <w:autoSpaceDN w:val="0"/>
        <w:adjustRightInd w:val="0"/>
        <w:spacing w:line="276" w:lineRule="auto"/>
        <w:ind w:left="709" w:hanging="283"/>
        <w:jc w:val="both"/>
        <w:rPr>
          <w:rFonts w:ascii="Times New Roman" w:hAnsi="Times New Roman"/>
        </w:rPr>
      </w:pPr>
      <w:r w:rsidRPr="007243E5">
        <w:rPr>
          <w:rFonts w:ascii="Times New Roman" w:hAnsi="Times New Roman"/>
        </w:rPr>
        <w:t>1 m od źródła hałasu dla wentylatorów 1380x1380.</w:t>
      </w:r>
    </w:p>
    <w:p w:rsidR="00C145CE" w:rsidRPr="007243E5" w:rsidRDefault="00C145CE" w:rsidP="00195A38">
      <w:pPr>
        <w:pStyle w:val="Akapitzlist"/>
        <w:numPr>
          <w:ilvl w:val="0"/>
          <w:numId w:val="32"/>
        </w:numPr>
        <w:autoSpaceDE w:val="0"/>
        <w:autoSpaceDN w:val="0"/>
        <w:adjustRightInd w:val="0"/>
        <w:spacing w:line="276" w:lineRule="auto"/>
        <w:ind w:left="709" w:hanging="283"/>
        <w:jc w:val="both"/>
        <w:rPr>
          <w:rFonts w:ascii="Times New Roman" w:hAnsi="Times New Roman"/>
        </w:rPr>
      </w:pPr>
      <w:r w:rsidRPr="007243E5">
        <w:rPr>
          <w:rFonts w:ascii="Times New Roman" w:hAnsi="Times New Roman"/>
        </w:rPr>
        <w:t>7 m od źródła hałasu dla wentylat</w:t>
      </w:r>
      <w:r w:rsidR="00F52D2C">
        <w:rPr>
          <w:rFonts w:ascii="Times New Roman" w:hAnsi="Times New Roman"/>
        </w:rPr>
        <w:t>orów kominowych typu EMI fi 40</w:t>
      </w:r>
      <w:r w:rsidRPr="007243E5">
        <w:rPr>
          <w:rFonts w:ascii="Times New Roman" w:hAnsi="Times New Roman"/>
        </w:rPr>
        <w:t>, 63.</w:t>
      </w:r>
    </w:p>
    <w:p w:rsidR="00367761" w:rsidRPr="007243E5" w:rsidRDefault="00367761" w:rsidP="007243E5">
      <w:pPr>
        <w:autoSpaceDE w:val="0"/>
        <w:autoSpaceDN w:val="0"/>
        <w:adjustRightInd w:val="0"/>
        <w:spacing w:line="276" w:lineRule="auto"/>
        <w:ind w:left="708"/>
        <w:jc w:val="both"/>
        <w:rPr>
          <w:rFonts w:ascii="Times New Roman" w:hAnsi="Times New Roman"/>
        </w:rPr>
      </w:pPr>
    </w:p>
    <w:p w:rsidR="00C145CE" w:rsidRPr="007243E5" w:rsidRDefault="00C145CE" w:rsidP="00195A38">
      <w:pPr>
        <w:autoSpaceDE w:val="0"/>
        <w:autoSpaceDN w:val="0"/>
        <w:adjustRightInd w:val="0"/>
        <w:spacing w:line="276" w:lineRule="auto"/>
        <w:jc w:val="both"/>
        <w:rPr>
          <w:rFonts w:ascii="Times New Roman" w:hAnsi="Times New Roman"/>
        </w:rPr>
      </w:pPr>
      <w:r w:rsidRPr="007243E5">
        <w:rPr>
          <w:rFonts w:ascii="Times New Roman" w:hAnsi="Times New Roman"/>
        </w:rPr>
        <w:t xml:space="preserve">W poniższym opisie przedstawiono sposób przeliczenia poziomu ciśnienia akustycznego dla źródeł punktowych (wentylatory) na poziom mocy akustycznej w zależności od odległości w jakiej pomiar był wykonywany. </w:t>
      </w:r>
    </w:p>
    <w:p w:rsidR="00C145CE" w:rsidRPr="007243E5" w:rsidRDefault="00C145CE" w:rsidP="00F52D2C">
      <w:pPr>
        <w:spacing w:line="276" w:lineRule="auto"/>
        <w:rPr>
          <w:rFonts w:ascii="Times New Roman" w:hAnsi="Times New Roman"/>
        </w:rPr>
      </w:pPr>
      <w:r w:rsidRPr="007243E5">
        <w:rPr>
          <w:rFonts w:ascii="Times New Roman" w:hAnsi="Times New Roman"/>
        </w:rPr>
        <w:t>Zależność pomiędzy poziomem ciśnienia akustycznego w pewnej odległości od źródła dźwięku, a poziomem mocy akustycznej można określić za pomocą wzoru:</w:t>
      </w:r>
      <w:r w:rsidRPr="007243E5">
        <w:rPr>
          <w:rFonts w:ascii="Times New Roman" w:hAnsi="Times New Roman"/>
        </w:rPr>
        <w:br/>
      </w:r>
    </w:p>
    <w:p w:rsidR="00367761" w:rsidRPr="007243E5" w:rsidRDefault="00C145CE" w:rsidP="00195A38">
      <w:pPr>
        <w:spacing w:line="276" w:lineRule="auto"/>
        <w:jc w:val="both"/>
        <w:rPr>
          <w:rFonts w:ascii="Times New Roman" w:hAnsi="Times New Roman"/>
        </w:rPr>
      </w:pPr>
      <w:r w:rsidRPr="007243E5">
        <w:rPr>
          <w:rFonts w:ascii="Times New Roman" w:hAnsi="Times New Roman"/>
          <w:i/>
          <w:iCs/>
        </w:rPr>
        <w:t>SPL</w:t>
      </w:r>
      <w:r w:rsidRPr="007243E5">
        <w:rPr>
          <w:rFonts w:ascii="Times New Roman" w:hAnsi="Times New Roman"/>
        </w:rPr>
        <w:t> = </w:t>
      </w:r>
      <w:r w:rsidRPr="007243E5">
        <w:rPr>
          <w:rFonts w:ascii="Times New Roman" w:hAnsi="Times New Roman"/>
          <w:i/>
          <w:iCs/>
        </w:rPr>
        <w:t>SWL</w:t>
      </w:r>
      <w:r w:rsidRPr="007243E5">
        <w:rPr>
          <w:rFonts w:ascii="Times New Roman" w:hAnsi="Times New Roman"/>
        </w:rPr>
        <w:t> + 10 lg (</w:t>
      </w:r>
      <w:r w:rsidRPr="007243E5">
        <w:rPr>
          <w:rFonts w:ascii="Times New Roman" w:hAnsi="Times New Roman"/>
          <w:i/>
          <w:iCs/>
        </w:rPr>
        <w:t>S</w:t>
      </w:r>
      <w:r w:rsidRPr="007243E5">
        <w:rPr>
          <w:rFonts w:ascii="Times New Roman" w:hAnsi="Times New Roman"/>
          <w:i/>
          <w:iCs/>
          <w:vertAlign w:val="subscript"/>
        </w:rPr>
        <w:t>0</w:t>
      </w:r>
      <w:r w:rsidRPr="007243E5">
        <w:rPr>
          <w:rFonts w:ascii="Times New Roman" w:hAnsi="Times New Roman"/>
        </w:rPr>
        <w:t> / 4π </w:t>
      </w:r>
      <w:r w:rsidRPr="007243E5">
        <w:rPr>
          <w:rFonts w:ascii="Times New Roman" w:hAnsi="Times New Roman"/>
          <w:i/>
          <w:iCs/>
        </w:rPr>
        <w:t>r</w:t>
      </w:r>
      <w:r w:rsidRPr="007243E5">
        <w:rPr>
          <w:rFonts w:ascii="Times New Roman" w:hAnsi="Times New Roman"/>
          <w:i/>
          <w:iCs/>
          <w:vertAlign w:val="superscript"/>
        </w:rPr>
        <w:t>2</w:t>
      </w:r>
      <w:r w:rsidR="00367761" w:rsidRPr="007243E5">
        <w:rPr>
          <w:rFonts w:ascii="Times New Roman" w:hAnsi="Times New Roman"/>
        </w:rPr>
        <w:t>) [dB]</w:t>
      </w:r>
    </w:p>
    <w:p w:rsidR="00C145CE" w:rsidRPr="007243E5" w:rsidRDefault="00C145CE" w:rsidP="00195A38">
      <w:pPr>
        <w:autoSpaceDE w:val="0"/>
        <w:autoSpaceDN w:val="0"/>
        <w:adjustRightInd w:val="0"/>
        <w:spacing w:line="276" w:lineRule="auto"/>
        <w:rPr>
          <w:rFonts w:ascii="Times New Roman" w:hAnsi="Times New Roman"/>
        </w:rPr>
      </w:pPr>
      <w:r w:rsidRPr="007243E5">
        <w:rPr>
          <w:rFonts w:ascii="Times New Roman" w:hAnsi="Times New Roman"/>
        </w:rPr>
        <w:t>gdzie:</w:t>
      </w:r>
      <w:r w:rsidRPr="007243E5">
        <w:rPr>
          <w:rFonts w:ascii="Times New Roman" w:hAnsi="Times New Roman"/>
        </w:rPr>
        <w:br/>
      </w:r>
      <w:r w:rsidRPr="007243E5">
        <w:rPr>
          <w:rFonts w:ascii="Times New Roman" w:hAnsi="Times New Roman"/>
          <w:i/>
          <w:iCs/>
        </w:rPr>
        <w:t>SPL</w:t>
      </w:r>
      <w:r w:rsidRPr="007243E5">
        <w:rPr>
          <w:rFonts w:ascii="Times New Roman" w:hAnsi="Times New Roman"/>
        </w:rPr>
        <w:t> - poziom ciśnienia akustycznego [dB], </w:t>
      </w:r>
      <w:r w:rsidRPr="007243E5">
        <w:rPr>
          <w:rFonts w:ascii="Times New Roman" w:hAnsi="Times New Roman"/>
        </w:rPr>
        <w:br/>
      </w:r>
      <w:r w:rsidRPr="007243E5">
        <w:rPr>
          <w:rFonts w:ascii="Times New Roman" w:hAnsi="Times New Roman"/>
          <w:i/>
          <w:iCs/>
        </w:rPr>
        <w:t>SWL</w:t>
      </w:r>
      <w:r w:rsidRPr="007243E5">
        <w:rPr>
          <w:rFonts w:ascii="Times New Roman" w:hAnsi="Times New Roman"/>
        </w:rPr>
        <w:t> - poziom mocy akustycznej [dB], </w:t>
      </w:r>
      <w:r w:rsidRPr="007243E5">
        <w:rPr>
          <w:rFonts w:ascii="Times New Roman" w:hAnsi="Times New Roman"/>
        </w:rPr>
        <w:br/>
      </w:r>
      <w:r w:rsidRPr="007243E5">
        <w:rPr>
          <w:rFonts w:ascii="Times New Roman" w:hAnsi="Times New Roman"/>
          <w:i/>
          <w:iCs/>
        </w:rPr>
        <w:t>r</w:t>
      </w:r>
      <w:r w:rsidRPr="007243E5">
        <w:rPr>
          <w:rFonts w:ascii="Times New Roman" w:hAnsi="Times New Roman"/>
        </w:rPr>
        <w:t>- odległość od źródła dźwięku [m].</w:t>
      </w:r>
    </w:p>
    <w:p w:rsidR="00C145CE" w:rsidRPr="007243E5" w:rsidRDefault="00C145CE" w:rsidP="00195A38">
      <w:pPr>
        <w:autoSpaceDE w:val="0"/>
        <w:autoSpaceDN w:val="0"/>
        <w:adjustRightInd w:val="0"/>
        <w:spacing w:line="276" w:lineRule="auto"/>
        <w:jc w:val="both"/>
        <w:rPr>
          <w:rFonts w:ascii="Times New Roman" w:hAnsi="Times New Roman"/>
        </w:rPr>
      </w:pPr>
      <w:r w:rsidRPr="007243E5">
        <w:rPr>
          <w:rFonts w:ascii="Times New Roman" w:hAnsi="Times New Roman"/>
          <w:i/>
          <w:iCs/>
        </w:rPr>
        <w:t>S</w:t>
      </w:r>
      <w:r w:rsidRPr="007243E5">
        <w:rPr>
          <w:rFonts w:ascii="Times New Roman" w:hAnsi="Times New Roman"/>
          <w:i/>
          <w:iCs/>
          <w:vertAlign w:val="subscript"/>
        </w:rPr>
        <w:t>0</w:t>
      </w:r>
      <w:r w:rsidRPr="007243E5">
        <w:rPr>
          <w:rStyle w:val="apple-converted-space"/>
          <w:rFonts w:ascii="Times New Roman" w:hAnsi="Times New Roman"/>
          <w:i/>
          <w:iCs/>
        </w:rPr>
        <w:t> </w:t>
      </w:r>
      <w:r w:rsidRPr="007243E5">
        <w:rPr>
          <w:rFonts w:ascii="Times New Roman" w:hAnsi="Times New Roman"/>
        </w:rPr>
        <w:t>- pole powierzchni odniesienia: 1 m</w:t>
      </w:r>
      <w:r w:rsidRPr="007243E5">
        <w:rPr>
          <w:rFonts w:ascii="Times New Roman" w:hAnsi="Times New Roman"/>
          <w:vertAlign w:val="superscript"/>
        </w:rPr>
        <w:t>2</w:t>
      </w:r>
    </w:p>
    <w:p w:rsidR="00C145CE" w:rsidRPr="007243E5" w:rsidRDefault="00C145CE" w:rsidP="007243E5">
      <w:pPr>
        <w:pStyle w:val="Akapitzlist"/>
        <w:spacing w:line="276" w:lineRule="auto"/>
        <w:ind w:left="1275"/>
        <w:jc w:val="both"/>
        <w:rPr>
          <w:rFonts w:ascii="Times New Roman" w:hAnsi="Times New Roman"/>
        </w:rPr>
      </w:pPr>
    </w:p>
    <w:p w:rsidR="00C145CE" w:rsidRPr="007243E5" w:rsidRDefault="00C145CE" w:rsidP="00195A38">
      <w:pPr>
        <w:spacing w:line="276" w:lineRule="auto"/>
        <w:contextualSpacing/>
        <w:jc w:val="both"/>
        <w:rPr>
          <w:rFonts w:ascii="Times New Roman" w:hAnsi="Times New Roman"/>
        </w:rPr>
      </w:pPr>
      <w:r w:rsidRPr="007243E5">
        <w:rPr>
          <w:rFonts w:ascii="Times New Roman" w:hAnsi="Times New Roman"/>
        </w:rPr>
        <w:t>Przeliczenie poziomu hałasu w odległości 7 m na poziom hałasu w odległości odniesienia równej 1 m od urządzenia według wzoru:</w:t>
      </w:r>
    </w:p>
    <w:p w:rsidR="00C145CE" w:rsidRPr="007243E5" w:rsidRDefault="00C145CE" w:rsidP="00195A38">
      <w:pPr>
        <w:spacing w:line="276" w:lineRule="auto"/>
        <w:jc w:val="both"/>
        <w:rPr>
          <w:rFonts w:ascii="Times New Roman" w:hAnsi="Times New Roman"/>
        </w:rPr>
      </w:pPr>
      <w:r w:rsidRPr="007243E5">
        <w:rPr>
          <w:rFonts w:ascii="Times New Roman" w:hAnsi="Times New Roman"/>
        </w:rPr>
        <w:object w:dxaOrig="20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18.75pt" o:ole="" filled="t">
            <v:fill color2="black" type="frame"/>
            <v:imagedata r:id="rId22" o:title=""/>
          </v:shape>
          <o:OLEObject Type="Embed" ProgID="Equation.3" ShapeID="_x0000_i1025" DrawAspect="Content" ObjectID="_1646457792" r:id="rId23"/>
        </w:object>
      </w:r>
      <w:r w:rsidRPr="007243E5">
        <w:rPr>
          <w:rFonts w:ascii="Times New Roman" w:hAnsi="Times New Roman"/>
        </w:rPr>
        <w:t xml:space="preserve">    [dB]</w:t>
      </w:r>
    </w:p>
    <w:p w:rsidR="00C145CE" w:rsidRPr="007243E5" w:rsidRDefault="00C145CE" w:rsidP="00195A38">
      <w:pPr>
        <w:spacing w:line="276" w:lineRule="auto"/>
        <w:jc w:val="both"/>
        <w:rPr>
          <w:rFonts w:ascii="Times New Roman" w:hAnsi="Times New Roman"/>
        </w:rPr>
      </w:pPr>
      <w:r w:rsidRPr="007243E5">
        <w:rPr>
          <w:rFonts w:ascii="Times New Roman" w:hAnsi="Times New Roman"/>
        </w:rPr>
        <w:t>gdzie:</w:t>
      </w:r>
    </w:p>
    <w:p w:rsidR="00C145CE" w:rsidRPr="007243E5" w:rsidRDefault="00C145CE" w:rsidP="00195A38">
      <w:pPr>
        <w:spacing w:line="276" w:lineRule="auto"/>
        <w:jc w:val="both"/>
        <w:rPr>
          <w:rFonts w:ascii="Times New Roman" w:hAnsi="Times New Roman"/>
        </w:rPr>
      </w:pPr>
      <w:r w:rsidRPr="007243E5">
        <w:rPr>
          <w:rFonts w:ascii="Times New Roman" w:hAnsi="Times New Roman"/>
        </w:rPr>
        <w:t>ΔL</w:t>
      </w:r>
      <w:r w:rsidRPr="007243E5">
        <w:rPr>
          <w:rFonts w:ascii="Times New Roman" w:hAnsi="Times New Roman"/>
          <w:vertAlign w:val="subscript"/>
        </w:rPr>
        <w:t xml:space="preserve">r </w:t>
      </w:r>
      <w:r w:rsidRPr="007243E5">
        <w:rPr>
          <w:rFonts w:ascii="Times New Roman" w:hAnsi="Times New Roman"/>
        </w:rPr>
        <w:t>– poprawka uwzględniająca wpływ odległości</w:t>
      </w:r>
    </w:p>
    <w:p w:rsidR="00C145CE" w:rsidRPr="007243E5" w:rsidRDefault="00C145CE" w:rsidP="00195A38">
      <w:pPr>
        <w:spacing w:line="276" w:lineRule="auto"/>
        <w:jc w:val="both"/>
        <w:rPr>
          <w:rFonts w:ascii="Times New Roman" w:hAnsi="Times New Roman"/>
        </w:rPr>
      </w:pPr>
      <w:r w:rsidRPr="007243E5">
        <w:rPr>
          <w:rFonts w:ascii="Times New Roman" w:hAnsi="Times New Roman"/>
        </w:rPr>
        <w:object w:dxaOrig="1540" w:dyaOrig="680">
          <v:shape id="_x0000_i1026" type="#_x0000_t75" style="width:77.25pt;height:33.75pt" o:ole="" filled="t">
            <v:fill color2="black" type="frame"/>
            <v:imagedata r:id="rId24" o:title=""/>
          </v:shape>
          <o:OLEObject Type="Embed" ProgID="Equation.3" ShapeID="_x0000_i1026" DrawAspect="Content" ObjectID="_1646457793" r:id="rId25"/>
        </w:object>
      </w:r>
      <w:r w:rsidRPr="007243E5">
        <w:rPr>
          <w:rFonts w:ascii="Times New Roman" w:hAnsi="Times New Roman"/>
        </w:rPr>
        <w:t xml:space="preserve">  [dB]</w:t>
      </w:r>
    </w:p>
    <w:p w:rsidR="00C145CE" w:rsidRPr="007243E5" w:rsidRDefault="00C145CE" w:rsidP="00195A38">
      <w:pPr>
        <w:spacing w:line="276" w:lineRule="auto"/>
        <w:jc w:val="both"/>
        <w:rPr>
          <w:rFonts w:ascii="Times New Roman" w:hAnsi="Times New Roman"/>
        </w:rPr>
      </w:pPr>
      <w:r w:rsidRPr="007243E5">
        <w:rPr>
          <w:rFonts w:ascii="Times New Roman" w:hAnsi="Times New Roman"/>
        </w:rPr>
        <w:t>gdzie:</w:t>
      </w:r>
    </w:p>
    <w:p w:rsidR="00C145CE" w:rsidRPr="007243E5" w:rsidRDefault="00C145CE" w:rsidP="00195A38">
      <w:pPr>
        <w:spacing w:line="276" w:lineRule="auto"/>
        <w:jc w:val="both"/>
        <w:rPr>
          <w:rFonts w:ascii="Times New Roman" w:hAnsi="Times New Roman"/>
        </w:rPr>
      </w:pPr>
      <w:r w:rsidRPr="007243E5">
        <w:rPr>
          <w:rFonts w:ascii="Times New Roman" w:hAnsi="Times New Roman"/>
        </w:rPr>
        <w:t>r – odległość środka źródła punktowego od punktu obserwacji [m],</w:t>
      </w:r>
    </w:p>
    <w:p w:rsidR="00C145CE" w:rsidRPr="007243E5" w:rsidRDefault="00C145CE" w:rsidP="00195A38">
      <w:pPr>
        <w:spacing w:line="276" w:lineRule="auto"/>
        <w:jc w:val="both"/>
        <w:rPr>
          <w:rFonts w:ascii="Times New Roman" w:hAnsi="Times New Roman"/>
        </w:rPr>
      </w:pPr>
      <w:r w:rsidRPr="007243E5">
        <w:rPr>
          <w:rFonts w:ascii="Times New Roman" w:hAnsi="Times New Roman"/>
        </w:rPr>
        <w:t>r</w:t>
      </w:r>
      <w:r w:rsidRPr="007243E5">
        <w:rPr>
          <w:rFonts w:ascii="Times New Roman" w:hAnsi="Times New Roman"/>
          <w:vertAlign w:val="subscript"/>
        </w:rPr>
        <w:t>0</w:t>
      </w:r>
      <w:r w:rsidRPr="007243E5">
        <w:rPr>
          <w:rFonts w:ascii="Times New Roman" w:hAnsi="Times New Roman"/>
        </w:rPr>
        <w:t xml:space="preserve"> – odległość odniesienia równa 1m.</w:t>
      </w:r>
    </w:p>
    <w:p w:rsidR="00C145CE" w:rsidRPr="007243E5" w:rsidRDefault="00C145CE" w:rsidP="00195A38">
      <w:pPr>
        <w:spacing w:line="276" w:lineRule="auto"/>
        <w:jc w:val="both"/>
        <w:rPr>
          <w:rFonts w:ascii="Times New Roman" w:hAnsi="Times New Roman"/>
        </w:rPr>
      </w:pPr>
      <w:r w:rsidRPr="007243E5">
        <w:rPr>
          <w:rFonts w:ascii="Times New Roman" w:hAnsi="Times New Roman"/>
        </w:rPr>
        <w:t xml:space="preserve">Dla odległości 7 m poprawka  </w:t>
      </w:r>
      <w:r w:rsidRPr="007243E5">
        <w:rPr>
          <w:rFonts w:ascii="Times New Roman" w:hAnsi="Times New Roman"/>
          <w:position w:val="-30"/>
        </w:rPr>
        <w:object w:dxaOrig="3140" w:dyaOrig="680">
          <v:shape id="_x0000_i1027" type="#_x0000_t75" style="width:157.45pt;height:33.75pt" o:ole="" filled="t">
            <v:fill color2="black" type="frame"/>
            <v:imagedata r:id="rId26" o:title=""/>
          </v:shape>
          <o:OLEObject Type="Embed" ProgID="Equation.3" ShapeID="_x0000_i1027" DrawAspect="Content" ObjectID="_1646457794" r:id="rId27"/>
        </w:object>
      </w:r>
      <w:r w:rsidRPr="007243E5">
        <w:rPr>
          <w:rFonts w:ascii="Times New Roman" w:hAnsi="Times New Roman"/>
        </w:rPr>
        <w:t>dB</w:t>
      </w:r>
    </w:p>
    <w:p w:rsidR="00C145CE" w:rsidRPr="007243E5" w:rsidRDefault="00C145CE" w:rsidP="007243E5">
      <w:pPr>
        <w:pStyle w:val="Akapitzlist"/>
        <w:spacing w:line="276" w:lineRule="auto"/>
        <w:ind w:left="1275"/>
        <w:jc w:val="both"/>
        <w:rPr>
          <w:rFonts w:ascii="Times New Roman" w:hAnsi="Times New Roman"/>
        </w:rPr>
      </w:pPr>
    </w:p>
    <w:p w:rsidR="00C145CE" w:rsidRPr="007243E5" w:rsidRDefault="00C145CE" w:rsidP="00195A38">
      <w:pPr>
        <w:tabs>
          <w:tab w:val="left" w:pos="5103"/>
        </w:tabs>
        <w:spacing w:line="276" w:lineRule="auto"/>
        <w:jc w:val="both"/>
        <w:rPr>
          <w:rFonts w:ascii="Times New Roman" w:hAnsi="Times New Roman"/>
        </w:rPr>
      </w:pPr>
      <w:r w:rsidRPr="007243E5">
        <w:rPr>
          <w:rFonts w:ascii="Times New Roman" w:hAnsi="Times New Roman"/>
        </w:rPr>
        <w:t>Poziom hałasu w odległości 1 m od urządzenia wynosi:</w:t>
      </w:r>
    </w:p>
    <w:p w:rsidR="00367761" w:rsidRPr="007243E5" w:rsidRDefault="00C145CE" w:rsidP="00195A38">
      <w:pPr>
        <w:pStyle w:val="Akapitzlist"/>
        <w:numPr>
          <w:ilvl w:val="0"/>
          <w:numId w:val="33"/>
        </w:numPr>
        <w:spacing w:line="276" w:lineRule="auto"/>
        <w:ind w:left="567" w:hanging="425"/>
        <w:jc w:val="both"/>
        <w:rPr>
          <w:rFonts w:ascii="Times New Roman" w:hAnsi="Times New Roman"/>
        </w:rPr>
      </w:pPr>
      <w:r w:rsidRPr="007243E5">
        <w:rPr>
          <w:rFonts w:ascii="Times New Roman" w:hAnsi="Times New Roman"/>
        </w:rPr>
        <w:t xml:space="preserve">dla wentylatora kominowego </w:t>
      </w:r>
      <w:r w:rsidRPr="007243E5">
        <w:rPr>
          <w:rFonts w:ascii="Times New Roman" w:hAnsi="Times New Roman"/>
          <w:bCs/>
        </w:rPr>
        <w:t xml:space="preserve">EMI </w:t>
      </w:r>
      <w:r w:rsidRPr="007243E5">
        <w:rPr>
          <w:rFonts w:ascii="Times New Roman" w:hAnsi="Times New Roman"/>
        </w:rPr>
        <w:t>o średnicy 0,40 m:</w:t>
      </w:r>
    </w:p>
    <w:p w:rsidR="00367761" w:rsidRPr="007243E5" w:rsidRDefault="00C145CE" w:rsidP="00195A38">
      <w:pPr>
        <w:pStyle w:val="Akapitzlist"/>
        <w:spacing w:line="276" w:lineRule="auto"/>
        <w:ind w:left="1488" w:hanging="921"/>
        <w:jc w:val="both"/>
        <w:rPr>
          <w:rFonts w:ascii="Times New Roman" w:hAnsi="Times New Roman"/>
        </w:rPr>
      </w:pPr>
      <w:r w:rsidRPr="007243E5">
        <w:rPr>
          <w:rFonts w:ascii="Times New Roman" w:hAnsi="Times New Roman"/>
        </w:rPr>
        <w:t>L</w:t>
      </w:r>
      <w:r w:rsidRPr="007243E5">
        <w:rPr>
          <w:rFonts w:ascii="Times New Roman" w:hAnsi="Times New Roman"/>
          <w:vertAlign w:val="subscript"/>
        </w:rPr>
        <w:t>A(1m)</w:t>
      </w:r>
      <w:r w:rsidRPr="007243E5">
        <w:rPr>
          <w:rFonts w:ascii="Times New Roman" w:hAnsi="Times New Roman"/>
        </w:rPr>
        <w:t xml:space="preserve"> = 52 dB + 16,9 dB = 68,9 dB</w:t>
      </w:r>
    </w:p>
    <w:p w:rsidR="00367761" w:rsidRPr="007243E5" w:rsidRDefault="00C145CE" w:rsidP="00195A38">
      <w:pPr>
        <w:pStyle w:val="Akapitzlist"/>
        <w:numPr>
          <w:ilvl w:val="0"/>
          <w:numId w:val="33"/>
        </w:numPr>
        <w:spacing w:line="276" w:lineRule="auto"/>
        <w:ind w:left="567" w:hanging="425"/>
        <w:jc w:val="both"/>
        <w:rPr>
          <w:rFonts w:ascii="Times New Roman" w:hAnsi="Times New Roman"/>
        </w:rPr>
      </w:pPr>
      <w:r w:rsidRPr="007243E5">
        <w:rPr>
          <w:rFonts w:ascii="Times New Roman" w:hAnsi="Times New Roman"/>
        </w:rPr>
        <w:t xml:space="preserve">dla wentylatora kominowego </w:t>
      </w:r>
      <w:r w:rsidRPr="007243E5">
        <w:rPr>
          <w:rFonts w:ascii="Times New Roman" w:hAnsi="Times New Roman"/>
          <w:bCs/>
        </w:rPr>
        <w:t xml:space="preserve">EMI </w:t>
      </w:r>
      <w:r w:rsidRPr="007243E5">
        <w:rPr>
          <w:rFonts w:ascii="Times New Roman" w:hAnsi="Times New Roman"/>
        </w:rPr>
        <w:t>o średnicy 0,63 m:</w:t>
      </w:r>
    </w:p>
    <w:p w:rsidR="00C145CE" w:rsidRPr="007243E5" w:rsidRDefault="00C145CE" w:rsidP="00D6779B">
      <w:pPr>
        <w:pStyle w:val="Akapitzlist"/>
        <w:spacing w:line="276" w:lineRule="auto"/>
        <w:ind w:left="567"/>
        <w:jc w:val="both"/>
        <w:rPr>
          <w:rFonts w:ascii="Times New Roman" w:hAnsi="Times New Roman"/>
        </w:rPr>
      </w:pPr>
      <w:r w:rsidRPr="007243E5">
        <w:rPr>
          <w:rFonts w:ascii="Times New Roman" w:hAnsi="Times New Roman"/>
        </w:rPr>
        <w:t>L</w:t>
      </w:r>
      <w:r w:rsidRPr="007243E5">
        <w:rPr>
          <w:rFonts w:ascii="Times New Roman" w:hAnsi="Times New Roman"/>
          <w:vertAlign w:val="subscript"/>
        </w:rPr>
        <w:t>A(1m)</w:t>
      </w:r>
      <w:r w:rsidRPr="007243E5">
        <w:rPr>
          <w:rFonts w:ascii="Times New Roman" w:hAnsi="Times New Roman"/>
        </w:rPr>
        <w:t xml:space="preserve"> = 57 dB + 16,9 dB = 73,9 dB</w:t>
      </w:r>
    </w:p>
    <w:p w:rsidR="00C145CE" w:rsidRPr="007243E5" w:rsidRDefault="00C145CE" w:rsidP="007243E5">
      <w:pPr>
        <w:pStyle w:val="Akapitzlist"/>
        <w:spacing w:line="276" w:lineRule="auto"/>
        <w:ind w:left="1275"/>
        <w:jc w:val="both"/>
        <w:rPr>
          <w:rFonts w:ascii="Times New Roman" w:hAnsi="Times New Roman"/>
        </w:rPr>
      </w:pPr>
    </w:p>
    <w:p w:rsidR="00C145CE" w:rsidRPr="007243E5" w:rsidRDefault="00C145CE" w:rsidP="007243E5">
      <w:pPr>
        <w:pStyle w:val="Akapitzlist"/>
        <w:spacing w:line="276" w:lineRule="auto"/>
        <w:ind w:left="1275"/>
        <w:jc w:val="both"/>
        <w:rPr>
          <w:rFonts w:ascii="Times New Roman" w:hAnsi="Times New Roman"/>
        </w:rPr>
      </w:pPr>
      <w:r w:rsidRPr="007243E5">
        <w:rPr>
          <w:rFonts w:ascii="Times New Roman" w:hAnsi="Times New Roman"/>
        </w:rPr>
        <w:tab/>
      </w:r>
      <w:r w:rsidRPr="007243E5">
        <w:rPr>
          <w:rFonts w:ascii="Times New Roman" w:hAnsi="Times New Roman"/>
        </w:rPr>
        <w:tab/>
      </w:r>
      <w:r w:rsidRPr="007243E5">
        <w:rPr>
          <w:rFonts w:ascii="Times New Roman" w:hAnsi="Times New Roman"/>
        </w:rPr>
        <w:tab/>
      </w:r>
    </w:p>
    <w:p w:rsidR="00C145CE" w:rsidRPr="007243E5" w:rsidRDefault="00C145CE" w:rsidP="00D6779B">
      <w:pPr>
        <w:spacing w:line="276" w:lineRule="auto"/>
        <w:contextualSpacing/>
        <w:jc w:val="both"/>
        <w:rPr>
          <w:rFonts w:ascii="Times New Roman" w:hAnsi="Times New Roman"/>
        </w:rPr>
      </w:pPr>
      <w:r w:rsidRPr="007243E5">
        <w:rPr>
          <w:rFonts w:ascii="Times New Roman" w:hAnsi="Times New Roman"/>
        </w:rPr>
        <w:t>Przeliczenie poziomu hałasu w odległości 1 m od urządzenia na poziom mocy akustycznej:</w:t>
      </w:r>
    </w:p>
    <w:p w:rsidR="00C145CE" w:rsidRPr="007243E5" w:rsidRDefault="00C145CE" w:rsidP="00D6779B">
      <w:pPr>
        <w:spacing w:line="276" w:lineRule="auto"/>
        <w:jc w:val="both"/>
        <w:rPr>
          <w:rFonts w:ascii="Times New Roman" w:hAnsi="Times New Roman"/>
        </w:rPr>
      </w:pPr>
      <w:r w:rsidRPr="007243E5">
        <w:rPr>
          <w:rFonts w:ascii="Times New Roman" w:hAnsi="Times New Roman"/>
        </w:rPr>
        <w:t>Dla źródeł wszechkierunkowych poziom mocy akustycznej można obliczyć według poniższego wzoru (PN-84/N-01332) wskazanego w załączniku 2 Instrukcji Instytutu Techniki Budowlanej nr 338/2008 „Metoda określania emisji i imisji hałasu przemysłowego w środowisku” (wzór Z.2.1):</w:t>
      </w:r>
    </w:p>
    <w:p w:rsidR="00C145CE" w:rsidRPr="007243E5" w:rsidRDefault="00C145CE" w:rsidP="007243E5">
      <w:pPr>
        <w:spacing w:line="276" w:lineRule="auto"/>
        <w:ind w:left="708"/>
        <w:jc w:val="both"/>
        <w:rPr>
          <w:rFonts w:ascii="Times New Roman" w:hAnsi="Times New Roman"/>
        </w:rPr>
      </w:pPr>
      <w:r w:rsidRPr="007243E5">
        <w:rPr>
          <w:rFonts w:ascii="Times New Roman" w:hAnsi="Times New Roman"/>
        </w:rPr>
        <w:object w:dxaOrig="2000" w:dyaOrig="680">
          <v:shape id="_x0000_i1028" type="#_x0000_t75" style="width:100.5pt;height:33.75pt" o:ole="">
            <v:imagedata r:id="rId28" o:title=""/>
          </v:shape>
          <o:OLEObject Type="Embed" ProgID="Equation.3" ShapeID="_x0000_i1028" DrawAspect="Content" ObjectID="_1646457795" r:id="rId29"/>
        </w:object>
      </w:r>
      <w:r w:rsidRPr="007243E5">
        <w:rPr>
          <w:rFonts w:ascii="Times New Roman" w:hAnsi="Times New Roman"/>
        </w:rPr>
        <w:t xml:space="preserve">  [dB]</w:t>
      </w:r>
    </w:p>
    <w:p w:rsidR="00C145CE" w:rsidRPr="007243E5" w:rsidRDefault="00C145CE" w:rsidP="00D6779B">
      <w:pPr>
        <w:spacing w:line="276" w:lineRule="auto"/>
        <w:jc w:val="both"/>
        <w:rPr>
          <w:rFonts w:ascii="Times New Roman" w:hAnsi="Times New Roman"/>
        </w:rPr>
      </w:pPr>
      <w:r w:rsidRPr="007243E5">
        <w:rPr>
          <w:rFonts w:ascii="Times New Roman" w:hAnsi="Times New Roman"/>
        </w:rPr>
        <w:t>gdzie:</w:t>
      </w:r>
    </w:p>
    <w:p w:rsidR="00C145CE" w:rsidRPr="007243E5" w:rsidRDefault="00C145CE" w:rsidP="00D6779B">
      <w:pPr>
        <w:spacing w:line="276" w:lineRule="auto"/>
        <w:jc w:val="both"/>
        <w:rPr>
          <w:rFonts w:ascii="Times New Roman" w:hAnsi="Times New Roman"/>
        </w:rPr>
      </w:pPr>
      <w:r w:rsidRPr="007243E5">
        <w:rPr>
          <w:rFonts w:ascii="Times New Roman" w:hAnsi="Times New Roman"/>
        </w:rPr>
        <w:t>L</w:t>
      </w:r>
      <w:r w:rsidRPr="007243E5">
        <w:rPr>
          <w:rFonts w:ascii="Times New Roman" w:hAnsi="Times New Roman"/>
          <w:vertAlign w:val="subscript"/>
        </w:rPr>
        <w:t>W</w:t>
      </w:r>
      <w:r w:rsidRPr="007243E5">
        <w:rPr>
          <w:rFonts w:ascii="Times New Roman" w:hAnsi="Times New Roman"/>
        </w:rPr>
        <w:t xml:space="preserve"> – poziom mocy akustycznej maszyny lub urządzenia [dB],</w:t>
      </w:r>
    </w:p>
    <w:p w:rsidR="00C145CE" w:rsidRPr="007243E5" w:rsidRDefault="00C145CE" w:rsidP="00D6779B">
      <w:pPr>
        <w:spacing w:line="276" w:lineRule="auto"/>
        <w:jc w:val="both"/>
        <w:rPr>
          <w:rFonts w:ascii="Times New Roman" w:hAnsi="Times New Roman"/>
        </w:rPr>
      </w:pPr>
      <w:r w:rsidRPr="007243E5">
        <w:rPr>
          <w:rFonts w:ascii="Times New Roman" w:hAnsi="Times New Roman"/>
        </w:rPr>
        <w:t>L</w:t>
      </w:r>
      <w:r w:rsidRPr="007243E5">
        <w:rPr>
          <w:rFonts w:ascii="Times New Roman" w:hAnsi="Times New Roman"/>
          <w:vertAlign w:val="subscript"/>
        </w:rPr>
        <w:t>m</w:t>
      </w:r>
      <w:r w:rsidRPr="007243E5">
        <w:rPr>
          <w:rFonts w:ascii="Times New Roman" w:hAnsi="Times New Roman"/>
        </w:rPr>
        <w:t xml:space="preserve"> – średni poziom dźwięku A zmierzony na powierzch</w:t>
      </w:r>
      <w:r w:rsidR="00D6779B">
        <w:rPr>
          <w:rFonts w:ascii="Times New Roman" w:hAnsi="Times New Roman"/>
        </w:rPr>
        <w:t xml:space="preserve">ni pomiarowej w odległości d od </w:t>
      </w:r>
      <w:r w:rsidRPr="007243E5">
        <w:rPr>
          <w:rFonts w:ascii="Times New Roman" w:hAnsi="Times New Roman"/>
        </w:rPr>
        <w:t>maszyny lub urządzenia, lecz nie większej niż 2m [dB],</w:t>
      </w:r>
    </w:p>
    <w:p w:rsidR="00C145CE" w:rsidRPr="007243E5" w:rsidRDefault="00C145CE" w:rsidP="00D6779B">
      <w:pPr>
        <w:spacing w:line="276" w:lineRule="auto"/>
        <w:jc w:val="both"/>
        <w:rPr>
          <w:rFonts w:ascii="Times New Roman" w:hAnsi="Times New Roman"/>
        </w:rPr>
      </w:pPr>
      <w:r w:rsidRPr="007243E5">
        <w:rPr>
          <w:rFonts w:ascii="Times New Roman" w:hAnsi="Times New Roman"/>
        </w:rPr>
        <w:t>S – pole powierzchni pomiarowej w odległości d od maszyny lub urządzenia [m</w:t>
      </w:r>
      <w:r w:rsidRPr="007243E5">
        <w:rPr>
          <w:rFonts w:ascii="Times New Roman" w:hAnsi="Times New Roman"/>
          <w:vertAlign w:val="superscript"/>
        </w:rPr>
        <w:t>2</w:t>
      </w:r>
      <w:r w:rsidRPr="007243E5">
        <w:rPr>
          <w:rFonts w:ascii="Times New Roman" w:hAnsi="Times New Roman"/>
        </w:rPr>
        <w:t>]</w:t>
      </w:r>
    </w:p>
    <w:p w:rsidR="00C145CE" w:rsidRPr="007243E5" w:rsidRDefault="00C145CE" w:rsidP="00D6779B">
      <w:pPr>
        <w:spacing w:line="276" w:lineRule="auto"/>
        <w:jc w:val="both"/>
        <w:rPr>
          <w:rFonts w:ascii="Times New Roman" w:hAnsi="Times New Roman"/>
        </w:rPr>
      </w:pPr>
      <w:r w:rsidRPr="007243E5">
        <w:rPr>
          <w:rFonts w:ascii="Times New Roman" w:hAnsi="Times New Roman"/>
        </w:rPr>
        <w:t>S</w:t>
      </w:r>
      <w:r w:rsidRPr="007243E5">
        <w:rPr>
          <w:rFonts w:ascii="Times New Roman" w:hAnsi="Times New Roman"/>
          <w:vertAlign w:val="subscript"/>
        </w:rPr>
        <w:t>0</w:t>
      </w:r>
      <w:r w:rsidRPr="007243E5">
        <w:rPr>
          <w:rFonts w:ascii="Times New Roman" w:hAnsi="Times New Roman"/>
        </w:rPr>
        <w:t xml:space="preserve"> - pole powierzchni odniesienia równa S</w:t>
      </w:r>
      <w:r w:rsidRPr="007243E5">
        <w:rPr>
          <w:rFonts w:ascii="Times New Roman" w:hAnsi="Times New Roman"/>
          <w:vertAlign w:val="subscript"/>
        </w:rPr>
        <w:t>0</w:t>
      </w:r>
      <w:r w:rsidRPr="007243E5">
        <w:rPr>
          <w:rFonts w:ascii="Times New Roman" w:hAnsi="Times New Roman"/>
        </w:rPr>
        <w:t xml:space="preserve"> = 1 m</w:t>
      </w:r>
      <w:r w:rsidRPr="007243E5">
        <w:rPr>
          <w:rFonts w:ascii="Times New Roman" w:hAnsi="Times New Roman"/>
          <w:vertAlign w:val="superscript"/>
        </w:rPr>
        <w:t>2</w:t>
      </w:r>
    </w:p>
    <w:p w:rsidR="00C145CE" w:rsidRPr="007243E5" w:rsidRDefault="00C145CE" w:rsidP="007243E5">
      <w:pPr>
        <w:pStyle w:val="Akapitzlist"/>
        <w:spacing w:line="276" w:lineRule="auto"/>
        <w:ind w:left="1275"/>
        <w:jc w:val="both"/>
        <w:rPr>
          <w:rFonts w:ascii="Times New Roman" w:hAnsi="Times New Roman"/>
        </w:rPr>
      </w:pPr>
    </w:p>
    <w:p w:rsidR="00C145CE" w:rsidRPr="007243E5" w:rsidRDefault="00C145CE" w:rsidP="00D6779B">
      <w:pPr>
        <w:spacing w:line="276" w:lineRule="auto"/>
        <w:jc w:val="both"/>
        <w:rPr>
          <w:rFonts w:ascii="Times New Roman" w:hAnsi="Times New Roman"/>
        </w:rPr>
      </w:pPr>
      <w:r w:rsidRPr="007243E5">
        <w:rPr>
          <w:rFonts w:ascii="Times New Roman" w:hAnsi="Times New Roman"/>
        </w:rPr>
        <w:t>WENTYLATORY KOMINOWE EMI</w:t>
      </w:r>
    </w:p>
    <w:p w:rsidR="00C145CE" w:rsidRPr="007243E5" w:rsidRDefault="00C145CE" w:rsidP="00D6779B">
      <w:pPr>
        <w:spacing w:line="276" w:lineRule="auto"/>
        <w:jc w:val="both"/>
        <w:rPr>
          <w:rFonts w:ascii="Times New Roman" w:hAnsi="Times New Roman"/>
        </w:rPr>
      </w:pPr>
      <w:r w:rsidRPr="007243E5">
        <w:rPr>
          <w:rFonts w:ascii="Times New Roman" w:hAnsi="Times New Roman"/>
        </w:rPr>
        <w:t>Dla wentylatorów stosujemy poniższy wzór na S dla powierzchni sfery o promieniu d, gdzie d - odległość od wentylatora, w której zmierzono poziom dźwięku:</w:t>
      </w:r>
    </w:p>
    <w:p w:rsidR="00C145CE" w:rsidRPr="007243E5" w:rsidRDefault="00C145CE" w:rsidP="00D6779B">
      <w:pPr>
        <w:spacing w:line="276" w:lineRule="auto"/>
        <w:jc w:val="both"/>
        <w:rPr>
          <w:rFonts w:ascii="Times New Roman" w:hAnsi="Times New Roman"/>
        </w:rPr>
      </w:pPr>
      <w:r w:rsidRPr="007243E5">
        <w:rPr>
          <w:rFonts w:ascii="Times New Roman" w:hAnsi="Times New Roman"/>
        </w:rPr>
        <w:t>S=2*π*d</w:t>
      </w:r>
      <w:r w:rsidRPr="007243E5">
        <w:rPr>
          <w:rFonts w:ascii="Times New Roman" w:hAnsi="Times New Roman"/>
          <w:vertAlign w:val="superscript"/>
        </w:rPr>
        <w:t>2</w:t>
      </w:r>
    </w:p>
    <w:p w:rsidR="00C145CE" w:rsidRPr="007243E5" w:rsidRDefault="00C145CE" w:rsidP="00D6779B">
      <w:pPr>
        <w:spacing w:line="276" w:lineRule="auto"/>
        <w:jc w:val="both"/>
        <w:rPr>
          <w:rFonts w:ascii="Times New Roman" w:hAnsi="Times New Roman"/>
        </w:rPr>
      </w:pPr>
      <w:r w:rsidRPr="007243E5">
        <w:rPr>
          <w:rFonts w:ascii="Times New Roman" w:hAnsi="Times New Roman"/>
        </w:rPr>
        <w:t>Dla odległości d = 1m od urządzenia:</w:t>
      </w:r>
    </w:p>
    <w:p w:rsidR="00C145CE" w:rsidRPr="00F52D2C" w:rsidRDefault="00C145CE" w:rsidP="00D6779B">
      <w:pPr>
        <w:spacing w:line="276" w:lineRule="auto"/>
        <w:jc w:val="both"/>
        <w:rPr>
          <w:rFonts w:ascii="Times New Roman" w:hAnsi="Times New Roman"/>
        </w:rPr>
      </w:pPr>
      <w:r w:rsidRPr="007243E5">
        <w:rPr>
          <w:rFonts w:ascii="Times New Roman" w:hAnsi="Times New Roman"/>
        </w:rPr>
        <w:t>S = 2*3,14*1 m</w:t>
      </w:r>
      <w:r w:rsidRPr="007243E5">
        <w:rPr>
          <w:rFonts w:ascii="Times New Roman" w:hAnsi="Times New Roman"/>
          <w:vertAlign w:val="superscript"/>
        </w:rPr>
        <w:t>2</w:t>
      </w:r>
      <w:r w:rsidR="00F52D2C">
        <w:rPr>
          <w:rFonts w:ascii="Times New Roman" w:hAnsi="Times New Roman"/>
        </w:rPr>
        <w:t xml:space="preserve"> = 6,28</w:t>
      </w:r>
    </w:p>
    <w:p w:rsidR="00C145CE" w:rsidRPr="007243E5" w:rsidRDefault="00C145CE" w:rsidP="00D6779B">
      <w:pPr>
        <w:spacing w:line="276" w:lineRule="auto"/>
        <w:jc w:val="both"/>
        <w:rPr>
          <w:rFonts w:ascii="Times New Roman" w:hAnsi="Times New Roman"/>
        </w:rPr>
      </w:pPr>
      <w:r w:rsidRPr="007243E5">
        <w:rPr>
          <w:rFonts w:ascii="Times New Roman" w:hAnsi="Times New Roman"/>
        </w:rPr>
        <w:t>Poziom mocy akustycznej wentylatorów wynosi:</w:t>
      </w:r>
    </w:p>
    <w:p w:rsidR="00C145CE" w:rsidRPr="007243E5" w:rsidRDefault="00C145CE" w:rsidP="00D6779B">
      <w:pPr>
        <w:pStyle w:val="Akapitzlist"/>
        <w:numPr>
          <w:ilvl w:val="0"/>
          <w:numId w:val="33"/>
        </w:numPr>
        <w:spacing w:line="276" w:lineRule="auto"/>
        <w:ind w:left="567" w:hanging="283"/>
        <w:jc w:val="both"/>
        <w:rPr>
          <w:rFonts w:ascii="Times New Roman" w:hAnsi="Times New Roman"/>
        </w:rPr>
      </w:pPr>
      <w:r w:rsidRPr="007243E5">
        <w:rPr>
          <w:rFonts w:ascii="Times New Roman" w:hAnsi="Times New Roman"/>
        </w:rPr>
        <w:t xml:space="preserve">dla wentylatora </w:t>
      </w:r>
      <w:r w:rsidRPr="007243E5">
        <w:rPr>
          <w:rFonts w:ascii="Times New Roman" w:hAnsi="Times New Roman"/>
          <w:bCs/>
        </w:rPr>
        <w:t>EMI</w:t>
      </w:r>
      <w:r w:rsidRPr="007243E5">
        <w:rPr>
          <w:rFonts w:ascii="Times New Roman" w:hAnsi="Times New Roman"/>
        </w:rPr>
        <w:t xml:space="preserve"> 0,40 m:</w:t>
      </w:r>
    </w:p>
    <w:p w:rsidR="00C145CE" w:rsidRPr="007243E5" w:rsidRDefault="00C145CE" w:rsidP="00D6779B">
      <w:pPr>
        <w:pStyle w:val="Akapitzlist"/>
        <w:tabs>
          <w:tab w:val="left" w:pos="426"/>
        </w:tabs>
        <w:spacing w:line="276" w:lineRule="auto"/>
        <w:ind w:left="1275" w:hanging="708"/>
        <w:jc w:val="both"/>
        <w:rPr>
          <w:rFonts w:ascii="Times New Roman" w:hAnsi="Times New Roman"/>
          <w:b/>
        </w:rPr>
      </w:pPr>
      <w:r w:rsidRPr="007243E5">
        <w:rPr>
          <w:rFonts w:ascii="Times New Roman" w:hAnsi="Times New Roman"/>
        </w:rPr>
        <w:t>L</w:t>
      </w:r>
      <w:r w:rsidRPr="007243E5">
        <w:rPr>
          <w:rFonts w:ascii="Times New Roman" w:hAnsi="Times New Roman"/>
          <w:vertAlign w:val="subscript"/>
        </w:rPr>
        <w:t>W</w:t>
      </w:r>
      <w:r w:rsidRPr="007243E5">
        <w:rPr>
          <w:rFonts w:ascii="Times New Roman" w:hAnsi="Times New Roman"/>
        </w:rPr>
        <w:t xml:space="preserve"> L</w:t>
      </w:r>
      <w:r w:rsidRPr="007243E5">
        <w:rPr>
          <w:rFonts w:ascii="Times New Roman" w:hAnsi="Times New Roman"/>
          <w:vertAlign w:val="subscript"/>
        </w:rPr>
        <w:t>A(1m)</w:t>
      </w:r>
      <w:r w:rsidRPr="007243E5">
        <w:rPr>
          <w:rFonts w:ascii="Times New Roman" w:hAnsi="Times New Roman"/>
        </w:rPr>
        <w:t xml:space="preserve"> + 10 log 6,28  = 68,9 dB + 7,98 dB  = </w:t>
      </w:r>
      <w:r w:rsidRPr="007243E5">
        <w:rPr>
          <w:rFonts w:ascii="Times New Roman" w:hAnsi="Times New Roman"/>
          <w:b/>
        </w:rPr>
        <w:t>76,88 dB</w:t>
      </w:r>
    </w:p>
    <w:p w:rsidR="00C145CE" w:rsidRPr="007243E5" w:rsidRDefault="00C145CE" w:rsidP="00D6779B">
      <w:pPr>
        <w:pStyle w:val="Akapitzlist"/>
        <w:numPr>
          <w:ilvl w:val="0"/>
          <w:numId w:val="33"/>
        </w:numPr>
        <w:spacing w:line="276" w:lineRule="auto"/>
        <w:ind w:left="567" w:hanging="283"/>
        <w:jc w:val="both"/>
        <w:rPr>
          <w:rFonts w:ascii="Times New Roman" w:hAnsi="Times New Roman"/>
        </w:rPr>
      </w:pPr>
      <w:r w:rsidRPr="007243E5">
        <w:rPr>
          <w:rFonts w:ascii="Times New Roman" w:hAnsi="Times New Roman"/>
        </w:rPr>
        <w:t xml:space="preserve">dla wentylatora </w:t>
      </w:r>
      <w:r w:rsidRPr="007243E5">
        <w:rPr>
          <w:rFonts w:ascii="Times New Roman" w:hAnsi="Times New Roman"/>
          <w:bCs/>
        </w:rPr>
        <w:t>EMI</w:t>
      </w:r>
      <w:r w:rsidRPr="007243E5">
        <w:rPr>
          <w:rFonts w:ascii="Times New Roman" w:hAnsi="Times New Roman"/>
        </w:rPr>
        <w:t xml:space="preserve">  o średnicy 0,63 m:</w:t>
      </w:r>
    </w:p>
    <w:p w:rsidR="00C145CE" w:rsidRPr="007243E5" w:rsidRDefault="00C145CE" w:rsidP="00D6779B">
      <w:pPr>
        <w:pStyle w:val="Akapitzlist"/>
        <w:tabs>
          <w:tab w:val="left" w:pos="426"/>
        </w:tabs>
        <w:spacing w:line="276" w:lineRule="auto"/>
        <w:ind w:left="567"/>
        <w:jc w:val="both"/>
        <w:rPr>
          <w:rFonts w:ascii="Times New Roman" w:hAnsi="Times New Roman"/>
          <w:b/>
        </w:rPr>
      </w:pPr>
      <w:r w:rsidRPr="007243E5">
        <w:rPr>
          <w:rFonts w:ascii="Times New Roman" w:hAnsi="Times New Roman"/>
        </w:rPr>
        <w:t>L</w:t>
      </w:r>
      <w:r w:rsidRPr="007243E5">
        <w:rPr>
          <w:rFonts w:ascii="Times New Roman" w:hAnsi="Times New Roman"/>
          <w:vertAlign w:val="subscript"/>
        </w:rPr>
        <w:t>W</w:t>
      </w:r>
      <w:r w:rsidRPr="007243E5">
        <w:rPr>
          <w:rFonts w:ascii="Times New Roman" w:hAnsi="Times New Roman"/>
        </w:rPr>
        <w:t xml:space="preserve"> L</w:t>
      </w:r>
      <w:r w:rsidRPr="007243E5">
        <w:rPr>
          <w:rFonts w:ascii="Times New Roman" w:hAnsi="Times New Roman"/>
          <w:vertAlign w:val="subscript"/>
        </w:rPr>
        <w:t>A(1m)</w:t>
      </w:r>
      <w:r w:rsidRPr="007243E5">
        <w:rPr>
          <w:rFonts w:ascii="Times New Roman" w:hAnsi="Times New Roman"/>
        </w:rPr>
        <w:t xml:space="preserve"> + 10 log 6,28  = 73,9 dB + 7,98 dB  = </w:t>
      </w:r>
      <w:r w:rsidRPr="007243E5">
        <w:rPr>
          <w:rFonts w:ascii="Times New Roman" w:hAnsi="Times New Roman"/>
          <w:b/>
        </w:rPr>
        <w:t>81,88 dB</w:t>
      </w:r>
    </w:p>
    <w:p w:rsidR="00C145CE" w:rsidRPr="007243E5" w:rsidRDefault="00C145CE" w:rsidP="007243E5">
      <w:pPr>
        <w:pStyle w:val="Akapitzlist"/>
        <w:tabs>
          <w:tab w:val="left" w:pos="426"/>
        </w:tabs>
        <w:spacing w:line="276" w:lineRule="auto"/>
        <w:ind w:left="1275"/>
        <w:jc w:val="both"/>
        <w:rPr>
          <w:rFonts w:ascii="Times New Roman" w:hAnsi="Times New Roman"/>
          <w:b/>
        </w:rPr>
      </w:pPr>
    </w:p>
    <w:p w:rsidR="00C145CE" w:rsidRPr="007243E5" w:rsidRDefault="00C145CE" w:rsidP="007243E5">
      <w:pPr>
        <w:pStyle w:val="Akapitzlist"/>
        <w:tabs>
          <w:tab w:val="left" w:pos="426"/>
        </w:tabs>
        <w:spacing w:line="276" w:lineRule="auto"/>
        <w:ind w:left="1275"/>
        <w:jc w:val="both"/>
        <w:rPr>
          <w:rFonts w:ascii="Times New Roman" w:hAnsi="Times New Roman"/>
        </w:rPr>
      </w:pPr>
    </w:p>
    <w:p w:rsidR="00C145CE" w:rsidRPr="007243E5" w:rsidRDefault="00C145CE" w:rsidP="00D6779B">
      <w:pPr>
        <w:autoSpaceDE w:val="0"/>
        <w:autoSpaceDN w:val="0"/>
        <w:adjustRightInd w:val="0"/>
        <w:spacing w:line="276" w:lineRule="auto"/>
        <w:jc w:val="both"/>
        <w:rPr>
          <w:rFonts w:ascii="Times New Roman" w:hAnsi="Times New Roman"/>
        </w:rPr>
      </w:pPr>
      <w:r w:rsidRPr="007243E5">
        <w:rPr>
          <w:rFonts w:ascii="Times New Roman" w:hAnsi="Times New Roman"/>
        </w:rPr>
        <w:t>WENTYLATORY SZCZYTOWE MASTER</w:t>
      </w:r>
    </w:p>
    <w:p w:rsidR="00C145CE" w:rsidRPr="007243E5" w:rsidRDefault="00C145CE" w:rsidP="00D6779B">
      <w:pPr>
        <w:spacing w:line="276" w:lineRule="auto"/>
        <w:jc w:val="both"/>
        <w:rPr>
          <w:rFonts w:ascii="Times New Roman" w:hAnsi="Times New Roman"/>
        </w:rPr>
      </w:pPr>
      <w:r w:rsidRPr="007243E5">
        <w:rPr>
          <w:rFonts w:ascii="Times New Roman" w:hAnsi="Times New Roman"/>
        </w:rPr>
        <w:t>Dla wentylatorów stosujemy poniższy wzór na S dla powierzchni półsfery o promieniu d, gdzie d - odległość od wentylatora, w której zmierzono poziom dźwięku:</w:t>
      </w:r>
    </w:p>
    <w:p w:rsidR="00C145CE" w:rsidRPr="007243E5" w:rsidRDefault="00C145CE" w:rsidP="00D6779B">
      <w:pPr>
        <w:spacing w:line="276" w:lineRule="auto"/>
        <w:jc w:val="both"/>
        <w:rPr>
          <w:rFonts w:ascii="Times New Roman" w:hAnsi="Times New Roman"/>
        </w:rPr>
      </w:pPr>
      <w:r w:rsidRPr="007243E5">
        <w:rPr>
          <w:rFonts w:ascii="Times New Roman" w:hAnsi="Times New Roman"/>
        </w:rPr>
        <w:t>S=2* π *d</w:t>
      </w:r>
      <w:r w:rsidRPr="007243E5">
        <w:rPr>
          <w:rFonts w:ascii="Times New Roman" w:hAnsi="Times New Roman"/>
          <w:vertAlign w:val="superscript"/>
        </w:rPr>
        <w:t>2</w:t>
      </w:r>
    </w:p>
    <w:p w:rsidR="00C145CE" w:rsidRPr="007243E5" w:rsidRDefault="00C145CE" w:rsidP="00D6779B">
      <w:pPr>
        <w:spacing w:line="276" w:lineRule="auto"/>
        <w:jc w:val="both"/>
        <w:rPr>
          <w:rFonts w:ascii="Times New Roman" w:hAnsi="Times New Roman"/>
        </w:rPr>
      </w:pPr>
      <w:r w:rsidRPr="007243E5">
        <w:rPr>
          <w:rFonts w:ascii="Times New Roman" w:hAnsi="Times New Roman"/>
        </w:rPr>
        <w:t>W obliczeniu przyjęto wzór dla półsfery w związku z tym że wentylatory są wmontowane w ścianę budynku.</w:t>
      </w:r>
    </w:p>
    <w:p w:rsidR="00C145CE" w:rsidRPr="007243E5" w:rsidRDefault="00C145CE" w:rsidP="00D6779B">
      <w:pPr>
        <w:spacing w:line="276" w:lineRule="auto"/>
        <w:jc w:val="both"/>
        <w:rPr>
          <w:rFonts w:ascii="Times New Roman" w:hAnsi="Times New Roman"/>
        </w:rPr>
      </w:pPr>
      <w:r w:rsidRPr="007243E5">
        <w:rPr>
          <w:rFonts w:ascii="Times New Roman" w:hAnsi="Times New Roman"/>
        </w:rPr>
        <w:t>Dla odległości d = 1m od urządzenia:</w:t>
      </w:r>
    </w:p>
    <w:p w:rsidR="00C145CE" w:rsidRPr="00F52D2C" w:rsidRDefault="00C145CE" w:rsidP="00F52D2C">
      <w:pPr>
        <w:spacing w:line="276" w:lineRule="auto"/>
        <w:jc w:val="both"/>
        <w:rPr>
          <w:rFonts w:ascii="Times New Roman" w:hAnsi="Times New Roman"/>
        </w:rPr>
      </w:pPr>
      <w:r w:rsidRPr="007243E5">
        <w:rPr>
          <w:rFonts w:ascii="Times New Roman" w:hAnsi="Times New Roman"/>
        </w:rPr>
        <w:t xml:space="preserve">S = 2*3,14*1 m </w:t>
      </w:r>
      <w:r w:rsidRPr="007243E5">
        <w:rPr>
          <w:rFonts w:ascii="Times New Roman" w:hAnsi="Times New Roman"/>
          <w:vertAlign w:val="superscript"/>
        </w:rPr>
        <w:t>2</w:t>
      </w:r>
      <w:r w:rsidR="00F52D2C">
        <w:rPr>
          <w:rFonts w:ascii="Times New Roman" w:hAnsi="Times New Roman"/>
        </w:rPr>
        <w:t xml:space="preserve"> = 6,28</w:t>
      </w:r>
    </w:p>
    <w:p w:rsidR="00C145CE" w:rsidRPr="007243E5" w:rsidRDefault="00C145CE" w:rsidP="00D6779B">
      <w:pPr>
        <w:spacing w:line="276" w:lineRule="auto"/>
        <w:jc w:val="both"/>
        <w:rPr>
          <w:rFonts w:ascii="Times New Roman" w:hAnsi="Times New Roman"/>
        </w:rPr>
      </w:pPr>
      <w:r w:rsidRPr="007243E5">
        <w:rPr>
          <w:rFonts w:ascii="Times New Roman" w:hAnsi="Times New Roman"/>
        </w:rPr>
        <w:t>Poziom mocy akustycznej wentylatorów wynosi:</w:t>
      </w:r>
    </w:p>
    <w:p w:rsidR="00C145CE" w:rsidRPr="007243E5" w:rsidRDefault="00C145CE" w:rsidP="00D6779B">
      <w:pPr>
        <w:pStyle w:val="Akapitzlist"/>
        <w:numPr>
          <w:ilvl w:val="0"/>
          <w:numId w:val="33"/>
        </w:numPr>
        <w:spacing w:line="276" w:lineRule="auto"/>
        <w:ind w:left="709" w:hanging="283"/>
        <w:jc w:val="both"/>
        <w:rPr>
          <w:rFonts w:ascii="Times New Roman" w:hAnsi="Times New Roman"/>
        </w:rPr>
      </w:pPr>
      <w:r w:rsidRPr="007243E5">
        <w:rPr>
          <w:rFonts w:ascii="Times New Roman" w:hAnsi="Times New Roman"/>
        </w:rPr>
        <w:t xml:space="preserve">dla wentylatora </w:t>
      </w:r>
      <w:r w:rsidRPr="007243E5">
        <w:rPr>
          <w:rFonts w:ascii="Times New Roman" w:hAnsi="Times New Roman"/>
          <w:bCs/>
        </w:rPr>
        <w:t>MASTER</w:t>
      </w:r>
      <w:r w:rsidRPr="007243E5">
        <w:rPr>
          <w:rFonts w:ascii="Times New Roman" w:hAnsi="Times New Roman"/>
        </w:rPr>
        <w:t xml:space="preserve"> o średnicy 1,38 m:</w:t>
      </w:r>
    </w:p>
    <w:p w:rsidR="00C145CE" w:rsidRPr="007243E5" w:rsidRDefault="00C145CE" w:rsidP="00D6779B">
      <w:pPr>
        <w:pStyle w:val="Akapitzlist"/>
        <w:tabs>
          <w:tab w:val="left" w:pos="426"/>
        </w:tabs>
        <w:spacing w:line="276" w:lineRule="auto"/>
        <w:ind w:left="1275" w:hanging="566"/>
        <w:jc w:val="both"/>
        <w:rPr>
          <w:rFonts w:ascii="Times New Roman" w:hAnsi="Times New Roman"/>
        </w:rPr>
      </w:pPr>
      <w:r w:rsidRPr="007243E5">
        <w:rPr>
          <w:rFonts w:ascii="Times New Roman" w:hAnsi="Times New Roman"/>
        </w:rPr>
        <w:t>L</w:t>
      </w:r>
      <w:r w:rsidRPr="007243E5">
        <w:rPr>
          <w:rFonts w:ascii="Times New Roman" w:hAnsi="Times New Roman"/>
          <w:vertAlign w:val="subscript"/>
        </w:rPr>
        <w:t>W</w:t>
      </w:r>
      <w:r w:rsidRPr="007243E5">
        <w:rPr>
          <w:rFonts w:ascii="Times New Roman" w:hAnsi="Times New Roman"/>
        </w:rPr>
        <w:t xml:space="preserve"> L</w:t>
      </w:r>
      <w:r w:rsidRPr="007243E5">
        <w:rPr>
          <w:rFonts w:ascii="Times New Roman" w:hAnsi="Times New Roman"/>
          <w:vertAlign w:val="subscript"/>
        </w:rPr>
        <w:t>A(1m)</w:t>
      </w:r>
      <w:r w:rsidRPr="007243E5">
        <w:rPr>
          <w:rFonts w:ascii="Times New Roman" w:hAnsi="Times New Roman"/>
        </w:rPr>
        <w:t xml:space="preserve"> + 10 log 6,28 = 81,4  dB + 7,98 dB  = </w:t>
      </w:r>
      <w:r w:rsidRPr="007243E5">
        <w:rPr>
          <w:rFonts w:ascii="Times New Roman" w:hAnsi="Times New Roman"/>
          <w:b/>
        </w:rPr>
        <w:t>89,38 dB</w:t>
      </w:r>
    </w:p>
    <w:p w:rsidR="00C145CE" w:rsidRPr="007243E5" w:rsidRDefault="00C145CE" w:rsidP="007243E5">
      <w:pPr>
        <w:pStyle w:val="Akapitzlist"/>
        <w:spacing w:line="276" w:lineRule="auto"/>
        <w:ind w:left="1275"/>
        <w:jc w:val="both"/>
        <w:rPr>
          <w:rFonts w:ascii="Times New Roman" w:hAnsi="Times New Roman"/>
          <w:b/>
        </w:rPr>
      </w:pPr>
    </w:p>
    <w:p w:rsidR="00C145CE" w:rsidRPr="007243E5" w:rsidRDefault="00C145CE" w:rsidP="00D6779B">
      <w:pPr>
        <w:tabs>
          <w:tab w:val="left" w:pos="697"/>
        </w:tabs>
        <w:spacing w:line="276" w:lineRule="auto"/>
        <w:jc w:val="both"/>
        <w:rPr>
          <w:rFonts w:ascii="Times New Roman" w:hAnsi="Times New Roman"/>
        </w:rPr>
      </w:pPr>
      <w:r w:rsidRPr="007243E5">
        <w:rPr>
          <w:rFonts w:ascii="Times New Roman" w:hAnsi="Times New Roman"/>
        </w:rPr>
        <w:t>Inwestor w celu zmniejszenia emitowanego hałasu postanowił zastosować urządzenia wytłumiających hałas na wentylatorach kominowych EMI. Na urządzeniu wentylacyjnym kominowym zostanie zamontowany tłumik firmy Reventa (karta katalogowa urządzenia została przedstawiona w toku postępowania).</w:t>
      </w:r>
    </w:p>
    <w:p w:rsidR="00C145CE" w:rsidRPr="007243E5" w:rsidRDefault="00C145CE" w:rsidP="00D6779B">
      <w:pPr>
        <w:tabs>
          <w:tab w:val="left" w:pos="697"/>
        </w:tabs>
        <w:spacing w:line="276" w:lineRule="auto"/>
        <w:jc w:val="both"/>
        <w:rPr>
          <w:rFonts w:ascii="Times New Roman" w:hAnsi="Times New Roman"/>
        </w:rPr>
      </w:pPr>
      <w:r w:rsidRPr="007243E5">
        <w:rPr>
          <w:rFonts w:ascii="Times New Roman" w:hAnsi="Times New Roman"/>
        </w:rPr>
        <w:t xml:space="preserve">Tłumik jest w stanie zmniejszyć emisję hałasu o 12 dB. </w:t>
      </w:r>
    </w:p>
    <w:p w:rsidR="00C145CE" w:rsidRPr="007243E5" w:rsidRDefault="00C145CE" w:rsidP="00D6779B">
      <w:pPr>
        <w:pStyle w:val="Tekstpodstawowywcity21"/>
        <w:widowControl w:val="0"/>
        <w:tabs>
          <w:tab w:val="left" w:pos="896"/>
        </w:tabs>
        <w:spacing w:line="276" w:lineRule="auto"/>
        <w:ind w:firstLine="0"/>
        <w:rPr>
          <w:rFonts w:ascii="Times New Roman" w:hAnsi="Times New Roman" w:cs="Times New Roman"/>
          <w:szCs w:val="22"/>
          <w:lang w:val="pl-PL"/>
        </w:rPr>
      </w:pPr>
      <w:r w:rsidRPr="007243E5">
        <w:rPr>
          <w:rFonts w:ascii="Times New Roman" w:hAnsi="Times New Roman" w:cs="Times New Roman"/>
          <w:szCs w:val="22"/>
          <w:lang w:val="pl-PL"/>
        </w:rPr>
        <w:t>Zgodnie z instrukcją ITB przyjęto izolacyjność akustyczną ścian na poziomie 46 dB oraz 25 dB dla pory nocy.</w:t>
      </w:r>
    </w:p>
    <w:p w:rsidR="00C145CE" w:rsidRPr="007243E5" w:rsidRDefault="00C145CE" w:rsidP="007243E5">
      <w:pPr>
        <w:pStyle w:val="Tekstpodstawowywcity21"/>
        <w:widowControl w:val="0"/>
        <w:tabs>
          <w:tab w:val="left" w:pos="896"/>
        </w:tabs>
        <w:spacing w:line="276" w:lineRule="auto"/>
        <w:ind w:left="1275" w:firstLine="0"/>
        <w:rPr>
          <w:rFonts w:ascii="Times New Roman" w:hAnsi="Times New Roman" w:cs="Times New Roman"/>
          <w:szCs w:val="22"/>
          <w:lang w:val="pl-PL"/>
        </w:rPr>
      </w:pPr>
    </w:p>
    <w:p w:rsidR="00C145CE" w:rsidRPr="007243E5" w:rsidRDefault="00C145CE" w:rsidP="00D6779B">
      <w:pPr>
        <w:pStyle w:val="Textbody"/>
        <w:spacing w:after="0" w:line="276" w:lineRule="auto"/>
        <w:jc w:val="both"/>
        <w:rPr>
          <w:rFonts w:eastAsia="Times New Roman" w:cs="Times New Roman"/>
          <w:sz w:val="22"/>
          <w:szCs w:val="22"/>
        </w:rPr>
      </w:pPr>
      <w:r w:rsidRPr="007243E5">
        <w:rPr>
          <w:rFonts w:eastAsia="Times New Roman" w:cs="Times New Roman"/>
          <w:sz w:val="22"/>
          <w:szCs w:val="22"/>
        </w:rPr>
        <w:t>Tłumiki na emitorach kominowych będą montowany w sposób nie zmieniający podstawowych parametrów wentylatora (wentylatory nie zmienią swojej wysokości, średnicy wewnętrznej oraz rodzaju wylotu (nadal pozostaną wyloty otwarte pionowe). Zmieni się jedynie grubość ściany zewnętrznej urządzenia.</w:t>
      </w:r>
    </w:p>
    <w:p w:rsidR="00C145CE" w:rsidRPr="007243E5" w:rsidRDefault="00C145CE" w:rsidP="007243E5">
      <w:pPr>
        <w:tabs>
          <w:tab w:val="left" w:pos="697"/>
        </w:tabs>
        <w:spacing w:after="0" w:line="276" w:lineRule="auto"/>
        <w:ind w:left="1275" w:right="567"/>
        <w:jc w:val="both"/>
        <w:rPr>
          <w:rFonts w:ascii="Times New Roman" w:hAnsi="Times New Roman"/>
        </w:rPr>
      </w:pPr>
    </w:p>
    <w:p w:rsidR="00C145CE" w:rsidRPr="007243E5" w:rsidRDefault="00C145CE" w:rsidP="00D6779B">
      <w:pPr>
        <w:tabs>
          <w:tab w:val="left" w:pos="697"/>
        </w:tabs>
        <w:spacing w:after="0" w:line="276" w:lineRule="auto"/>
        <w:jc w:val="both"/>
        <w:rPr>
          <w:rFonts w:ascii="Times New Roman" w:hAnsi="Times New Roman"/>
        </w:rPr>
      </w:pPr>
      <w:r w:rsidRPr="007243E5">
        <w:rPr>
          <w:rFonts w:ascii="Times New Roman" w:hAnsi="Times New Roman"/>
        </w:rPr>
        <w:t xml:space="preserve">W związku z tym poziom mocy akustycznej wentylatorów wraz z zamontowanymi tłumikami zastosowany w wyliczeniach w programie LEQ Professional </w:t>
      </w:r>
      <w:r w:rsidR="00653C5A">
        <w:rPr>
          <w:rFonts w:ascii="Times New Roman" w:hAnsi="Times New Roman"/>
        </w:rPr>
        <w:t>2019</w:t>
      </w:r>
      <w:r w:rsidRPr="007243E5">
        <w:rPr>
          <w:rFonts w:ascii="Times New Roman" w:hAnsi="Times New Roman"/>
        </w:rPr>
        <w:t xml:space="preserve"> wynosi:</w:t>
      </w:r>
    </w:p>
    <w:p w:rsidR="00C145CE" w:rsidRPr="007243E5" w:rsidRDefault="00C145CE" w:rsidP="007243E5">
      <w:pPr>
        <w:tabs>
          <w:tab w:val="left" w:pos="697"/>
        </w:tabs>
        <w:spacing w:after="0" w:line="276" w:lineRule="auto"/>
        <w:ind w:left="1275"/>
        <w:jc w:val="both"/>
        <w:rPr>
          <w:rFonts w:ascii="Times New Roman" w:hAnsi="Times New Roman"/>
        </w:rPr>
      </w:pPr>
    </w:p>
    <w:p w:rsidR="00C145CE" w:rsidRPr="007243E5" w:rsidRDefault="00C145CE" w:rsidP="00D6779B">
      <w:pPr>
        <w:pStyle w:val="Legenda"/>
        <w:keepNext/>
        <w:spacing w:line="276" w:lineRule="auto"/>
        <w:jc w:val="both"/>
        <w:rPr>
          <w:rFonts w:ascii="Times New Roman" w:hAnsi="Times New Roman"/>
          <w:color w:val="auto"/>
          <w:sz w:val="22"/>
          <w:szCs w:val="22"/>
        </w:rPr>
      </w:pPr>
      <w:r w:rsidRPr="007243E5">
        <w:rPr>
          <w:rFonts w:ascii="Times New Roman" w:hAnsi="Times New Roman"/>
          <w:color w:val="auto"/>
          <w:sz w:val="22"/>
          <w:szCs w:val="22"/>
        </w:rPr>
        <w:t xml:space="preserve">Tabela </w:t>
      </w:r>
      <w:r w:rsidRPr="007243E5">
        <w:rPr>
          <w:rFonts w:ascii="Times New Roman" w:hAnsi="Times New Roman"/>
          <w:color w:val="auto"/>
          <w:sz w:val="22"/>
          <w:szCs w:val="22"/>
        </w:rPr>
        <w:fldChar w:fldCharType="begin"/>
      </w:r>
      <w:r w:rsidRPr="007243E5">
        <w:rPr>
          <w:rFonts w:ascii="Times New Roman" w:hAnsi="Times New Roman"/>
          <w:color w:val="auto"/>
          <w:sz w:val="22"/>
          <w:szCs w:val="22"/>
        </w:rPr>
        <w:instrText xml:space="preserve"> SEQ Tabela \* ARABIC </w:instrText>
      </w:r>
      <w:r w:rsidRPr="007243E5">
        <w:rPr>
          <w:rFonts w:ascii="Times New Roman" w:hAnsi="Times New Roman"/>
          <w:color w:val="auto"/>
          <w:sz w:val="22"/>
          <w:szCs w:val="22"/>
        </w:rPr>
        <w:fldChar w:fldCharType="separate"/>
      </w:r>
      <w:r w:rsidR="00BE7642">
        <w:rPr>
          <w:rFonts w:ascii="Times New Roman" w:hAnsi="Times New Roman"/>
          <w:noProof/>
          <w:color w:val="auto"/>
          <w:sz w:val="22"/>
          <w:szCs w:val="22"/>
        </w:rPr>
        <w:t>20</w:t>
      </w:r>
      <w:r w:rsidRPr="007243E5">
        <w:rPr>
          <w:rFonts w:ascii="Times New Roman" w:hAnsi="Times New Roman"/>
          <w:color w:val="auto"/>
          <w:sz w:val="22"/>
          <w:szCs w:val="22"/>
        </w:rPr>
        <w:fldChar w:fldCharType="end"/>
      </w:r>
      <w:r w:rsidRPr="007243E5">
        <w:rPr>
          <w:rFonts w:ascii="Times New Roman" w:hAnsi="Times New Roman"/>
          <w:color w:val="auto"/>
          <w:sz w:val="22"/>
          <w:szCs w:val="22"/>
        </w:rPr>
        <w:t>. Parametry techniczne zastosowanych wentylatorów po zamontowaniu tłumików:</w:t>
      </w:r>
    </w:p>
    <w:tbl>
      <w:tblPr>
        <w:tblStyle w:val="Tabela-Siatka"/>
        <w:tblW w:w="5000" w:type="pct"/>
        <w:tblLook w:val="04A0" w:firstRow="1" w:lastRow="0" w:firstColumn="1" w:lastColumn="0" w:noHBand="0" w:noVBand="1"/>
      </w:tblPr>
      <w:tblGrid>
        <w:gridCol w:w="1480"/>
        <w:gridCol w:w="1471"/>
        <w:gridCol w:w="1147"/>
        <w:gridCol w:w="1714"/>
        <w:gridCol w:w="1566"/>
        <w:gridCol w:w="1682"/>
      </w:tblGrid>
      <w:tr w:rsidR="00367761" w:rsidRPr="007243E5" w:rsidTr="00D6779B">
        <w:tc>
          <w:tcPr>
            <w:tcW w:w="817" w:type="pct"/>
            <w:tcBorders>
              <w:top w:val="single" w:sz="4" w:space="0" w:color="auto"/>
              <w:left w:val="single" w:sz="4" w:space="0" w:color="auto"/>
              <w:bottom w:val="single" w:sz="4" w:space="0" w:color="auto"/>
              <w:right w:val="single" w:sz="4" w:space="0" w:color="auto"/>
            </w:tcBorders>
            <w:vAlign w:val="center"/>
          </w:tcPr>
          <w:p w:rsidR="00C145CE" w:rsidRPr="007243E5" w:rsidRDefault="00C145CE" w:rsidP="00D6779B">
            <w:pPr>
              <w:spacing w:line="276" w:lineRule="auto"/>
              <w:ind w:left="29" w:right="84"/>
              <w:jc w:val="center"/>
              <w:rPr>
                <w:b/>
                <w:sz w:val="22"/>
                <w:szCs w:val="22"/>
              </w:rPr>
            </w:pPr>
            <w:r w:rsidRPr="007243E5">
              <w:rPr>
                <w:b/>
                <w:sz w:val="22"/>
                <w:szCs w:val="22"/>
              </w:rPr>
              <w:t>Budynek</w:t>
            </w:r>
          </w:p>
        </w:tc>
        <w:tc>
          <w:tcPr>
            <w:tcW w:w="812" w:type="pct"/>
            <w:tcBorders>
              <w:top w:val="single" w:sz="4" w:space="0" w:color="auto"/>
              <w:left w:val="single" w:sz="4" w:space="0" w:color="auto"/>
              <w:bottom w:val="single" w:sz="4" w:space="0" w:color="auto"/>
              <w:right w:val="single" w:sz="4" w:space="0" w:color="auto"/>
            </w:tcBorders>
            <w:vAlign w:val="center"/>
          </w:tcPr>
          <w:p w:rsidR="00C145CE" w:rsidRPr="007243E5" w:rsidRDefault="00C145CE" w:rsidP="00D6779B">
            <w:pPr>
              <w:spacing w:line="276" w:lineRule="auto"/>
              <w:ind w:right="84" w:firstLine="86"/>
              <w:jc w:val="center"/>
              <w:rPr>
                <w:b/>
                <w:sz w:val="22"/>
                <w:szCs w:val="22"/>
              </w:rPr>
            </w:pPr>
            <w:r w:rsidRPr="007243E5">
              <w:rPr>
                <w:b/>
                <w:sz w:val="22"/>
                <w:szCs w:val="22"/>
              </w:rPr>
              <w:t>Średnica [cm]</w:t>
            </w:r>
          </w:p>
        </w:tc>
        <w:tc>
          <w:tcPr>
            <w:tcW w:w="633" w:type="pct"/>
            <w:tcBorders>
              <w:top w:val="single" w:sz="4" w:space="0" w:color="auto"/>
              <w:left w:val="single" w:sz="4" w:space="0" w:color="auto"/>
              <w:bottom w:val="single" w:sz="4" w:space="0" w:color="auto"/>
              <w:right w:val="single" w:sz="4" w:space="0" w:color="auto"/>
            </w:tcBorders>
            <w:vAlign w:val="center"/>
          </w:tcPr>
          <w:p w:rsidR="00C145CE" w:rsidRPr="007243E5" w:rsidRDefault="00C145CE" w:rsidP="00D6779B">
            <w:pPr>
              <w:spacing w:line="276" w:lineRule="auto"/>
              <w:ind w:right="84" w:firstLine="86"/>
              <w:jc w:val="center"/>
              <w:rPr>
                <w:b/>
                <w:sz w:val="22"/>
                <w:szCs w:val="22"/>
              </w:rPr>
            </w:pPr>
            <w:r w:rsidRPr="007243E5">
              <w:rPr>
                <w:b/>
                <w:sz w:val="22"/>
                <w:szCs w:val="22"/>
              </w:rPr>
              <w:t>Ilość [szt.]</w:t>
            </w:r>
          </w:p>
        </w:tc>
        <w:tc>
          <w:tcPr>
            <w:tcW w:w="946" w:type="pct"/>
            <w:tcBorders>
              <w:top w:val="single" w:sz="4" w:space="0" w:color="auto"/>
              <w:left w:val="single" w:sz="4" w:space="0" w:color="auto"/>
              <w:bottom w:val="single" w:sz="4" w:space="0" w:color="auto"/>
              <w:right w:val="single" w:sz="4" w:space="0" w:color="auto"/>
            </w:tcBorders>
            <w:vAlign w:val="center"/>
          </w:tcPr>
          <w:p w:rsidR="00C145CE" w:rsidRPr="007243E5" w:rsidRDefault="00C145CE" w:rsidP="00D6779B">
            <w:pPr>
              <w:spacing w:line="276" w:lineRule="auto"/>
              <w:ind w:right="84" w:firstLine="86"/>
              <w:jc w:val="center"/>
              <w:rPr>
                <w:b/>
                <w:sz w:val="22"/>
                <w:szCs w:val="22"/>
              </w:rPr>
            </w:pPr>
            <w:r w:rsidRPr="007243E5">
              <w:rPr>
                <w:b/>
                <w:sz w:val="22"/>
                <w:szCs w:val="22"/>
              </w:rPr>
              <w:t>Poziom mocy akustycznej [dB]</w:t>
            </w:r>
          </w:p>
        </w:tc>
        <w:tc>
          <w:tcPr>
            <w:tcW w:w="864" w:type="pct"/>
            <w:tcBorders>
              <w:top w:val="single" w:sz="4" w:space="0" w:color="auto"/>
              <w:left w:val="single" w:sz="4" w:space="0" w:color="auto"/>
              <w:bottom w:val="single" w:sz="4" w:space="0" w:color="auto"/>
              <w:right w:val="single" w:sz="4" w:space="0" w:color="auto"/>
            </w:tcBorders>
            <w:vAlign w:val="center"/>
          </w:tcPr>
          <w:p w:rsidR="00C145CE" w:rsidRPr="007243E5" w:rsidRDefault="00C145CE" w:rsidP="00D6779B">
            <w:pPr>
              <w:spacing w:line="276" w:lineRule="auto"/>
              <w:ind w:right="84" w:firstLine="86"/>
              <w:jc w:val="center"/>
              <w:rPr>
                <w:b/>
                <w:sz w:val="22"/>
                <w:szCs w:val="22"/>
              </w:rPr>
            </w:pPr>
            <w:r w:rsidRPr="007243E5">
              <w:rPr>
                <w:b/>
                <w:sz w:val="22"/>
                <w:szCs w:val="22"/>
              </w:rPr>
              <w:t>Wysokość wylotu</w:t>
            </w:r>
          </w:p>
          <w:p w:rsidR="00C145CE" w:rsidRPr="007243E5" w:rsidRDefault="00C145CE" w:rsidP="00D6779B">
            <w:pPr>
              <w:spacing w:line="276" w:lineRule="auto"/>
              <w:ind w:right="84" w:firstLine="86"/>
              <w:jc w:val="center"/>
              <w:rPr>
                <w:b/>
                <w:sz w:val="22"/>
                <w:szCs w:val="22"/>
              </w:rPr>
            </w:pPr>
            <w:r w:rsidRPr="007243E5">
              <w:rPr>
                <w:b/>
                <w:sz w:val="22"/>
                <w:szCs w:val="22"/>
              </w:rPr>
              <w:t>[m]</w:t>
            </w:r>
          </w:p>
        </w:tc>
        <w:tc>
          <w:tcPr>
            <w:tcW w:w="928" w:type="pct"/>
            <w:tcBorders>
              <w:top w:val="single" w:sz="4" w:space="0" w:color="auto"/>
              <w:left w:val="single" w:sz="4" w:space="0" w:color="auto"/>
              <w:bottom w:val="single" w:sz="4" w:space="0" w:color="auto"/>
              <w:right w:val="single" w:sz="4" w:space="0" w:color="auto"/>
            </w:tcBorders>
            <w:vAlign w:val="center"/>
          </w:tcPr>
          <w:p w:rsidR="00C145CE" w:rsidRPr="007243E5" w:rsidRDefault="00C145CE" w:rsidP="00D6779B">
            <w:pPr>
              <w:spacing w:line="276" w:lineRule="auto"/>
              <w:ind w:right="84" w:firstLine="86"/>
              <w:jc w:val="center"/>
              <w:rPr>
                <w:b/>
                <w:sz w:val="22"/>
                <w:szCs w:val="22"/>
              </w:rPr>
            </w:pPr>
            <w:r w:rsidRPr="007243E5">
              <w:rPr>
                <w:b/>
                <w:sz w:val="22"/>
                <w:szCs w:val="22"/>
              </w:rPr>
              <w:t>Oznaczenie w programie</w:t>
            </w:r>
          </w:p>
        </w:tc>
      </w:tr>
      <w:tr w:rsidR="00367761" w:rsidRPr="007243E5" w:rsidTr="00D6779B">
        <w:trPr>
          <w:trHeight w:val="153"/>
        </w:trPr>
        <w:tc>
          <w:tcPr>
            <w:tcW w:w="817" w:type="pct"/>
            <w:vMerge w:val="restart"/>
            <w:tcBorders>
              <w:top w:val="single" w:sz="4" w:space="0" w:color="auto"/>
              <w:left w:val="single" w:sz="4" w:space="0" w:color="auto"/>
              <w:right w:val="single" w:sz="4" w:space="0" w:color="auto"/>
            </w:tcBorders>
            <w:vAlign w:val="center"/>
          </w:tcPr>
          <w:p w:rsidR="00C145CE" w:rsidRPr="007243E5" w:rsidRDefault="00C145CE" w:rsidP="00D6779B">
            <w:pPr>
              <w:spacing w:line="276" w:lineRule="auto"/>
              <w:ind w:left="29" w:right="84"/>
              <w:jc w:val="center"/>
              <w:rPr>
                <w:sz w:val="22"/>
                <w:szCs w:val="22"/>
              </w:rPr>
            </w:pPr>
            <w:r w:rsidRPr="007243E5">
              <w:rPr>
                <w:sz w:val="22"/>
                <w:szCs w:val="22"/>
              </w:rPr>
              <w:t>1</w:t>
            </w:r>
          </w:p>
        </w:tc>
        <w:tc>
          <w:tcPr>
            <w:tcW w:w="812" w:type="pct"/>
            <w:tcBorders>
              <w:top w:val="single" w:sz="4" w:space="0" w:color="auto"/>
              <w:left w:val="single" w:sz="4" w:space="0" w:color="auto"/>
              <w:bottom w:val="dashed" w:sz="4" w:space="0" w:color="auto"/>
              <w:right w:val="single" w:sz="4" w:space="0" w:color="auto"/>
            </w:tcBorders>
            <w:vAlign w:val="center"/>
          </w:tcPr>
          <w:p w:rsidR="00C145CE" w:rsidRPr="007243E5" w:rsidRDefault="00C145CE" w:rsidP="00D6779B">
            <w:pPr>
              <w:spacing w:line="276" w:lineRule="auto"/>
              <w:ind w:right="84" w:firstLine="86"/>
              <w:jc w:val="center"/>
              <w:rPr>
                <w:sz w:val="22"/>
                <w:szCs w:val="22"/>
              </w:rPr>
            </w:pPr>
            <w:r w:rsidRPr="007243E5">
              <w:rPr>
                <w:sz w:val="22"/>
                <w:szCs w:val="22"/>
              </w:rPr>
              <w:t>Ø 63</w:t>
            </w:r>
          </w:p>
        </w:tc>
        <w:tc>
          <w:tcPr>
            <w:tcW w:w="633" w:type="pct"/>
            <w:tcBorders>
              <w:top w:val="single" w:sz="4" w:space="0" w:color="auto"/>
              <w:left w:val="single" w:sz="4" w:space="0" w:color="auto"/>
              <w:bottom w:val="dashed" w:sz="4" w:space="0" w:color="auto"/>
              <w:right w:val="single" w:sz="4" w:space="0" w:color="auto"/>
            </w:tcBorders>
            <w:vAlign w:val="center"/>
          </w:tcPr>
          <w:p w:rsidR="00C145CE" w:rsidRPr="007243E5" w:rsidRDefault="00C145CE" w:rsidP="00D6779B">
            <w:pPr>
              <w:spacing w:line="276" w:lineRule="auto"/>
              <w:ind w:right="84" w:firstLine="86"/>
              <w:jc w:val="center"/>
              <w:rPr>
                <w:sz w:val="22"/>
                <w:szCs w:val="22"/>
              </w:rPr>
            </w:pPr>
            <w:r w:rsidRPr="007243E5">
              <w:rPr>
                <w:sz w:val="22"/>
                <w:szCs w:val="22"/>
              </w:rPr>
              <w:t>10</w:t>
            </w:r>
          </w:p>
        </w:tc>
        <w:tc>
          <w:tcPr>
            <w:tcW w:w="946" w:type="pct"/>
            <w:tcBorders>
              <w:top w:val="single" w:sz="4" w:space="0" w:color="auto"/>
              <w:left w:val="single" w:sz="4" w:space="0" w:color="auto"/>
              <w:bottom w:val="dashed" w:sz="4" w:space="0" w:color="auto"/>
              <w:right w:val="single" w:sz="4" w:space="0" w:color="auto"/>
            </w:tcBorders>
            <w:vAlign w:val="center"/>
          </w:tcPr>
          <w:p w:rsidR="00C145CE" w:rsidRPr="007243E5" w:rsidRDefault="00C145CE" w:rsidP="00D6779B">
            <w:pPr>
              <w:spacing w:line="276" w:lineRule="auto"/>
              <w:ind w:right="84" w:firstLine="86"/>
              <w:jc w:val="center"/>
              <w:rPr>
                <w:sz w:val="22"/>
                <w:szCs w:val="22"/>
              </w:rPr>
            </w:pPr>
            <w:r w:rsidRPr="007243E5">
              <w:rPr>
                <w:sz w:val="22"/>
                <w:szCs w:val="22"/>
              </w:rPr>
              <w:t>69,77</w:t>
            </w:r>
          </w:p>
        </w:tc>
        <w:tc>
          <w:tcPr>
            <w:tcW w:w="864" w:type="pct"/>
            <w:tcBorders>
              <w:top w:val="single" w:sz="4" w:space="0" w:color="auto"/>
              <w:left w:val="single" w:sz="4" w:space="0" w:color="auto"/>
              <w:bottom w:val="dashed" w:sz="4" w:space="0" w:color="auto"/>
              <w:right w:val="single" w:sz="4" w:space="0" w:color="auto"/>
            </w:tcBorders>
            <w:vAlign w:val="center"/>
          </w:tcPr>
          <w:p w:rsidR="00C145CE" w:rsidRPr="007243E5" w:rsidRDefault="00C145CE" w:rsidP="00D6779B">
            <w:pPr>
              <w:spacing w:line="276" w:lineRule="auto"/>
              <w:ind w:right="84" w:firstLine="86"/>
              <w:jc w:val="center"/>
              <w:rPr>
                <w:sz w:val="22"/>
                <w:szCs w:val="22"/>
              </w:rPr>
            </w:pPr>
            <w:r w:rsidRPr="007243E5">
              <w:rPr>
                <w:sz w:val="22"/>
                <w:szCs w:val="22"/>
              </w:rPr>
              <w:t>min. 5,0 m</w:t>
            </w:r>
          </w:p>
        </w:tc>
        <w:tc>
          <w:tcPr>
            <w:tcW w:w="928" w:type="pct"/>
            <w:tcBorders>
              <w:top w:val="single" w:sz="4" w:space="0" w:color="auto"/>
              <w:left w:val="single" w:sz="4" w:space="0" w:color="auto"/>
              <w:bottom w:val="dashed" w:sz="4" w:space="0" w:color="auto"/>
              <w:right w:val="single" w:sz="4" w:space="0" w:color="auto"/>
            </w:tcBorders>
            <w:vAlign w:val="center"/>
          </w:tcPr>
          <w:p w:rsidR="00C145CE" w:rsidRPr="007243E5" w:rsidRDefault="00C145CE" w:rsidP="00D6779B">
            <w:pPr>
              <w:spacing w:line="276" w:lineRule="auto"/>
              <w:ind w:right="84" w:firstLine="86"/>
              <w:jc w:val="center"/>
              <w:rPr>
                <w:sz w:val="22"/>
                <w:szCs w:val="22"/>
              </w:rPr>
            </w:pPr>
            <w:r w:rsidRPr="007243E5">
              <w:rPr>
                <w:sz w:val="22"/>
                <w:szCs w:val="22"/>
              </w:rPr>
              <w:t>B1E2 – B1E11</w:t>
            </w:r>
          </w:p>
        </w:tc>
      </w:tr>
      <w:tr w:rsidR="00367761" w:rsidRPr="007243E5" w:rsidTr="00D6779B">
        <w:trPr>
          <w:trHeight w:val="255"/>
        </w:trPr>
        <w:tc>
          <w:tcPr>
            <w:tcW w:w="817" w:type="pct"/>
            <w:vMerge/>
            <w:tcBorders>
              <w:left w:val="single" w:sz="4" w:space="0" w:color="auto"/>
              <w:right w:val="single" w:sz="4" w:space="0" w:color="auto"/>
            </w:tcBorders>
            <w:vAlign w:val="center"/>
          </w:tcPr>
          <w:p w:rsidR="00C145CE" w:rsidRPr="007243E5" w:rsidRDefault="00C145CE" w:rsidP="00D6779B">
            <w:pPr>
              <w:spacing w:line="276" w:lineRule="auto"/>
              <w:ind w:left="29" w:right="84"/>
              <w:jc w:val="center"/>
              <w:rPr>
                <w:sz w:val="22"/>
                <w:szCs w:val="22"/>
              </w:rPr>
            </w:pPr>
          </w:p>
        </w:tc>
        <w:tc>
          <w:tcPr>
            <w:tcW w:w="812" w:type="pct"/>
            <w:tcBorders>
              <w:top w:val="dashed" w:sz="4" w:space="0" w:color="auto"/>
              <w:left w:val="single" w:sz="4" w:space="0" w:color="auto"/>
              <w:bottom w:val="dashed" w:sz="4" w:space="0" w:color="auto"/>
              <w:right w:val="single" w:sz="4" w:space="0" w:color="auto"/>
            </w:tcBorders>
            <w:vAlign w:val="center"/>
          </w:tcPr>
          <w:p w:rsidR="00C145CE" w:rsidRPr="007243E5" w:rsidRDefault="00C145CE" w:rsidP="00D6779B">
            <w:pPr>
              <w:spacing w:line="276" w:lineRule="auto"/>
              <w:ind w:right="84" w:firstLine="86"/>
              <w:jc w:val="center"/>
              <w:rPr>
                <w:sz w:val="22"/>
                <w:szCs w:val="22"/>
              </w:rPr>
            </w:pPr>
            <w:r w:rsidRPr="007243E5">
              <w:rPr>
                <w:sz w:val="22"/>
                <w:szCs w:val="22"/>
              </w:rPr>
              <w:t>Ø 40</w:t>
            </w:r>
          </w:p>
        </w:tc>
        <w:tc>
          <w:tcPr>
            <w:tcW w:w="633" w:type="pct"/>
            <w:tcBorders>
              <w:top w:val="dashed" w:sz="4" w:space="0" w:color="auto"/>
              <w:left w:val="single" w:sz="4" w:space="0" w:color="auto"/>
              <w:bottom w:val="dashed" w:sz="4" w:space="0" w:color="auto"/>
              <w:right w:val="single" w:sz="4" w:space="0" w:color="auto"/>
            </w:tcBorders>
            <w:vAlign w:val="center"/>
          </w:tcPr>
          <w:p w:rsidR="00C145CE" w:rsidRPr="007243E5" w:rsidRDefault="00C145CE" w:rsidP="00D6779B">
            <w:pPr>
              <w:spacing w:line="276" w:lineRule="auto"/>
              <w:ind w:right="84" w:firstLine="86"/>
              <w:jc w:val="center"/>
              <w:rPr>
                <w:sz w:val="22"/>
                <w:szCs w:val="22"/>
              </w:rPr>
            </w:pPr>
            <w:r w:rsidRPr="007243E5">
              <w:rPr>
                <w:sz w:val="22"/>
                <w:szCs w:val="22"/>
              </w:rPr>
              <w:t>1</w:t>
            </w:r>
          </w:p>
        </w:tc>
        <w:tc>
          <w:tcPr>
            <w:tcW w:w="946" w:type="pct"/>
            <w:tcBorders>
              <w:top w:val="dashed" w:sz="4" w:space="0" w:color="auto"/>
              <w:left w:val="single" w:sz="4" w:space="0" w:color="auto"/>
              <w:bottom w:val="dashed" w:sz="4" w:space="0" w:color="auto"/>
              <w:right w:val="single" w:sz="4" w:space="0" w:color="auto"/>
            </w:tcBorders>
            <w:vAlign w:val="center"/>
          </w:tcPr>
          <w:p w:rsidR="00C145CE" w:rsidRPr="007243E5" w:rsidRDefault="00C145CE" w:rsidP="00D6779B">
            <w:pPr>
              <w:spacing w:line="276" w:lineRule="auto"/>
              <w:ind w:right="84" w:firstLine="86"/>
              <w:jc w:val="center"/>
              <w:rPr>
                <w:sz w:val="22"/>
                <w:szCs w:val="22"/>
              </w:rPr>
            </w:pPr>
            <w:r w:rsidRPr="007243E5">
              <w:rPr>
                <w:sz w:val="22"/>
                <w:szCs w:val="22"/>
              </w:rPr>
              <w:t>64,88</w:t>
            </w:r>
          </w:p>
        </w:tc>
        <w:tc>
          <w:tcPr>
            <w:tcW w:w="864" w:type="pct"/>
            <w:tcBorders>
              <w:top w:val="dashed" w:sz="4" w:space="0" w:color="auto"/>
              <w:left w:val="single" w:sz="4" w:space="0" w:color="auto"/>
              <w:bottom w:val="dashed" w:sz="4" w:space="0" w:color="auto"/>
              <w:right w:val="single" w:sz="4" w:space="0" w:color="auto"/>
            </w:tcBorders>
            <w:vAlign w:val="center"/>
          </w:tcPr>
          <w:p w:rsidR="00C145CE" w:rsidRPr="007243E5" w:rsidRDefault="00C145CE" w:rsidP="00D6779B">
            <w:pPr>
              <w:spacing w:line="276" w:lineRule="auto"/>
              <w:ind w:right="84" w:firstLine="86"/>
              <w:jc w:val="center"/>
              <w:rPr>
                <w:sz w:val="22"/>
                <w:szCs w:val="22"/>
              </w:rPr>
            </w:pPr>
            <w:r w:rsidRPr="007243E5">
              <w:rPr>
                <w:sz w:val="22"/>
                <w:szCs w:val="22"/>
              </w:rPr>
              <w:t>min. 5,0 m</w:t>
            </w:r>
          </w:p>
        </w:tc>
        <w:tc>
          <w:tcPr>
            <w:tcW w:w="928" w:type="pct"/>
            <w:tcBorders>
              <w:top w:val="dashed" w:sz="4" w:space="0" w:color="auto"/>
              <w:left w:val="single" w:sz="4" w:space="0" w:color="auto"/>
              <w:bottom w:val="dashed" w:sz="4" w:space="0" w:color="auto"/>
              <w:right w:val="single" w:sz="4" w:space="0" w:color="auto"/>
            </w:tcBorders>
            <w:vAlign w:val="center"/>
          </w:tcPr>
          <w:p w:rsidR="00C145CE" w:rsidRPr="007243E5" w:rsidRDefault="00C145CE" w:rsidP="00D6779B">
            <w:pPr>
              <w:spacing w:line="276" w:lineRule="auto"/>
              <w:ind w:right="84" w:firstLine="86"/>
              <w:jc w:val="center"/>
              <w:rPr>
                <w:sz w:val="22"/>
                <w:szCs w:val="22"/>
              </w:rPr>
            </w:pPr>
            <w:r w:rsidRPr="007243E5">
              <w:rPr>
                <w:sz w:val="22"/>
                <w:szCs w:val="22"/>
              </w:rPr>
              <w:t>B1E12</w:t>
            </w:r>
          </w:p>
        </w:tc>
      </w:tr>
      <w:tr w:rsidR="00367761" w:rsidRPr="007243E5" w:rsidTr="00D6779B">
        <w:trPr>
          <w:trHeight w:val="255"/>
        </w:trPr>
        <w:tc>
          <w:tcPr>
            <w:tcW w:w="817" w:type="pct"/>
            <w:vMerge/>
            <w:tcBorders>
              <w:left w:val="single" w:sz="4" w:space="0" w:color="auto"/>
              <w:bottom w:val="single" w:sz="4" w:space="0" w:color="auto"/>
              <w:right w:val="single" w:sz="4" w:space="0" w:color="auto"/>
            </w:tcBorders>
            <w:vAlign w:val="center"/>
          </w:tcPr>
          <w:p w:rsidR="00C145CE" w:rsidRPr="007243E5" w:rsidRDefault="00C145CE" w:rsidP="00D6779B">
            <w:pPr>
              <w:spacing w:line="276" w:lineRule="auto"/>
              <w:ind w:left="29" w:right="84"/>
              <w:jc w:val="center"/>
              <w:rPr>
                <w:sz w:val="22"/>
                <w:szCs w:val="22"/>
              </w:rPr>
            </w:pPr>
          </w:p>
        </w:tc>
        <w:tc>
          <w:tcPr>
            <w:tcW w:w="812" w:type="pct"/>
            <w:tcBorders>
              <w:top w:val="dashed" w:sz="4" w:space="0" w:color="auto"/>
              <w:left w:val="single" w:sz="4" w:space="0" w:color="auto"/>
              <w:bottom w:val="single" w:sz="4" w:space="0" w:color="auto"/>
              <w:right w:val="single" w:sz="4" w:space="0" w:color="auto"/>
            </w:tcBorders>
            <w:vAlign w:val="center"/>
          </w:tcPr>
          <w:p w:rsidR="00C145CE" w:rsidRPr="007243E5" w:rsidRDefault="00C145CE" w:rsidP="00D6779B">
            <w:pPr>
              <w:spacing w:line="276" w:lineRule="auto"/>
              <w:ind w:right="84" w:firstLine="86"/>
              <w:jc w:val="center"/>
              <w:rPr>
                <w:sz w:val="22"/>
                <w:szCs w:val="22"/>
              </w:rPr>
            </w:pPr>
            <w:r w:rsidRPr="007243E5">
              <w:rPr>
                <w:sz w:val="22"/>
                <w:szCs w:val="22"/>
              </w:rPr>
              <w:t>master</w:t>
            </w:r>
          </w:p>
        </w:tc>
        <w:tc>
          <w:tcPr>
            <w:tcW w:w="633" w:type="pct"/>
            <w:tcBorders>
              <w:top w:val="dashed" w:sz="4" w:space="0" w:color="auto"/>
              <w:left w:val="single" w:sz="4" w:space="0" w:color="auto"/>
              <w:bottom w:val="single" w:sz="4" w:space="0" w:color="auto"/>
              <w:right w:val="single" w:sz="4" w:space="0" w:color="auto"/>
            </w:tcBorders>
            <w:vAlign w:val="center"/>
          </w:tcPr>
          <w:p w:rsidR="00C145CE" w:rsidRPr="007243E5" w:rsidRDefault="00C145CE" w:rsidP="00D6779B">
            <w:pPr>
              <w:spacing w:line="276" w:lineRule="auto"/>
              <w:ind w:right="84" w:firstLine="86"/>
              <w:jc w:val="center"/>
              <w:rPr>
                <w:sz w:val="22"/>
                <w:szCs w:val="22"/>
              </w:rPr>
            </w:pPr>
            <w:r w:rsidRPr="007243E5">
              <w:rPr>
                <w:sz w:val="22"/>
                <w:szCs w:val="22"/>
              </w:rPr>
              <w:t>1</w:t>
            </w:r>
          </w:p>
        </w:tc>
        <w:tc>
          <w:tcPr>
            <w:tcW w:w="946" w:type="pct"/>
            <w:tcBorders>
              <w:top w:val="dashed" w:sz="4" w:space="0" w:color="auto"/>
              <w:left w:val="single" w:sz="4" w:space="0" w:color="auto"/>
              <w:bottom w:val="single" w:sz="4" w:space="0" w:color="auto"/>
              <w:right w:val="single" w:sz="4" w:space="0" w:color="auto"/>
            </w:tcBorders>
            <w:vAlign w:val="center"/>
          </w:tcPr>
          <w:p w:rsidR="00C145CE" w:rsidRPr="007243E5" w:rsidRDefault="00C145CE" w:rsidP="00D6779B">
            <w:pPr>
              <w:spacing w:line="276" w:lineRule="auto"/>
              <w:ind w:right="84" w:firstLine="86"/>
              <w:jc w:val="center"/>
              <w:rPr>
                <w:sz w:val="22"/>
                <w:szCs w:val="22"/>
              </w:rPr>
            </w:pPr>
            <w:r w:rsidRPr="007243E5">
              <w:rPr>
                <w:sz w:val="22"/>
                <w:szCs w:val="22"/>
              </w:rPr>
              <w:t>89,38</w:t>
            </w:r>
          </w:p>
        </w:tc>
        <w:tc>
          <w:tcPr>
            <w:tcW w:w="864" w:type="pct"/>
            <w:tcBorders>
              <w:top w:val="dashed" w:sz="4" w:space="0" w:color="auto"/>
              <w:left w:val="single" w:sz="4" w:space="0" w:color="auto"/>
              <w:bottom w:val="single" w:sz="4" w:space="0" w:color="auto"/>
              <w:right w:val="single" w:sz="4" w:space="0" w:color="auto"/>
            </w:tcBorders>
            <w:vAlign w:val="center"/>
          </w:tcPr>
          <w:p w:rsidR="00C145CE" w:rsidRPr="007243E5" w:rsidRDefault="00C145CE" w:rsidP="00D6779B">
            <w:pPr>
              <w:spacing w:line="276" w:lineRule="auto"/>
              <w:ind w:right="84" w:firstLine="86"/>
              <w:jc w:val="center"/>
              <w:rPr>
                <w:sz w:val="22"/>
                <w:szCs w:val="22"/>
              </w:rPr>
            </w:pPr>
            <w:r w:rsidRPr="007243E5">
              <w:rPr>
                <w:sz w:val="22"/>
                <w:szCs w:val="22"/>
              </w:rPr>
              <w:t>min. 1,4 m</w:t>
            </w:r>
          </w:p>
        </w:tc>
        <w:tc>
          <w:tcPr>
            <w:tcW w:w="928" w:type="pct"/>
            <w:tcBorders>
              <w:top w:val="dashed" w:sz="4" w:space="0" w:color="auto"/>
              <w:left w:val="single" w:sz="4" w:space="0" w:color="auto"/>
              <w:bottom w:val="single" w:sz="4" w:space="0" w:color="auto"/>
              <w:right w:val="single" w:sz="4" w:space="0" w:color="auto"/>
            </w:tcBorders>
            <w:vAlign w:val="center"/>
          </w:tcPr>
          <w:p w:rsidR="00C145CE" w:rsidRPr="007243E5" w:rsidRDefault="00C145CE" w:rsidP="00D6779B">
            <w:pPr>
              <w:spacing w:line="276" w:lineRule="auto"/>
              <w:ind w:right="84" w:firstLine="86"/>
              <w:jc w:val="center"/>
              <w:rPr>
                <w:sz w:val="22"/>
                <w:szCs w:val="22"/>
              </w:rPr>
            </w:pPr>
            <w:r w:rsidRPr="007243E5">
              <w:rPr>
                <w:sz w:val="22"/>
                <w:szCs w:val="22"/>
              </w:rPr>
              <w:t>B1E1</w:t>
            </w:r>
          </w:p>
        </w:tc>
      </w:tr>
      <w:tr w:rsidR="00367761" w:rsidRPr="007243E5" w:rsidTr="00D6779B">
        <w:trPr>
          <w:trHeight w:val="156"/>
        </w:trPr>
        <w:tc>
          <w:tcPr>
            <w:tcW w:w="817" w:type="pct"/>
            <w:tcBorders>
              <w:top w:val="single" w:sz="4" w:space="0" w:color="auto"/>
              <w:left w:val="single" w:sz="4" w:space="0" w:color="auto"/>
              <w:right w:val="single" w:sz="4" w:space="0" w:color="auto"/>
            </w:tcBorders>
            <w:vAlign w:val="center"/>
          </w:tcPr>
          <w:p w:rsidR="00C145CE" w:rsidRPr="007243E5" w:rsidRDefault="00C145CE" w:rsidP="00D6779B">
            <w:pPr>
              <w:spacing w:line="276" w:lineRule="auto"/>
              <w:ind w:left="29" w:right="84"/>
              <w:jc w:val="center"/>
              <w:rPr>
                <w:sz w:val="22"/>
                <w:szCs w:val="22"/>
              </w:rPr>
            </w:pPr>
            <w:r w:rsidRPr="007243E5">
              <w:rPr>
                <w:sz w:val="22"/>
                <w:szCs w:val="22"/>
              </w:rPr>
              <w:t>2</w:t>
            </w:r>
          </w:p>
        </w:tc>
        <w:tc>
          <w:tcPr>
            <w:tcW w:w="812" w:type="pct"/>
            <w:tcBorders>
              <w:top w:val="single" w:sz="4" w:space="0" w:color="auto"/>
              <w:left w:val="single" w:sz="4" w:space="0" w:color="auto"/>
              <w:right w:val="single" w:sz="4" w:space="0" w:color="auto"/>
            </w:tcBorders>
            <w:vAlign w:val="center"/>
          </w:tcPr>
          <w:p w:rsidR="00C145CE" w:rsidRPr="007243E5" w:rsidRDefault="00C145CE" w:rsidP="00D6779B">
            <w:pPr>
              <w:spacing w:line="276" w:lineRule="auto"/>
              <w:ind w:right="84" w:firstLine="86"/>
              <w:jc w:val="center"/>
              <w:rPr>
                <w:sz w:val="22"/>
                <w:szCs w:val="22"/>
              </w:rPr>
            </w:pPr>
            <w:r w:rsidRPr="007243E5">
              <w:rPr>
                <w:sz w:val="22"/>
                <w:szCs w:val="22"/>
              </w:rPr>
              <w:t>Ø 82 HP</w:t>
            </w:r>
          </w:p>
        </w:tc>
        <w:tc>
          <w:tcPr>
            <w:tcW w:w="633" w:type="pct"/>
            <w:tcBorders>
              <w:top w:val="single" w:sz="4" w:space="0" w:color="auto"/>
              <w:left w:val="single" w:sz="4" w:space="0" w:color="auto"/>
              <w:right w:val="single" w:sz="4" w:space="0" w:color="auto"/>
            </w:tcBorders>
            <w:vAlign w:val="center"/>
          </w:tcPr>
          <w:p w:rsidR="00C145CE" w:rsidRPr="007243E5" w:rsidRDefault="00C145CE" w:rsidP="00D6779B">
            <w:pPr>
              <w:spacing w:line="276" w:lineRule="auto"/>
              <w:ind w:right="84" w:firstLine="86"/>
              <w:jc w:val="center"/>
              <w:rPr>
                <w:sz w:val="22"/>
                <w:szCs w:val="22"/>
              </w:rPr>
            </w:pPr>
            <w:r w:rsidRPr="007243E5">
              <w:rPr>
                <w:sz w:val="22"/>
                <w:szCs w:val="22"/>
              </w:rPr>
              <w:t>6</w:t>
            </w:r>
          </w:p>
        </w:tc>
        <w:tc>
          <w:tcPr>
            <w:tcW w:w="946" w:type="pct"/>
            <w:tcBorders>
              <w:top w:val="single" w:sz="4" w:space="0" w:color="auto"/>
              <w:left w:val="single" w:sz="4" w:space="0" w:color="auto"/>
              <w:right w:val="single" w:sz="4" w:space="0" w:color="auto"/>
            </w:tcBorders>
            <w:vAlign w:val="center"/>
          </w:tcPr>
          <w:p w:rsidR="00C145CE" w:rsidRPr="007243E5" w:rsidRDefault="00C145CE" w:rsidP="00D6779B">
            <w:pPr>
              <w:spacing w:line="276" w:lineRule="auto"/>
              <w:ind w:right="84" w:firstLine="86"/>
              <w:jc w:val="center"/>
              <w:rPr>
                <w:sz w:val="22"/>
                <w:szCs w:val="22"/>
              </w:rPr>
            </w:pPr>
            <w:r w:rsidRPr="007243E5">
              <w:rPr>
                <w:sz w:val="22"/>
                <w:szCs w:val="22"/>
              </w:rPr>
              <w:t>87</w:t>
            </w:r>
          </w:p>
        </w:tc>
        <w:tc>
          <w:tcPr>
            <w:tcW w:w="864" w:type="pct"/>
            <w:tcBorders>
              <w:top w:val="single" w:sz="4" w:space="0" w:color="auto"/>
              <w:left w:val="single" w:sz="4" w:space="0" w:color="auto"/>
              <w:right w:val="single" w:sz="4" w:space="0" w:color="auto"/>
            </w:tcBorders>
            <w:vAlign w:val="center"/>
          </w:tcPr>
          <w:p w:rsidR="00C145CE" w:rsidRPr="007243E5" w:rsidRDefault="00C145CE" w:rsidP="00D6779B">
            <w:pPr>
              <w:spacing w:line="276" w:lineRule="auto"/>
              <w:ind w:right="84" w:firstLine="86"/>
              <w:jc w:val="center"/>
              <w:rPr>
                <w:sz w:val="22"/>
                <w:szCs w:val="22"/>
              </w:rPr>
            </w:pPr>
            <w:r w:rsidRPr="007243E5">
              <w:rPr>
                <w:sz w:val="22"/>
                <w:szCs w:val="22"/>
              </w:rPr>
              <w:t>min. 6,0</w:t>
            </w:r>
          </w:p>
        </w:tc>
        <w:tc>
          <w:tcPr>
            <w:tcW w:w="928" w:type="pct"/>
            <w:tcBorders>
              <w:top w:val="single" w:sz="4" w:space="0" w:color="auto"/>
              <w:left w:val="single" w:sz="4" w:space="0" w:color="auto"/>
              <w:right w:val="single" w:sz="4" w:space="0" w:color="auto"/>
            </w:tcBorders>
            <w:vAlign w:val="center"/>
          </w:tcPr>
          <w:p w:rsidR="00C145CE" w:rsidRPr="007243E5" w:rsidRDefault="00C145CE" w:rsidP="00D6779B">
            <w:pPr>
              <w:spacing w:line="276" w:lineRule="auto"/>
              <w:ind w:right="84" w:firstLine="86"/>
              <w:jc w:val="center"/>
              <w:rPr>
                <w:sz w:val="22"/>
                <w:szCs w:val="22"/>
              </w:rPr>
            </w:pPr>
            <w:r w:rsidRPr="007243E5">
              <w:rPr>
                <w:sz w:val="22"/>
                <w:szCs w:val="22"/>
              </w:rPr>
              <w:t>B2E1 – B2E6</w:t>
            </w:r>
          </w:p>
        </w:tc>
      </w:tr>
      <w:tr w:rsidR="00367761" w:rsidRPr="007243E5" w:rsidTr="00D6779B">
        <w:trPr>
          <w:trHeight w:val="246"/>
        </w:trPr>
        <w:tc>
          <w:tcPr>
            <w:tcW w:w="817" w:type="pct"/>
            <w:tcBorders>
              <w:top w:val="single" w:sz="4" w:space="0" w:color="auto"/>
              <w:left w:val="single" w:sz="4" w:space="0" w:color="auto"/>
              <w:right w:val="single" w:sz="4" w:space="0" w:color="auto"/>
            </w:tcBorders>
            <w:vAlign w:val="center"/>
          </w:tcPr>
          <w:p w:rsidR="00C145CE" w:rsidRPr="007243E5" w:rsidRDefault="00C145CE" w:rsidP="00D6779B">
            <w:pPr>
              <w:spacing w:line="276" w:lineRule="auto"/>
              <w:ind w:left="29" w:right="84"/>
              <w:jc w:val="center"/>
              <w:rPr>
                <w:sz w:val="22"/>
                <w:szCs w:val="22"/>
              </w:rPr>
            </w:pPr>
            <w:r w:rsidRPr="007243E5">
              <w:rPr>
                <w:sz w:val="22"/>
                <w:szCs w:val="22"/>
              </w:rPr>
              <w:t>3</w:t>
            </w:r>
          </w:p>
        </w:tc>
        <w:tc>
          <w:tcPr>
            <w:tcW w:w="812" w:type="pct"/>
            <w:tcBorders>
              <w:top w:val="single" w:sz="4" w:space="0" w:color="auto"/>
              <w:left w:val="single" w:sz="4" w:space="0" w:color="auto"/>
              <w:right w:val="single" w:sz="4" w:space="0" w:color="auto"/>
            </w:tcBorders>
            <w:vAlign w:val="center"/>
          </w:tcPr>
          <w:p w:rsidR="00C145CE" w:rsidRPr="007243E5" w:rsidRDefault="00C145CE" w:rsidP="00D6779B">
            <w:pPr>
              <w:spacing w:line="276" w:lineRule="auto"/>
              <w:ind w:right="84" w:firstLine="86"/>
              <w:jc w:val="center"/>
              <w:rPr>
                <w:sz w:val="22"/>
                <w:szCs w:val="22"/>
              </w:rPr>
            </w:pPr>
            <w:r w:rsidRPr="007243E5">
              <w:rPr>
                <w:sz w:val="22"/>
                <w:szCs w:val="22"/>
              </w:rPr>
              <w:t>Ø 82 HP</w:t>
            </w:r>
          </w:p>
        </w:tc>
        <w:tc>
          <w:tcPr>
            <w:tcW w:w="633" w:type="pct"/>
            <w:tcBorders>
              <w:top w:val="single" w:sz="4" w:space="0" w:color="auto"/>
              <w:left w:val="single" w:sz="4" w:space="0" w:color="auto"/>
              <w:right w:val="single" w:sz="4" w:space="0" w:color="auto"/>
            </w:tcBorders>
            <w:vAlign w:val="center"/>
          </w:tcPr>
          <w:p w:rsidR="00C145CE" w:rsidRPr="007243E5" w:rsidRDefault="00C145CE" w:rsidP="00D6779B">
            <w:pPr>
              <w:spacing w:line="276" w:lineRule="auto"/>
              <w:ind w:right="84" w:firstLine="86"/>
              <w:jc w:val="center"/>
              <w:rPr>
                <w:sz w:val="22"/>
                <w:szCs w:val="22"/>
              </w:rPr>
            </w:pPr>
            <w:r w:rsidRPr="007243E5">
              <w:rPr>
                <w:sz w:val="22"/>
                <w:szCs w:val="22"/>
              </w:rPr>
              <w:t>8</w:t>
            </w:r>
          </w:p>
        </w:tc>
        <w:tc>
          <w:tcPr>
            <w:tcW w:w="946" w:type="pct"/>
            <w:tcBorders>
              <w:top w:val="single" w:sz="4" w:space="0" w:color="auto"/>
              <w:left w:val="single" w:sz="4" w:space="0" w:color="auto"/>
              <w:right w:val="single" w:sz="4" w:space="0" w:color="auto"/>
            </w:tcBorders>
            <w:vAlign w:val="center"/>
          </w:tcPr>
          <w:p w:rsidR="00C145CE" w:rsidRPr="007243E5" w:rsidRDefault="00C145CE" w:rsidP="00D6779B">
            <w:pPr>
              <w:spacing w:line="276" w:lineRule="auto"/>
              <w:ind w:right="84" w:firstLine="86"/>
              <w:jc w:val="center"/>
              <w:rPr>
                <w:sz w:val="22"/>
                <w:szCs w:val="22"/>
              </w:rPr>
            </w:pPr>
            <w:r w:rsidRPr="007243E5">
              <w:rPr>
                <w:sz w:val="22"/>
                <w:szCs w:val="22"/>
              </w:rPr>
              <w:t>87</w:t>
            </w:r>
          </w:p>
        </w:tc>
        <w:tc>
          <w:tcPr>
            <w:tcW w:w="864" w:type="pct"/>
            <w:tcBorders>
              <w:top w:val="single" w:sz="4" w:space="0" w:color="auto"/>
              <w:left w:val="single" w:sz="4" w:space="0" w:color="auto"/>
              <w:right w:val="single" w:sz="4" w:space="0" w:color="auto"/>
            </w:tcBorders>
            <w:vAlign w:val="center"/>
          </w:tcPr>
          <w:p w:rsidR="00C145CE" w:rsidRPr="007243E5" w:rsidRDefault="00C145CE" w:rsidP="00D6779B">
            <w:pPr>
              <w:spacing w:line="276" w:lineRule="auto"/>
              <w:ind w:right="84" w:firstLine="86"/>
              <w:jc w:val="center"/>
              <w:rPr>
                <w:sz w:val="22"/>
                <w:szCs w:val="22"/>
              </w:rPr>
            </w:pPr>
            <w:r w:rsidRPr="007243E5">
              <w:rPr>
                <w:sz w:val="22"/>
                <w:szCs w:val="22"/>
              </w:rPr>
              <w:t>min. 6,0</w:t>
            </w:r>
          </w:p>
        </w:tc>
        <w:tc>
          <w:tcPr>
            <w:tcW w:w="928" w:type="pct"/>
            <w:tcBorders>
              <w:top w:val="single" w:sz="4" w:space="0" w:color="auto"/>
              <w:left w:val="single" w:sz="4" w:space="0" w:color="auto"/>
              <w:right w:val="single" w:sz="4" w:space="0" w:color="auto"/>
            </w:tcBorders>
            <w:vAlign w:val="center"/>
          </w:tcPr>
          <w:p w:rsidR="00C145CE" w:rsidRPr="007243E5" w:rsidRDefault="00C145CE" w:rsidP="00D6779B">
            <w:pPr>
              <w:spacing w:line="276" w:lineRule="auto"/>
              <w:ind w:right="84" w:firstLine="86"/>
              <w:jc w:val="center"/>
              <w:rPr>
                <w:sz w:val="22"/>
                <w:szCs w:val="22"/>
              </w:rPr>
            </w:pPr>
            <w:r w:rsidRPr="007243E5">
              <w:rPr>
                <w:sz w:val="22"/>
                <w:szCs w:val="22"/>
              </w:rPr>
              <w:t>B3E1 – B3E8</w:t>
            </w:r>
          </w:p>
        </w:tc>
      </w:tr>
      <w:tr w:rsidR="00367761" w:rsidRPr="007243E5" w:rsidTr="00D6779B">
        <w:trPr>
          <w:trHeight w:val="350"/>
        </w:trPr>
        <w:tc>
          <w:tcPr>
            <w:tcW w:w="817" w:type="pct"/>
            <w:tcBorders>
              <w:top w:val="single" w:sz="4" w:space="0" w:color="auto"/>
              <w:left w:val="single" w:sz="4" w:space="0" w:color="auto"/>
              <w:right w:val="single" w:sz="4" w:space="0" w:color="auto"/>
            </w:tcBorders>
            <w:vAlign w:val="center"/>
          </w:tcPr>
          <w:p w:rsidR="00C145CE" w:rsidRPr="007243E5" w:rsidRDefault="00C145CE" w:rsidP="00D6779B">
            <w:pPr>
              <w:spacing w:line="276" w:lineRule="auto"/>
              <w:ind w:left="29" w:right="84"/>
              <w:jc w:val="center"/>
              <w:rPr>
                <w:sz w:val="22"/>
                <w:szCs w:val="22"/>
              </w:rPr>
            </w:pPr>
            <w:r w:rsidRPr="007243E5">
              <w:rPr>
                <w:sz w:val="22"/>
                <w:szCs w:val="22"/>
              </w:rPr>
              <w:t>4</w:t>
            </w:r>
          </w:p>
        </w:tc>
        <w:tc>
          <w:tcPr>
            <w:tcW w:w="812" w:type="pct"/>
            <w:tcBorders>
              <w:top w:val="single" w:sz="4" w:space="0" w:color="auto"/>
              <w:left w:val="single" w:sz="4" w:space="0" w:color="auto"/>
              <w:right w:val="single" w:sz="4" w:space="0" w:color="auto"/>
            </w:tcBorders>
            <w:vAlign w:val="center"/>
          </w:tcPr>
          <w:p w:rsidR="00C145CE" w:rsidRPr="007243E5" w:rsidRDefault="00C145CE" w:rsidP="00D6779B">
            <w:pPr>
              <w:spacing w:line="276" w:lineRule="auto"/>
              <w:ind w:right="84" w:firstLine="86"/>
              <w:jc w:val="center"/>
              <w:rPr>
                <w:sz w:val="22"/>
                <w:szCs w:val="22"/>
              </w:rPr>
            </w:pPr>
            <w:r w:rsidRPr="007243E5">
              <w:rPr>
                <w:sz w:val="22"/>
                <w:szCs w:val="22"/>
              </w:rPr>
              <w:t>Ø 82 HP</w:t>
            </w:r>
          </w:p>
        </w:tc>
        <w:tc>
          <w:tcPr>
            <w:tcW w:w="633" w:type="pct"/>
            <w:tcBorders>
              <w:top w:val="single" w:sz="4" w:space="0" w:color="auto"/>
              <w:left w:val="single" w:sz="4" w:space="0" w:color="auto"/>
              <w:right w:val="single" w:sz="4" w:space="0" w:color="auto"/>
            </w:tcBorders>
            <w:vAlign w:val="center"/>
          </w:tcPr>
          <w:p w:rsidR="00C145CE" w:rsidRPr="007243E5" w:rsidRDefault="00C145CE" w:rsidP="00D6779B">
            <w:pPr>
              <w:spacing w:line="276" w:lineRule="auto"/>
              <w:ind w:right="84" w:firstLine="86"/>
              <w:jc w:val="center"/>
              <w:rPr>
                <w:sz w:val="22"/>
                <w:szCs w:val="22"/>
              </w:rPr>
            </w:pPr>
            <w:r w:rsidRPr="007243E5">
              <w:rPr>
                <w:sz w:val="22"/>
                <w:szCs w:val="22"/>
              </w:rPr>
              <w:t>8</w:t>
            </w:r>
          </w:p>
        </w:tc>
        <w:tc>
          <w:tcPr>
            <w:tcW w:w="946" w:type="pct"/>
            <w:tcBorders>
              <w:top w:val="single" w:sz="4" w:space="0" w:color="auto"/>
              <w:left w:val="single" w:sz="4" w:space="0" w:color="auto"/>
              <w:right w:val="single" w:sz="4" w:space="0" w:color="auto"/>
            </w:tcBorders>
            <w:vAlign w:val="center"/>
          </w:tcPr>
          <w:p w:rsidR="00C145CE" w:rsidRPr="007243E5" w:rsidRDefault="00C145CE" w:rsidP="00D6779B">
            <w:pPr>
              <w:spacing w:line="276" w:lineRule="auto"/>
              <w:ind w:right="84" w:firstLine="86"/>
              <w:jc w:val="center"/>
              <w:rPr>
                <w:sz w:val="22"/>
                <w:szCs w:val="22"/>
              </w:rPr>
            </w:pPr>
            <w:r w:rsidRPr="007243E5">
              <w:rPr>
                <w:sz w:val="22"/>
                <w:szCs w:val="22"/>
              </w:rPr>
              <w:t>87</w:t>
            </w:r>
          </w:p>
        </w:tc>
        <w:tc>
          <w:tcPr>
            <w:tcW w:w="864" w:type="pct"/>
            <w:tcBorders>
              <w:top w:val="single" w:sz="4" w:space="0" w:color="auto"/>
              <w:left w:val="single" w:sz="4" w:space="0" w:color="auto"/>
              <w:right w:val="single" w:sz="4" w:space="0" w:color="auto"/>
            </w:tcBorders>
            <w:vAlign w:val="center"/>
          </w:tcPr>
          <w:p w:rsidR="00C145CE" w:rsidRPr="007243E5" w:rsidRDefault="00C145CE" w:rsidP="00D6779B">
            <w:pPr>
              <w:spacing w:line="276" w:lineRule="auto"/>
              <w:ind w:right="84" w:firstLine="86"/>
              <w:jc w:val="center"/>
              <w:rPr>
                <w:sz w:val="22"/>
                <w:szCs w:val="22"/>
              </w:rPr>
            </w:pPr>
            <w:r w:rsidRPr="007243E5">
              <w:rPr>
                <w:sz w:val="22"/>
                <w:szCs w:val="22"/>
              </w:rPr>
              <w:t>min. 6,0</w:t>
            </w:r>
          </w:p>
        </w:tc>
        <w:tc>
          <w:tcPr>
            <w:tcW w:w="928" w:type="pct"/>
            <w:tcBorders>
              <w:top w:val="single" w:sz="4" w:space="0" w:color="auto"/>
              <w:left w:val="single" w:sz="4" w:space="0" w:color="auto"/>
              <w:right w:val="single" w:sz="4" w:space="0" w:color="auto"/>
            </w:tcBorders>
            <w:vAlign w:val="center"/>
          </w:tcPr>
          <w:p w:rsidR="00C145CE" w:rsidRPr="007243E5" w:rsidRDefault="00C145CE" w:rsidP="00D6779B">
            <w:pPr>
              <w:spacing w:line="276" w:lineRule="auto"/>
              <w:ind w:right="84" w:firstLine="86"/>
              <w:jc w:val="center"/>
              <w:rPr>
                <w:sz w:val="22"/>
                <w:szCs w:val="22"/>
              </w:rPr>
            </w:pPr>
            <w:r w:rsidRPr="007243E5">
              <w:rPr>
                <w:sz w:val="22"/>
                <w:szCs w:val="22"/>
              </w:rPr>
              <w:t>B4E1 – B4E8</w:t>
            </w:r>
          </w:p>
        </w:tc>
      </w:tr>
      <w:tr w:rsidR="00367761" w:rsidRPr="007243E5" w:rsidTr="00D6779B">
        <w:trPr>
          <w:trHeight w:val="270"/>
        </w:trPr>
        <w:tc>
          <w:tcPr>
            <w:tcW w:w="817" w:type="pct"/>
            <w:tcBorders>
              <w:top w:val="single" w:sz="4" w:space="0" w:color="auto"/>
              <w:left w:val="single" w:sz="4" w:space="0" w:color="auto"/>
              <w:right w:val="single" w:sz="4" w:space="0" w:color="auto"/>
            </w:tcBorders>
            <w:vAlign w:val="center"/>
          </w:tcPr>
          <w:p w:rsidR="00C145CE" w:rsidRPr="007243E5" w:rsidRDefault="00C145CE" w:rsidP="00D6779B">
            <w:pPr>
              <w:spacing w:line="276" w:lineRule="auto"/>
              <w:ind w:left="29" w:right="84"/>
              <w:jc w:val="center"/>
              <w:rPr>
                <w:sz w:val="22"/>
                <w:szCs w:val="22"/>
              </w:rPr>
            </w:pPr>
            <w:r w:rsidRPr="007243E5">
              <w:rPr>
                <w:sz w:val="22"/>
                <w:szCs w:val="22"/>
              </w:rPr>
              <w:t>5</w:t>
            </w:r>
          </w:p>
        </w:tc>
        <w:tc>
          <w:tcPr>
            <w:tcW w:w="812" w:type="pct"/>
            <w:tcBorders>
              <w:top w:val="single" w:sz="4" w:space="0" w:color="auto"/>
              <w:left w:val="single" w:sz="4" w:space="0" w:color="auto"/>
              <w:right w:val="single" w:sz="4" w:space="0" w:color="auto"/>
            </w:tcBorders>
            <w:vAlign w:val="center"/>
          </w:tcPr>
          <w:p w:rsidR="00C145CE" w:rsidRPr="007243E5" w:rsidRDefault="00C145CE" w:rsidP="00D6779B">
            <w:pPr>
              <w:spacing w:line="276" w:lineRule="auto"/>
              <w:ind w:right="84" w:firstLine="86"/>
              <w:jc w:val="center"/>
              <w:rPr>
                <w:sz w:val="22"/>
                <w:szCs w:val="22"/>
              </w:rPr>
            </w:pPr>
            <w:r w:rsidRPr="007243E5">
              <w:rPr>
                <w:sz w:val="22"/>
                <w:szCs w:val="22"/>
              </w:rPr>
              <w:t>Ø 82 HP</w:t>
            </w:r>
          </w:p>
        </w:tc>
        <w:tc>
          <w:tcPr>
            <w:tcW w:w="633" w:type="pct"/>
            <w:tcBorders>
              <w:top w:val="single" w:sz="4" w:space="0" w:color="auto"/>
              <w:left w:val="single" w:sz="4" w:space="0" w:color="auto"/>
              <w:right w:val="single" w:sz="4" w:space="0" w:color="auto"/>
            </w:tcBorders>
            <w:vAlign w:val="center"/>
          </w:tcPr>
          <w:p w:rsidR="00C145CE" w:rsidRPr="007243E5" w:rsidRDefault="00C145CE" w:rsidP="00D6779B">
            <w:pPr>
              <w:spacing w:line="276" w:lineRule="auto"/>
              <w:ind w:right="84" w:firstLine="86"/>
              <w:jc w:val="center"/>
              <w:rPr>
                <w:sz w:val="22"/>
                <w:szCs w:val="22"/>
              </w:rPr>
            </w:pPr>
            <w:r w:rsidRPr="007243E5">
              <w:rPr>
                <w:sz w:val="22"/>
                <w:szCs w:val="22"/>
              </w:rPr>
              <w:t>4</w:t>
            </w:r>
          </w:p>
        </w:tc>
        <w:tc>
          <w:tcPr>
            <w:tcW w:w="946" w:type="pct"/>
            <w:tcBorders>
              <w:top w:val="single" w:sz="4" w:space="0" w:color="auto"/>
              <w:left w:val="single" w:sz="4" w:space="0" w:color="auto"/>
              <w:right w:val="single" w:sz="4" w:space="0" w:color="auto"/>
            </w:tcBorders>
            <w:vAlign w:val="center"/>
          </w:tcPr>
          <w:p w:rsidR="00C145CE" w:rsidRPr="007243E5" w:rsidRDefault="00C145CE" w:rsidP="00D6779B">
            <w:pPr>
              <w:spacing w:line="276" w:lineRule="auto"/>
              <w:ind w:right="84" w:firstLine="86"/>
              <w:jc w:val="center"/>
              <w:rPr>
                <w:sz w:val="22"/>
                <w:szCs w:val="22"/>
              </w:rPr>
            </w:pPr>
            <w:r w:rsidRPr="007243E5">
              <w:rPr>
                <w:sz w:val="22"/>
                <w:szCs w:val="22"/>
              </w:rPr>
              <w:t>87</w:t>
            </w:r>
          </w:p>
        </w:tc>
        <w:tc>
          <w:tcPr>
            <w:tcW w:w="864" w:type="pct"/>
            <w:tcBorders>
              <w:top w:val="single" w:sz="4" w:space="0" w:color="auto"/>
              <w:left w:val="single" w:sz="4" w:space="0" w:color="auto"/>
              <w:right w:val="single" w:sz="4" w:space="0" w:color="auto"/>
            </w:tcBorders>
            <w:vAlign w:val="center"/>
          </w:tcPr>
          <w:p w:rsidR="00C145CE" w:rsidRPr="007243E5" w:rsidRDefault="00C145CE" w:rsidP="00D6779B">
            <w:pPr>
              <w:spacing w:line="276" w:lineRule="auto"/>
              <w:ind w:right="84" w:firstLine="86"/>
              <w:jc w:val="center"/>
              <w:rPr>
                <w:sz w:val="22"/>
                <w:szCs w:val="22"/>
              </w:rPr>
            </w:pPr>
            <w:r w:rsidRPr="007243E5">
              <w:rPr>
                <w:sz w:val="22"/>
                <w:szCs w:val="22"/>
              </w:rPr>
              <w:t>min. 6,0</w:t>
            </w:r>
          </w:p>
        </w:tc>
        <w:tc>
          <w:tcPr>
            <w:tcW w:w="928" w:type="pct"/>
            <w:tcBorders>
              <w:top w:val="single" w:sz="4" w:space="0" w:color="auto"/>
              <w:left w:val="single" w:sz="4" w:space="0" w:color="auto"/>
              <w:right w:val="single" w:sz="4" w:space="0" w:color="auto"/>
            </w:tcBorders>
            <w:vAlign w:val="center"/>
          </w:tcPr>
          <w:p w:rsidR="00C145CE" w:rsidRPr="007243E5" w:rsidRDefault="00C145CE" w:rsidP="00D6779B">
            <w:pPr>
              <w:spacing w:line="276" w:lineRule="auto"/>
              <w:ind w:right="84" w:firstLine="86"/>
              <w:jc w:val="center"/>
              <w:rPr>
                <w:sz w:val="22"/>
                <w:szCs w:val="22"/>
              </w:rPr>
            </w:pPr>
            <w:r w:rsidRPr="007243E5">
              <w:rPr>
                <w:sz w:val="22"/>
                <w:szCs w:val="22"/>
              </w:rPr>
              <w:t>B5E1 – B5E4</w:t>
            </w:r>
          </w:p>
        </w:tc>
      </w:tr>
      <w:tr w:rsidR="00367761" w:rsidRPr="007243E5" w:rsidTr="00D6779B">
        <w:trPr>
          <w:trHeight w:val="255"/>
        </w:trPr>
        <w:tc>
          <w:tcPr>
            <w:tcW w:w="817" w:type="pct"/>
            <w:tcBorders>
              <w:top w:val="single" w:sz="4" w:space="0" w:color="auto"/>
              <w:left w:val="single" w:sz="4" w:space="0" w:color="auto"/>
              <w:bottom w:val="single" w:sz="4" w:space="0" w:color="auto"/>
              <w:right w:val="single" w:sz="4" w:space="0" w:color="auto"/>
            </w:tcBorders>
            <w:vAlign w:val="center"/>
          </w:tcPr>
          <w:p w:rsidR="00C145CE" w:rsidRPr="007243E5" w:rsidRDefault="00C145CE" w:rsidP="00D6779B">
            <w:pPr>
              <w:spacing w:line="276" w:lineRule="auto"/>
              <w:ind w:left="29" w:right="84"/>
              <w:jc w:val="center"/>
              <w:rPr>
                <w:sz w:val="22"/>
                <w:szCs w:val="22"/>
              </w:rPr>
            </w:pPr>
            <w:r w:rsidRPr="007243E5">
              <w:rPr>
                <w:sz w:val="22"/>
                <w:szCs w:val="22"/>
              </w:rPr>
              <w:t>6</w:t>
            </w:r>
          </w:p>
        </w:tc>
        <w:tc>
          <w:tcPr>
            <w:tcW w:w="812" w:type="pct"/>
            <w:tcBorders>
              <w:top w:val="single" w:sz="4" w:space="0" w:color="auto"/>
              <w:left w:val="single" w:sz="4" w:space="0" w:color="auto"/>
              <w:bottom w:val="single" w:sz="4" w:space="0" w:color="auto"/>
              <w:right w:val="single" w:sz="4" w:space="0" w:color="auto"/>
            </w:tcBorders>
            <w:vAlign w:val="center"/>
          </w:tcPr>
          <w:p w:rsidR="00C145CE" w:rsidRPr="007243E5" w:rsidRDefault="00C145CE" w:rsidP="00D6779B">
            <w:pPr>
              <w:spacing w:line="276" w:lineRule="auto"/>
              <w:ind w:right="84" w:firstLine="86"/>
              <w:jc w:val="center"/>
              <w:rPr>
                <w:sz w:val="22"/>
                <w:szCs w:val="22"/>
              </w:rPr>
            </w:pPr>
            <w:r w:rsidRPr="007243E5">
              <w:rPr>
                <w:sz w:val="22"/>
                <w:szCs w:val="22"/>
              </w:rPr>
              <w:t>Ø 63</w:t>
            </w:r>
          </w:p>
        </w:tc>
        <w:tc>
          <w:tcPr>
            <w:tcW w:w="633" w:type="pct"/>
            <w:tcBorders>
              <w:top w:val="single" w:sz="4" w:space="0" w:color="auto"/>
              <w:left w:val="single" w:sz="4" w:space="0" w:color="auto"/>
              <w:bottom w:val="single" w:sz="4" w:space="0" w:color="auto"/>
              <w:right w:val="single" w:sz="4" w:space="0" w:color="auto"/>
            </w:tcBorders>
            <w:vAlign w:val="center"/>
          </w:tcPr>
          <w:p w:rsidR="00C145CE" w:rsidRPr="007243E5" w:rsidRDefault="00C145CE" w:rsidP="00D6779B">
            <w:pPr>
              <w:spacing w:line="276" w:lineRule="auto"/>
              <w:ind w:right="84" w:firstLine="86"/>
              <w:jc w:val="center"/>
              <w:rPr>
                <w:sz w:val="22"/>
                <w:szCs w:val="22"/>
              </w:rPr>
            </w:pPr>
            <w:r w:rsidRPr="007243E5">
              <w:rPr>
                <w:sz w:val="22"/>
                <w:szCs w:val="22"/>
              </w:rPr>
              <w:t>1</w:t>
            </w:r>
          </w:p>
        </w:tc>
        <w:tc>
          <w:tcPr>
            <w:tcW w:w="946" w:type="pct"/>
            <w:tcBorders>
              <w:top w:val="single" w:sz="4" w:space="0" w:color="auto"/>
              <w:left w:val="single" w:sz="4" w:space="0" w:color="auto"/>
              <w:bottom w:val="single" w:sz="4" w:space="0" w:color="auto"/>
              <w:right w:val="single" w:sz="4" w:space="0" w:color="auto"/>
            </w:tcBorders>
            <w:vAlign w:val="center"/>
          </w:tcPr>
          <w:p w:rsidR="00C145CE" w:rsidRPr="007243E5" w:rsidRDefault="00C145CE" w:rsidP="00D6779B">
            <w:pPr>
              <w:spacing w:line="276" w:lineRule="auto"/>
              <w:ind w:right="84" w:firstLine="86"/>
              <w:jc w:val="center"/>
              <w:rPr>
                <w:sz w:val="22"/>
                <w:szCs w:val="22"/>
              </w:rPr>
            </w:pPr>
            <w:r w:rsidRPr="007243E5">
              <w:rPr>
                <w:sz w:val="22"/>
                <w:szCs w:val="22"/>
              </w:rPr>
              <w:t>69,88</w:t>
            </w:r>
          </w:p>
        </w:tc>
        <w:tc>
          <w:tcPr>
            <w:tcW w:w="864" w:type="pct"/>
            <w:tcBorders>
              <w:top w:val="single" w:sz="4" w:space="0" w:color="auto"/>
              <w:left w:val="single" w:sz="4" w:space="0" w:color="auto"/>
              <w:bottom w:val="single" w:sz="4" w:space="0" w:color="auto"/>
              <w:right w:val="single" w:sz="4" w:space="0" w:color="auto"/>
            </w:tcBorders>
            <w:vAlign w:val="center"/>
          </w:tcPr>
          <w:p w:rsidR="00C145CE" w:rsidRPr="007243E5" w:rsidRDefault="00C145CE" w:rsidP="00D6779B">
            <w:pPr>
              <w:spacing w:line="276" w:lineRule="auto"/>
              <w:ind w:right="84" w:firstLine="86"/>
              <w:jc w:val="center"/>
              <w:rPr>
                <w:sz w:val="22"/>
                <w:szCs w:val="22"/>
              </w:rPr>
            </w:pPr>
            <w:r w:rsidRPr="007243E5">
              <w:rPr>
                <w:sz w:val="22"/>
                <w:szCs w:val="22"/>
              </w:rPr>
              <w:t>min. 4,5</w:t>
            </w:r>
          </w:p>
        </w:tc>
        <w:tc>
          <w:tcPr>
            <w:tcW w:w="928" w:type="pct"/>
            <w:tcBorders>
              <w:top w:val="single" w:sz="4" w:space="0" w:color="auto"/>
              <w:left w:val="single" w:sz="4" w:space="0" w:color="auto"/>
              <w:bottom w:val="single" w:sz="4" w:space="0" w:color="auto"/>
              <w:right w:val="single" w:sz="4" w:space="0" w:color="auto"/>
            </w:tcBorders>
            <w:vAlign w:val="center"/>
          </w:tcPr>
          <w:p w:rsidR="00C145CE" w:rsidRPr="007243E5" w:rsidRDefault="00C145CE" w:rsidP="00D6779B">
            <w:pPr>
              <w:spacing w:line="276" w:lineRule="auto"/>
              <w:ind w:right="84" w:firstLine="86"/>
              <w:jc w:val="center"/>
              <w:rPr>
                <w:sz w:val="22"/>
                <w:szCs w:val="22"/>
              </w:rPr>
            </w:pPr>
            <w:r w:rsidRPr="007243E5">
              <w:rPr>
                <w:sz w:val="22"/>
                <w:szCs w:val="22"/>
              </w:rPr>
              <w:t>B6E1</w:t>
            </w:r>
          </w:p>
        </w:tc>
      </w:tr>
    </w:tbl>
    <w:p w:rsidR="00C145CE" w:rsidRPr="007243E5" w:rsidRDefault="00C145CE" w:rsidP="00F52D2C">
      <w:pPr>
        <w:pStyle w:val="Tekstpodstawowywcity21"/>
        <w:widowControl w:val="0"/>
        <w:tabs>
          <w:tab w:val="left" w:pos="896"/>
        </w:tabs>
        <w:spacing w:line="276" w:lineRule="auto"/>
        <w:ind w:firstLine="0"/>
        <w:rPr>
          <w:rFonts w:ascii="Times New Roman" w:hAnsi="Times New Roman" w:cs="Times New Roman"/>
          <w:szCs w:val="22"/>
          <w:lang w:val="pl-PL"/>
        </w:rPr>
      </w:pPr>
    </w:p>
    <w:p w:rsidR="00D6779B" w:rsidRDefault="00C145CE" w:rsidP="00F52D2C">
      <w:pPr>
        <w:pStyle w:val="Tekstpodstawowywcity21"/>
        <w:widowControl w:val="0"/>
        <w:tabs>
          <w:tab w:val="left" w:pos="896"/>
        </w:tabs>
        <w:spacing w:line="276" w:lineRule="auto"/>
        <w:ind w:firstLine="0"/>
        <w:rPr>
          <w:rFonts w:ascii="Times New Roman" w:hAnsi="Times New Roman" w:cs="Times New Roman"/>
          <w:szCs w:val="22"/>
          <w:lang w:val="pl-PL"/>
        </w:rPr>
      </w:pPr>
      <w:r w:rsidRPr="007243E5">
        <w:rPr>
          <w:rFonts w:ascii="Times New Roman" w:hAnsi="Times New Roman" w:cs="Times New Roman"/>
          <w:szCs w:val="22"/>
          <w:lang w:val="pl-PL"/>
        </w:rPr>
        <w:t>Zgodnie z rozporządzeniem Ministra Rolnictwa i Rozwoju Wsi z dnia 15 lutego 2010 r. w sprawie wymagań i sposobu postępowania przy utrzymywaniu gatunków zwierząt gospodarskich, dla których normy ochrony zostały określone w przepisach Unii Europejskiej przyjęto, że hałas wewnątrz budynków inwentarskich nie przekroczy 85 dB w porze dnia. Dla pory nocy przyjęto hałas z wnętrza budynku na poziomie 45 dB (związane jest</w:t>
      </w:r>
      <w:r w:rsidR="00F52D2C">
        <w:rPr>
          <w:rFonts w:ascii="Times New Roman" w:hAnsi="Times New Roman" w:cs="Times New Roman"/>
          <w:szCs w:val="22"/>
          <w:lang w:val="pl-PL"/>
        </w:rPr>
        <w:t xml:space="preserve"> to z tym, że zwierzęta śpią). </w:t>
      </w:r>
    </w:p>
    <w:p w:rsidR="00F52D2C" w:rsidRPr="00F52D2C" w:rsidRDefault="00F52D2C" w:rsidP="00F52D2C">
      <w:pPr>
        <w:pStyle w:val="Tekstpodstawowywcity21"/>
        <w:widowControl w:val="0"/>
        <w:tabs>
          <w:tab w:val="left" w:pos="896"/>
        </w:tabs>
        <w:spacing w:line="276" w:lineRule="auto"/>
        <w:ind w:firstLine="0"/>
        <w:rPr>
          <w:rFonts w:ascii="Times New Roman" w:hAnsi="Times New Roman" w:cs="Times New Roman"/>
          <w:szCs w:val="22"/>
          <w:lang w:val="pl-PL"/>
        </w:rPr>
      </w:pPr>
    </w:p>
    <w:p w:rsidR="00C145CE" w:rsidRPr="007243E5" w:rsidRDefault="00C145CE" w:rsidP="00D6779B">
      <w:pPr>
        <w:pStyle w:val="Tekstpodstawowywcity21"/>
        <w:widowControl w:val="0"/>
        <w:tabs>
          <w:tab w:val="left" w:pos="896"/>
        </w:tabs>
        <w:spacing w:after="240" w:line="276" w:lineRule="auto"/>
        <w:ind w:firstLine="0"/>
        <w:rPr>
          <w:rFonts w:ascii="Times New Roman" w:hAnsi="Times New Roman" w:cs="Times New Roman"/>
          <w:szCs w:val="22"/>
          <w:u w:val="single"/>
          <w:lang w:val="pl-PL"/>
        </w:rPr>
      </w:pPr>
      <w:r w:rsidRPr="007243E5">
        <w:rPr>
          <w:rFonts w:ascii="Times New Roman" w:hAnsi="Times New Roman" w:cs="Times New Roman"/>
          <w:szCs w:val="22"/>
          <w:u w:val="single"/>
          <w:lang w:val="pl-PL"/>
        </w:rPr>
        <w:t>Ruchome źródła hałasu – transport:</w:t>
      </w:r>
    </w:p>
    <w:p w:rsidR="00C145CE" w:rsidRPr="007243E5" w:rsidRDefault="00C145CE" w:rsidP="00D6779B">
      <w:pPr>
        <w:pStyle w:val="Tekstpodstawowywcity21"/>
        <w:widowControl w:val="0"/>
        <w:tabs>
          <w:tab w:val="left" w:pos="896"/>
        </w:tabs>
        <w:spacing w:after="240" w:line="276" w:lineRule="auto"/>
        <w:ind w:firstLine="0"/>
        <w:rPr>
          <w:rFonts w:ascii="Times New Roman" w:hAnsi="Times New Roman" w:cs="Times New Roman"/>
          <w:szCs w:val="22"/>
          <w:lang w:val="pl-PL"/>
        </w:rPr>
      </w:pPr>
      <w:r w:rsidRPr="007243E5">
        <w:rPr>
          <w:rFonts w:ascii="Times New Roman" w:hAnsi="Times New Roman" w:cs="Times New Roman"/>
          <w:szCs w:val="22"/>
          <w:lang w:val="pl-PL"/>
        </w:rPr>
        <w:t xml:space="preserve">Hałas powodowany jest przez maszyny rolnicze, pojazdy ciężarowe i osobowe obsługujące inwestycję. W związku z tym podczas analizy rozchodzenia się dźwięku w środowisku, uwzględniono również kilka punktów mających odzwierciedlać źródła hałasu pochodzących z tych urządzeń. </w:t>
      </w:r>
    </w:p>
    <w:p w:rsidR="00C145CE" w:rsidRPr="007243E5" w:rsidRDefault="00C145CE" w:rsidP="00D6779B">
      <w:pPr>
        <w:pStyle w:val="Tekstpodstawowywcity21"/>
        <w:widowControl w:val="0"/>
        <w:tabs>
          <w:tab w:val="left" w:pos="896"/>
        </w:tabs>
        <w:spacing w:line="276" w:lineRule="auto"/>
        <w:ind w:firstLine="0"/>
        <w:rPr>
          <w:rFonts w:ascii="Times New Roman" w:hAnsi="Times New Roman" w:cs="Times New Roman"/>
          <w:szCs w:val="22"/>
          <w:lang w:val="pl-PL"/>
        </w:rPr>
      </w:pPr>
      <w:r w:rsidRPr="007243E5">
        <w:rPr>
          <w:rFonts w:ascii="Times New Roman" w:hAnsi="Times New Roman" w:cs="Times New Roman"/>
          <w:szCs w:val="22"/>
          <w:lang w:val="pl-PL"/>
        </w:rPr>
        <w:t>Poniżej został przedstawiony wariant emisji hałasu związanego z ruchem pojazdów i maszyn teoretycznie najbardziej niekorzystny dla środowiska i otoczenia (emisja chwilowa). W wariancie tym założono, że w jednym momencie na terenie inwestycji odbędzie się:</w:t>
      </w:r>
    </w:p>
    <w:p w:rsidR="00367761" w:rsidRPr="007243E5" w:rsidRDefault="00C145CE" w:rsidP="00D6779B">
      <w:pPr>
        <w:pStyle w:val="Tekstpodstawowywcity21"/>
        <w:widowControl w:val="0"/>
        <w:numPr>
          <w:ilvl w:val="0"/>
          <w:numId w:val="33"/>
        </w:numPr>
        <w:spacing w:line="276" w:lineRule="auto"/>
        <w:ind w:left="709" w:hanging="425"/>
        <w:rPr>
          <w:rFonts w:ascii="Times New Roman" w:hAnsi="Times New Roman" w:cs="Times New Roman"/>
          <w:szCs w:val="22"/>
          <w:lang w:val="pl-PL"/>
        </w:rPr>
      </w:pPr>
      <w:r w:rsidRPr="007243E5">
        <w:rPr>
          <w:rFonts w:ascii="Times New Roman" w:hAnsi="Times New Roman" w:cs="Times New Roman"/>
          <w:szCs w:val="22"/>
          <w:lang w:val="pl-PL"/>
        </w:rPr>
        <w:t>transport ewentualnych padłych sztuk – 1 pojazd ciężarowy (prędkość 2 m/s, wyliczony w programie równoważny poziom mocy akustycznej 69,2 dB, wyznaczono 2 punkty oznaczone w programie A1a-A1b wysokość źródła 1 m),</w:t>
      </w:r>
    </w:p>
    <w:p w:rsidR="00367761" w:rsidRPr="007243E5" w:rsidRDefault="00C145CE" w:rsidP="00D6779B">
      <w:pPr>
        <w:pStyle w:val="Tekstpodstawowywcity21"/>
        <w:widowControl w:val="0"/>
        <w:numPr>
          <w:ilvl w:val="0"/>
          <w:numId w:val="33"/>
        </w:numPr>
        <w:spacing w:line="276" w:lineRule="auto"/>
        <w:ind w:left="709" w:hanging="425"/>
        <w:rPr>
          <w:rFonts w:ascii="Times New Roman" w:hAnsi="Times New Roman" w:cs="Times New Roman"/>
          <w:szCs w:val="22"/>
          <w:lang w:val="pl-PL"/>
        </w:rPr>
      </w:pPr>
      <w:r w:rsidRPr="007243E5">
        <w:rPr>
          <w:rFonts w:ascii="Times New Roman" w:hAnsi="Times New Roman" w:cs="Times New Roman"/>
          <w:szCs w:val="22"/>
          <w:lang w:val="pl-PL"/>
        </w:rPr>
        <w:t xml:space="preserve">transport paszy – 1 pojazd ciężarowy (prędkość 5 m/s, wyliczony równoważny poziom mocy akustycznej 72,9 dB, wyznaczono 6 punktów oznaczone w programie A2a-A2f wysokość źródła 1 m), </w:t>
      </w:r>
    </w:p>
    <w:p w:rsidR="00367761" w:rsidRPr="007243E5" w:rsidRDefault="00C145CE" w:rsidP="00D6779B">
      <w:pPr>
        <w:pStyle w:val="Tekstpodstawowywcity21"/>
        <w:widowControl w:val="0"/>
        <w:numPr>
          <w:ilvl w:val="0"/>
          <w:numId w:val="33"/>
        </w:numPr>
        <w:tabs>
          <w:tab w:val="clear" w:pos="737"/>
          <w:tab w:val="left" w:pos="567"/>
        </w:tabs>
        <w:spacing w:line="276" w:lineRule="auto"/>
        <w:ind w:left="709" w:hanging="425"/>
        <w:rPr>
          <w:rFonts w:ascii="Times New Roman" w:hAnsi="Times New Roman" w:cs="Times New Roman"/>
          <w:szCs w:val="22"/>
          <w:lang w:val="pl-PL"/>
        </w:rPr>
      </w:pPr>
      <w:r w:rsidRPr="007243E5">
        <w:rPr>
          <w:rFonts w:ascii="Times New Roman" w:hAnsi="Times New Roman" w:cs="Times New Roman"/>
          <w:szCs w:val="22"/>
          <w:lang w:val="pl-PL"/>
        </w:rPr>
        <w:t xml:space="preserve"> transport zwierząt – 1 pojazd (prędkość 5 m/s, wyliczony równoważny poziom mocy akustycznej 72,9 dB, wyznaczono 2 punkty oznaczone na mapie A3a-A3b o, wysokość źródła 0,5 m),</w:t>
      </w:r>
    </w:p>
    <w:p w:rsidR="00367761" w:rsidRPr="007243E5" w:rsidRDefault="00C145CE" w:rsidP="00D6779B">
      <w:pPr>
        <w:pStyle w:val="Tekstpodstawowywcity21"/>
        <w:widowControl w:val="0"/>
        <w:numPr>
          <w:ilvl w:val="0"/>
          <w:numId w:val="33"/>
        </w:numPr>
        <w:spacing w:line="276" w:lineRule="auto"/>
        <w:ind w:left="709" w:hanging="425"/>
        <w:rPr>
          <w:rFonts w:ascii="Times New Roman" w:hAnsi="Times New Roman" w:cs="Times New Roman"/>
          <w:szCs w:val="22"/>
          <w:lang w:val="pl-PL"/>
        </w:rPr>
      </w:pPr>
      <w:r w:rsidRPr="007243E5">
        <w:rPr>
          <w:rFonts w:ascii="Times New Roman" w:hAnsi="Times New Roman" w:cs="Times New Roman"/>
          <w:szCs w:val="22"/>
          <w:lang w:val="pl-PL"/>
        </w:rPr>
        <w:t xml:space="preserve"> wywóz gnojowicy - 1 maszyna rolnicza  (prędkość 5 m/s, wyliczony równoważny poziom mocy akustycznej 74,1 dB, wyznaczono 4 punkty oznaczone na mapie A4a-A4d, wysokość źródła 0,5 m),</w:t>
      </w:r>
    </w:p>
    <w:p w:rsidR="00367761" w:rsidRPr="007243E5" w:rsidRDefault="00C145CE" w:rsidP="00D6779B">
      <w:pPr>
        <w:pStyle w:val="Tekstpodstawowywcity21"/>
        <w:widowControl w:val="0"/>
        <w:numPr>
          <w:ilvl w:val="0"/>
          <w:numId w:val="33"/>
        </w:numPr>
        <w:spacing w:line="276" w:lineRule="auto"/>
        <w:ind w:left="709" w:hanging="283"/>
        <w:rPr>
          <w:rFonts w:ascii="Times New Roman" w:hAnsi="Times New Roman" w:cs="Times New Roman"/>
          <w:szCs w:val="22"/>
          <w:lang w:val="pl-PL"/>
        </w:rPr>
      </w:pPr>
      <w:r w:rsidRPr="007243E5">
        <w:rPr>
          <w:rFonts w:ascii="Times New Roman" w:hAnsi="Times New Roman" w:cs="Times New Roman"/>
          <w:szCs w:val="22"/>
          <w:lang w:val="pl-PL"/>
        </w:rPr>
        <w:t>inne prace – 1 maszyna rolnicza (prędkość 5 m/s, wyliczony równoważny poziom mocy akustycznej 71,5 dB, wyznaczono 2 punkty oznaczone na mapie A5a-A5b, wysokość źródła 1 m),</w:t>
      </w:r>
    </w:p>
    <w:p w:rsidR="00C145CE" w:rsidRPr="007243E5" w:rsidRDefault="00C145CE" w:rsidP="00D6779B">
      <w:pPr>
        <w:pStyle w:val="Tekstpodstawowywcity21"/>
        <w:widowControl w:val="0"/>
        <w:numPr>
          <w:ilvl w:val="0"/>
          <w:numId w:val="33"/>
        </w:numPr>
        <w:spacing w:line="276" w:lineRule="auto"/>
        <w:ind w:left="709" w:hanging="283"/>
        <w:rPr>
          <w:rFonts w:ascii="Times New Roman" w:hAnsi="Times New Roman" w:cs="Times New Roman"/>
          <w:szCs w:val="22"/>
          <w:lang w:val="pl-PL"/>
        </w:rPr>
      </w:pPr>
      <w:r w:rsidRPr="007243E5">
        <w:rPr>
          <w:rFonts w:ascii="Times New Roman" w:hAnsi="Times New Roman" w:cs="Times New Roman"/>
          <w:szCs w:val="22"/>
          <w:lang w:val="pl-PL"/>
        </w:rPr>
        <w:t>ruch samochodów osobowych – 1 pojazd (prędkość 5 m/s, wyliczony równoważny poziom mocy akustycznej 64,4 dB, wyznaczono 2 punkty oznaczone na mapie A6a-A6b, wysokość źródła 0,5 m).</w:t>
      </w:r>
    </w:p>
    <w:p w:rsidR="00367761" w:rsidRPr="007243E5" w:rsidRDefault="00367761" w:rsidP="007243E5">
      <w:pPr>
        <w:pStyle w:val="Tekstpodstawowywcity21"/>
        <w:widowControl w:val="0"/>
        <w:tabs>
          <w:tab w:val="left" w:pos="896"/>
        </w:tabs>
        <w:spacing w:line="276" w:lineRule="auto"/>
        <w:ind w:left="708" w:firstLine="0"/>
        <w:rPr>
          <w:rFonts w:ascii="Times New Roman" w:hAnsi="Times New Roman" w:cs="Times New Roman"/>
          <w:szCs w:val="22"/>
          <w:lang w:val="pl-PL"/>
        </w:rPr>
      </w:pPr>
    </w:p>
    <w:p w:rsidR="00C145CE" w:rsidRPr="007243E5" w:rsidRDefault="00C145CE" w:rsidP="00D6779B">
      <w:pPr>
        <w:pStyle w:val="Tekstpodstawowywcity21"/>
        <w:widowControl w:val="0"/>
        <w:tabs>
          <w:tab w:val="left" w:pos="896"/>
        </w:tabs>
        <w:spacing w:line="276" w:lineRule="auto"/>
        <w:ind w:firstLine="0"/>
        <w:rPr>
          <w:rFonts w:ascii="Times New Roman" w:hAnsi="Times New Roman" w:cs="Times New Roman"/>
          <w:i/>
          <w:szCs w:val="22"/>
          <w:lang w:val="pl-PL"/>
        </w:rPr>
      </w:pPr>
      <w:r w:rsidRPr="007243E5">
        <w:rPr>
          <w:rFonts w:ascii="Times New Roman" w:hAnsi="Times New Roman" w:cs="Times New Roman"/>
          <w:i/>
          <w:szCs w:val="22"/>
          <w:lang w:val="pl-PL"/>
        </w:rPr>
        <w:t xml:space="preserve">Hałas powodowany przez pojazdy  związany jest wyłącznie z porą dzienna, dlatego w obliczeniach dla pory nocnej nie uwzględniono tych źródeł. </w:t>
      </w:r>
    </w:p>
    <w:p w:rsidR="00367761" w:rsidRPr="007243E5" w:rsidRDefault="00367761" w:rsidP="007243E5">
      <w:pPr>
        <w:pStyle w:val="Tekstpodstawowywcity21"/>
        <w:widowControl w:val="0"/>
        <w:tabs>
          <w:tab w:val="left" w:pos="896"/>
        </w:tabs>
        <w:spacing w:line="276" w:lineRule="auto"/>
        <w:ind w:left="708" w:firstLine="0"/>
        <w:rPr>
          <w:rFonts w:ascii="Times New Roman" w:hAnsi="Times New Roman" w:cs="Times New Roman"/>
          <w:szCs w:val="22"/>
          <w:lang w:val="pl-PL"/>
        </w:rPr>
      </w:pPr>
    </w:p>
    <w:p w:rsidR="00367761" w:rsidRPr="007243E5" w:rsidRDefault="00C145CE" w:rsidP="00D6779B">
      <w:pPr>
        <w:pStyle w:val="Tekstpodstawowywcity21"/>
        <w:widowControl w:val="0"/>
        <w:tabs>
          <w:tab w:val="left" w:pos="896"/>
        </w:tabs>
        <w:spacing w:after="240" w:line="276" w:lineRule="auto"/>
        <w:ind w:firstLine="0"/>
        <w:rPr>
          <w:rFonts w:ascii="Times New Roman" w:hAnsi="Times New Roman" w:cs="Times New Roman"/>
          <w:szCs w:val="22"/>
          <w:lang w:val="pl-PL"/>
        </w:rPr>
      </w:pPr>
      <w:r w:rsidRPr="007243E5">
        <w:rPr>
          <w:rFonts w:ascii="Times New Roman" w:hAnsi="Times New Roman" w:cs="Times New Roman"/>
          <w:szCs w:val="22"/>
          <w:lang w:val="pl-PL"/>
        </w:rPr>
        <w:t>Obliczenia akustyczne przeprowadzone zostały w oparciu o uzyskaną aktualną ocenę zagospo</w:t>
      </w:r>
      <w:r w:rsidRPr="007243E5">
        <w:rPr>
          <w:rFonts w:ascii="Times New Roman" w:hAnsi="Times New Roman" w:cs="Times New Roman"/>
          <w:szCs w:val="22"/>
          <w:lang w:val="pl-PL"/>
        </w:rPr>
        <w:softHyphen/>
        <w:t>da</w:t>
      </w:r>
      <w:r w:rsidRPr="007243E5">
        <w:rPr>
          <w:rFonts w:ascii="Times New Roman" w:hAnsi="Times New Roman" w:cs="Times New Roman"/>
          <w:szCs w:val="22"/>
          <w:lang w:val="pl-PL"/>
        </w:rPr>
        <w:softHyphen/>
        <w:t>rowania terenów otaczających rozpatrywaną lokalizację. Podstawą do obliczeń były dane uzyskane od Inwestora i Zespołu Projektowego. Obliczenia wykonuje się dla najmniej korzystnej sytuacji akus</w:t>
      </w:r>
      <w:r w:rsidRPr="007243E5">
        <w:rPr>
          <w:rFonts w:ascii="Times New Roman" w:hAnsi="Times New Roman" w:cs="Times New Roman"/>
          <w:szCs w:val="22"/>
          <w:lang w:val="pl-PL"/>
        </w:rPr>
        <w:softHyphen/>
        <w:t xml:space="preserve">tycznej - w tym przypadku dla pełnej eksploatacji układu wentylacyjnego występującej jedynie w szczególnie upalne dni - temperatura powyżej 28°. </w:t>
      </w:r>
    </w:p>
    <w:p w:rsidR="00367761" w:rsidRPr="007243E5" w:rsidRDefault="00C145CE" w:rsidP="00D6779B">
      <w:pPr>
        <w:pStyle w:val="Tekstpodstawowywcity21"/>
        <w:tabs>
          <w:tab w:val="clear" w:pos="737"/>
        </w:tabs>
        <w:spacing w:after="240" w:line="276" w:lineRule="auto"/>
        <w:ind w:right="84" w:firstLine="0"/>
        <w:rPr>
          <w:rFonts w:ascii="Times New Roman" w:hAnsi="Times New Roman" w:cs="Times New Roman"/>
          <w:szCs w:val="22"/>
          <w:lang w:val="pl-PL"/>
        </w:rPr>
      </w:pPr>
      <w:r w:rsidRPr="007243E5">
        <w:rPr>
          <w:rFonts w:ascii="Times New Roman" w:hAnsi="Times New Roman" w:cs="Times New Roman"/>
          <w:szCs w:val="22"/>
          <w:lang w:val="pl-PL"/>
        </w:rPr>
        <w:t>Z przeprowadzonej analizy zasięgu uciążliwości hałasu w otoczeniu projektowanej chlewni wynika, że eksploatacja instalacja (przyjmując wariant najmniej korzystny - we wzajemnym skompensowanym oddziaływaniu wszystkich źródeł), nie będzie stanowiła nadmiernej uciążliwości hałasowej dla środowiska oraz życia i zdrowia ludzi (porze dziennej, jak i nocnej). Pojazdy będące źródłem hałasu w założeniach programowych zostały umiejscowione na terenie otwartym (nie osłonięte ekranami w odniesieniu do terenów zamieszkałych). Ponadto, w rzeczywistości wszelkie prace związane z wykorzystaniem pojazdów będą odbywały się jedynie w porze dziennej.</w:t>
      </w:r>
      <w:r w:rsidR="00F52D2C">
        <w:rPr>
          <w:rFonts w:ascii="Times New Roman" w:hAnsi="Times New Roman" w:cs="Times New Roman"/>
          <w:szCs w:val="22"/>
          <w:lang w:val="pl-PL"/>
        </w:rPr>
        <w:t xml:space="preserve"> </w:t>
      </w:r>
    </w:p>
    <w:p w:rsidR="00C145CE" w:rsidRPr="007243E5" w:rsidRDefault="00C145CE" w:rsidP="00D6779B">
      <w:pPr>
        <w:pStyle w:val="Tekstpodstawowywcity21"/>
        <w:tabs>
          <w:tab w:val="clear" w:pos="737"/>
        </w:tabs>
        <w:spacing w:after="240" w:line="276" w:lineRule="auto"/>
        <w:ind w:right="84" w:firstLine="0"/>
        <w:rPr>
          <w:rFonts w:ascii="Times New Roman" w:hAnsi="Times New Roman" w:cs="Times New Roman"/>
          <w:szCs w:val="22"/>
          <w:lang w:val="pl-PL"/>
        </w:rPr>
      </w:pPr>
      <w:r w:rsidRPr="007243E5">
        <w:rPr>
          <w:rFonts w:ascii="Times New Roman" w:hAnsi="Times New Roman" w:cs="Times New Roman"/>
          <w:bCs/>
          <w:szCs w:val="22"/>
          <w:lang w:val="pl-PL"/>
        </w:rPr>
        <w:t>Poziom hałasu emitowanego do środowiska związany z eksploatacją chlewni, nie pogorszy w istotnym stopniu, istniejących warunków akustycznych w środowisku. Otrzymane w programie obliczeniowym wyniki wskazują, że poziom hałasu na terenach chronionych akustycznie nie będzie powodował przekroczeń dopuszczalnych wartości.</w:t>
      </w:r>
    </w:p>
    <w:p w:rsidR="00C145CE" w:rsidRPr="007243E5" w:rsidRDefault="00C145CE" w:rsidP="00D6779B">
      <w:pPr>
        <w:tabs>
          <w:tab w:val="left" w:pos="748"/>
        </w:tabs>
        <w:spacing w:line="276" w:lineRule="auto"/>
        <w:ind w:right="84"/>
        <w:jc w:val="both"/>
        <w:rPr>
          <w:rFonts w:ascii="Times New Roman" w:hAnsi="Times New Roman"/>
          <w:bCs/>
        </w:rPr>
      </w:pPr>
      <w:r w:rsidRPr="007243E5">
        <w:rPr>
          <w:rFonts w:ascii="Times New Roman" w:hAnsi="Times New Roman"/>
          <w:bCs/>
        </w:rPr>
        <w:t xml:space="preserve">Na załączonych do niniejszego uzupełnienia mapach z wykreślonymi izofonami zaznaczono kreskowaniem tereny podlegające ochronie akustycznej określone przez Wójta Gminy Jeżewo. </w:t>
      </w:r>
    </w:p>
    <w:p w:rsidR="00C145CE" w:rsidRPr="00F64432" w:rsidRDefault="00C145CE" w:rsidP="00F64432">
      <w:pPr>
        <w:tabs>
          <w:tab w:val="left" w:pos="748"/>
        </w:tabs>
        <w:spacing w:line="276" w:lineRule="auto"/>
        <w:ind w:right="84"/>
        <w:jc w:val="both"/>
        <w:rPr>
          <w:rFonts w:ascii="Times New Roman" w:hAnsi="Times New Roman"/>
          <w:bCs/>
        </w:rPr>
      </w:pPr>
      <w:r w:rsidRPr="007243E5">
        <w:rPr>
          <w:rFonts w:ascii="Times New Roman" w:hAnsi="Times New Roman"/>
          <w:bCs/>
        </w:rPr>
        <w:t xml:space="preserve">Szczegółowe dane, wyniki oraz mapa z naniesionymi punktami obserwacyjnymi i izoliniami stanowią załącznik nr </w:t>
      </w:r>
      <w:r w:rsidR="00B3571A">
        <w:rPr>
          <w:rFonts w:ascii="Times New Roman" w:hAnsi="Times New Roman"/>
          <w:bCs/>
        </w:rPr>
        <w:t>4</w:t>
      </w:r>
      <w:r w:rsidRPr="007243E5">
        <w:rPr>
          <w:rFonts w:ascii="Times New Roman" w:hAnsi="Times New Roman"/>
          <w:bCs/>
        </w:rPr>
        <w:t xml:space="preserve"> (mapy oraz dane zostały dołączone w formie papierowej oraz elektronicznej, natomiast wyniki tylko w formie elektronicznej ze wzg</w:t>
      </w:r>
      <w:r w:rsidR="00D6779B">
        <w:rPr>
          <w:rFonts w:ascii="Times New Roman" w:hAnsi="Times New Roman"/>
          <w:bCs/>
        </w:rPr>
        <w:t xml:space="preserve">lędu na obszerną ilość stron). </w:t>
      </w:r>
    </w:p>
    <w:p w:rsidR="00C145CE" w:rsidRPr="007243E5" w:rsidRDefault="00C145CE" w:rsidP="00D6779B">
      <w:pPr>
        <w:spacing w:line="276" w:lineRule="auto"/>
        <w:jc w:val="both"/>
        <w:rPr>
          <w:rFonts w:ascii="Times New Roman" w:hAnsi="Times New Roman"/>
          <w:b/>
          <w:u w:val="single"/>
        </w:rPr>
      </w:pPr>
      <w:r w:rsidRPr="007243E5">
        <w:rPr>
          <w:rFonts w:ascii="Times New Roman" w:hAnsi="Times New Roman"/>
          <w:b/>
          <w:u w:val="single"/>
        </w:rPr>
        <w:t xml:space="preserve">Oddziaływanie skumulowane z istniejącymi zakładami: </w:t>
      </w:r>
    </w:p>
    <w:p w:rsidR="00C145CE" w:rsidRPr="007243E5" w:rsidRDefault="00C145CE" w:rsidP="00D6779B">
      <w:pPr>
        <w:spacing w:line="276" w:lineRule="auto"/>
        <w:ind w:left="708" w:hanging="566"/>
        <w:jc w:val="both"/>
        <w:rPr>
          <w:rFonts w:ascii="Times New Roman" w:hAnsi="Times New Roman"/>
          <w:b/>
        </w:rPr>
      </w:pPr>
      <w:r w:rsidRPr="007243E5">
        <w:rPr>
          <w:rFonts w:ascii="Times New Roman" w:hAnsi="Times New Roman"/>
          <w:b/>
        </w:rPr>
        <w:t xml:space="preserve">a) istniejąca biogazownia </w:t>
      </w:r>
    </w:p>
    <w:p w:rsidR="00C145CE" w:rsidRPr="007243E5" w:rsidRDefault="00C145CE" w:rsidP="00D6779B">
      <w:pPr>
        <w:spacing w:after="0" w:line="276" w:lineRule="auto"/>
        <w:ind w:left="708" w:hanging="708"/>
        <w:jc w:val="both"/>
        <w:rPr>
          <w:rFonts w:ascii="Times New Roman" w:hAnsi="Times New Roman"/>
        </w:rPr>
      </w:pPr>
      <w:r w:rsidRPr="007243E5">
        <w:rPr>
          <w:rFonts w:ascii="Times New Roman" w:hAnsi="Times New Roman"/>
        </w:rPr>
        <w:t>Z terenu biogazowni emitowany jest hałas od następujących źródeł:</w:t>
      </w:r>
    </w:p>
    <w:p w:rsidR="00C145CE" w:rsidRPr="007243E5" w:rsidRDefault="00C145CE" w:rsidP="00D6779B">
      <w:pPr>
        <w:pStyle w:val="Akapitzlist"/>
        <w:numPr>
          <w:ilvl w:val="0"/>
          <w:numId w:val="34"/>
        </w:numPr>
        <w:autoSpaceDE w:val="0"/>
        <w:autoSpaceDN w:val="0"/>
        <w:adjustRightInd w:val="0"/>
        <w:spacing w:line="276" w:lineRule="auto"/>
        <w:ind w:left="567" w:hanging="425"/>
        <w:contextualSpacing/>
        <w:jc w:val="both"/>
        <w:rPr>
          <w:rFonts w:ascii="Times New Roman" w:hAnsi="Times New Roman"/>
        </w:rPr>
      </w:pPr>
      <w:r w:rsidRPr="007243E5">
        <w:rPr>
          <w:rFonts w:ascii="Times New Roman" w:hAnsi="Times New Roman"/>
        </w:rPr>
        <w:t>istniejący zespół 2 agregatów kogeneracyjnych, kogenerator stoi w pomieszczeniu (obudowie)dźwiękochłonnym, wentylowanym. Spaliny wydobywają się poprzez komin z tłumieniem hałasu. Poziom hałasu wewnątrz obudowy 120 dB, izolacyjność obudowy Rw = 35 dB,</w:t>
      </w:r>
    </w:p>
    <w:p w:rsidR="00C145CE" w:rsidRPr="007243E5" w:rsidRDefault="00C145CE" w:rsidP="00D6779B">
      <w:pPr>
        <w:pStyle w:val="Akapitzlist"/>
        <w:numPr>
          <w:ilvl w:val="0"/>
          <w:numId w:val="34"/>
        </w:numPr>
        <w:autoSpaceDE w:val="0"/>
        <w:autoSpaceDN w:val="0"/>
        <w:adjustRightInd w:val="0"/>
        <w:spacing w:line="276" w:lineRule="auto"/>
        <w:ind w:left="567" w:hanging="425"/>
        <w:contextualSpacing/>
        <w:jc w:val="both"/>
        <w:rPr>
          <w:rFonts w:ascii="Times New Roman" w:hAnsi="Times New Roman"/>
        </w:rPr>
      </w:pPr>
      <w:r w:rsidRPr="007243E5">
        <w:rPr>
          <w:rFonts w:ascii="Times New Roman" w:hAnsi="Times New Roman"/>
        </w:rPr>
        <w:t>komory fermentacyjne (mieszadła). Poziom hałasu wewnątrz obudowy 45 dB, izolacyjność obudowy Rw = 35 dB,</w:t>
      </w:r>
    </w:p>
    <w:p w:rsidR="00C145CE" w:rsidRPr="007243E5" w:rsidRDefault="00C145CE" w:rsidP="00D6779B">
      <w:pPr>
        <w:pStyle w:val="Akapitzlist"/>
        <w:numPr>
          <w:ilvl w:val="0"/>
          <w:numId w:val="34"/>
        </w:numPr>
        <w:autoSpaceDE w:val="0"/>
        <w:autoSpaceDN w:val="0"/>
        <w:adjustRightInd w:val="0"/>
        <w:spacing w:line="276" w:lineRule="auto"/>
        <w:ind w:left="567" w:hanging="425"/>
        <w:contextualSpacing/>
        <w:jc w:val="both"/>
        <w:rPr>
          <w:rFonts w:ascii="Times New Roman" w:hAnsi="Times New Roman"/>
        </w:rPr>
      </w:pPr>
      <w:r w:rsidRPr="007243E5">
        <w:rPr>
          <w:rFonts w:ascii="Times New Roman" w:hAnsi="Times New Roman"/>
        </w:rPr>
        <w:t>chłodnia wentylatorowa. Poziom hałasu wewnątrz obudowy 90 dB, izolacyjność obudowy Rw = 35dB</w:t>
      </w:r>
    </w:p>
    <w:p w:rsidR="00C145CE" w:rsidRPr="00F52D2C" w:rsidRDefault="00C145CE" w:rsidP="00F52D2C">
      <w:pPr>
        <w:pStyle w:val="Akapitzlist"/>
        <w:numPr>
          <w:ilvl w:val="0"/>
          <w:numId w:val="34"/>
        </w:numPr>
        <w:autoSpaceDE w:val="0"/>
        <w:autoSpaceDN w:val="0"/>
        <w:adjustRightInd w:val="0"/>
        <w:spacing w:before="240" w:after="240" w:line="276" w:lineRule="auto"/>
        <w:ind w:left="567" w:hanging="425"/>
        <w:contextualSpacing/>
        <w:jc w:val="both"/>
        <w:rPr>
          <w:rFonts w:ascii="Times New Roman" w:hAnsi="Times New Roman"/>
        </w:rPr>
      </w:pPr>
      <w:r w:rsidRPr="007243E5">
        <w:rPr>
          <w:rFonts w:ascii="Times New Roman" w:hAnsi="Times New Roman"/>
        </w:rPr>
        <w:t>agregat kogeneracyjny, kogenerator stoi w pomieszczeniu (obudowie) dźwiękochłonnym, wentylowanym. Spaliny wydobywają się poprzez komin z tłumieniem hałasu. Poziom hałasu wewnątrz obudowy 107 dB, izolacyjność obudowy Rw = 22 dB.</w:t>
      </w:r>
    </w:p>
    <w:p w:rsidR="009352CE" w:rsidRPr="007243E5" w:rsidRDefault="00C145CE" w:rsidP="00F64432">
      <w:pPr>
        <w:spacing w:line="276" w:lineRule="auto"/>
        <w:jc w:val="both"/>
        <w:rPr>
          <w:rFonts w:ascii="Times New Roman" w:hAnsi="Times New Roman"/>
        </w:rPr>
      </w:pPr>
      <w:r w:rsidRPr="007243E5">
        <w:rPr>
          <w:rFonts w:ascii="Times New Roman" w:hAnsi="Times New Roman"/>
        </w:rPr>
        <w:t>Poziom mocy akustycznej tych źródeł wynosi od 55 dB (A) do 97 dB (A). Dominującymi źródłami hałasu z projektowanej instalacji są pracujące agregaty. W celu obniżenia hałasu z tych urządzeń zastosowane zostało wytłumienie ścian kontenerów, w której znajdują się agregaty. Dodatkowo na wydechach spalin zostaną zainstalowane są tłumiki, co znacznie obniża poziom hała</w:t>
      </w:r>
      <w:r w:rsidR="00F64432">
        <w:rPr>
          <w:rFonts w:ascii="Times New Roman" w:hAnsi="Times New Roman"/>
        </w:rPr>
        <w:t>su emitowanego z tych urządzeń.</w:t>
      </w:r>
    </w:p>
    <w:p w:rsidR="00C145CE" w:rsidRPr="007243E5" w:rsidRDefault="00C145CE" w:rsidP="00D6779B">
      <w:pPr>
        <w:spacing w:line="276" w:lineRule="auto"/>
        <w:ind w:right="84"/>
        <w:jc w:val="both"/>
        <w:rPr>
          <w:rFonts w:ascii="Times New Roman" w:hAnsi="Times New Roman"/>
          <w:b/>
          <w:u w:val="single"/>
        </w:rPr>
      </w:pPr>
      <w:r w:rsidRPr="007243E5">
        <w:rPr>
          <w:rFonts w:ascii="Times New Roman" w:hAnsi="Times New Roman"/>
          <w:b/>
          <w:u w:val="single"/>
        </w:rPr>
        <w:t>Omówienie wyników:</w:t>
      </w:r>
    </w:p>
    <w:p w:rsidR="00C145CE" w:rsidRPr="007243E5" w:rsidRDefault="00C145CE" w:rsidP="00D6779B">
      <w:pPr>
        <w:pStyle w:val="Tekstpodstawowywcity21"/>
        <w:tabs>
          <w:tab w:val="clear" w:pos="737"/>
        </w:tabs>
        <w:spacing w:after="240" w:line="276" w:lineRule="auto"/>
        <w:ind w:right="84" w:firstLine="0"/>
        <w:rPr>
          <w:rFonts w:ascii="Times New Roman" w:hAnsi="Times New Roman" w:cs="Times New Roman"/>
          <w:bCs/>
          <w:szCs w:val="22"/>
          <w:lang w:val="pl-PL"/>
        </w:rPr>
      </w:pPr>
      <w:r w:rsidRPr="007243E5">
        <w:rPr>
          <w:rFonts w:ascii="Times New Roman" w:hAnsi="Times New Roman" w:cs="Times New Roman"/>
          <w:szCs w:val="22"/>
          <w:lang w:val="pl-PL"/>
        </w:rPr>
        <w:t xml:space="preserve">Z przeprowadzonej analizy zasięgu uciążliwości hałasu wynika, że nie dojdzie do oddziaływania skumulowanego z istniejącą biogazownią.  </w:t>
      </w:r>
    </w:p>
    <w:p w:rsidR="00C145CE" w:rsidRPr="007243E5" w:rsidRDefault="00C145CE" w:rsidP="00D6779B">
      <w:pPr>
        <w:tabs>
          <w:tab w:val="left" w:pos="748"/>
        </w:tabs>
        <w:spacing w:line="276" w:lineRule="auto"/>
        <w:ind w:right="84"/>
        <w:jc w:val="both"/>
        <w:rPr>
          <w:rFonts w:ascii="Times New Roman" w:hAnsi="Times New Roman"/>
          <w:bCs/>
        </w:rPr>
      </w:pPr>
      <w:r w:rsidRPr="007243E5">
        <w:rPr>
          <w:rFonts w:ascii="Times New Roman" w:hAnsi="Times New Roman"/>
          <w:bCs/>
        </w:rPr>
        <w:t xml:space="preserve">Szczegółowe dane, wyniki oraz mapa z naniesionymi punktami obserwacyjnymi i izoliniami stanowią załącznik nr </w:t>
      </w:r>
      <w:r w:rsidR="00B3571A">
        <w:rPr>
          <w:rFonts w:ascii="Times New Roman" w:hAnsi="Times New Roman"/>
          <w:bCs/>
        </w:rPr>
        <w:t>8</w:t>
      </w:r>
      <w:r w:rsidRPr="007243E5">
        <w:rPr>
          <w:rFonts w:ascii="Times New Roman" w:hAnsi="Times New Roman"/>
          <w:bCs/>
        </w:rPr>
        <w:t xml:space="preserve"> (mapy oraz dane zostały dołączone w formie papierowej oraz elektronicznej, natomiast wyniki tylko w formie elektronicznej ze względu na obszerną ilość stron). </w:t>
      </w:r>
    </w:p>
    <w:p w:rsidR="00C145CE" w:rsidRPr="007243E5" w:rsidRDefault="00C145CE" w:rsidP="00D6779B">
      <w:pPr>
        <w:spacing w:line="276" w:lineRule="auto"/>
        <w:jc w:val="both"/>
        <w:rPr>
          <w:rFonts w:ascii="Times New Roman" w:hAnsi="Times New Roman"/>
          <w:b/>
        </w:rPr>
      </w:pPr>
      <w:r w:rsidRPr="007243E5">
        <w:rPr>
          <w:rFonts w:ascii="Times New Roman" w:hAnsi="Times New Roman"/>
          <w:b/>
        </w:rPr>
        <w:t xml:space="preserve">12. Weryfikację i wyjaśnienie zapisów: </w:t>
      </w:r>
    </w:p>
    <w:p w:rsidR="00C145CE" w:rsidRPr="007243E5" w:rsidRDefault="00C145CE" w:rsidP="00D6779B">
      <w:pPr>
        <w:spacing w:line="276" w:lineRule="auto"/>
        <w:jc w:val="both"/>
        <w:rPr>
          <w:rFonts w:ascii="Times New Roman" w:hAnsi="Times New Roman"/>
          <w:b/>
        </w:rPr>
      </w:pPr>
      <w:r w:rsidRPr="007243E5">
        <w:rPr>
          <w:rFonts w:ascii="Times New Roman" w:hAnsi="Times New Roman"/>
          <w:b/>
        </w:rPr>
        <w:t xml:space="preserve">a) ze str. 14 uzupełnienia w zakresie wskazanej ilości loch prośnych w tabeli 8. </w:t>
      </w:r>
    </w:p>
    <w:p w:rsidR="00C145CE" w:rsidRPr="007243E5" w:rsidRDefault="00C145CE" w:rsidP="00D6779B">
      <w:pPr>
        <w:spacing w:line="276" w:lineRule="auto"/>
        <w:jc w:val="both"/>
        <w:rPr>
          <w:rFonts w:ascii="Times New Roman" w:hAnsi="Times New Roman"/>
        </w:rPr>
      </w:pPr>
      <w:r w:rsidRPr="007243E5">
        <w:rPr>
          <w:rFonts w:ascii="Times New Roman" w:hAnsi="Times New Roman"/>
        </w:rPr>
        <w:t xml:space="preserve">Błąd pisarski. Prawidłowa ilość loch prośnych została wskazana w tabeli 6, tj. 288. </w:t>
      </w:r>
    </w:p>
    <w:p w:rsidR="00C145CE" w:rsidRPr="007243E5" w:rsidRDefault="009352CE" w:rsidP="00D6779B">
      <w:pPr>
        <w:spacing w:line="276" w:lineRule="auto"/>
        <w:jc w:val="both"/>
        <w:rPr>
          <w:rFonts w:ascii="Times New Roman" w:hAnsi="Times New Roman"/>
          <w:b/>
        </w:rPr>
      </w:pPr>
      <w:r w:rsidRPr="007243E5">
        <w:rPr>
          <w:rFonts w:ascii="Times New Roman" w:hAnsi="Times New Roman"/>
          <w:b/>
        </w:rPr>
        <w:t xml:space="preserve">b) </w:t>
      </w:r>
      <w:r w:rsidR="00C145CE" w:rsidRPr="007243E5">
        <w:rPr>
          <w:rFonts w:ascii="Times New Roman" w:hAnsi="Times New Roman"/>
          <w:b/>
        </w:rPr>
        <w:t xml:space="preserve"> ze str. 15, 16 i 17 uzupełnienia dotyczących ilości azotu N skierowanej do przechowywania. Odpowiednio dla budynków nr 1,2, 3, wskazana wielkość różni się z bilansem przedstawionym poniżej w treści;</w:t>
      </w:r>
    </w:p>
    <w:p w:rsidR="00C145CE" w:rsidRPr="007243E5" w:rsidRDefault="00C145CE" w:rsidP="00D6779B">
      <w:pPr>
        <w:spacing w:line="276" w:lineRule="auto"/>
        <w:jc w:val="both"/>
        <w:rPr>
          <w:rFonts w:ascii="Times New Roman" w:hAnsi="Times New Roman"/>
        </w:rPr>
      </w:pPr>
      <w:r w:rsidRPr="007243E5">
        <w:rPr>
          <w:rFonts w:ascii="Times New Roman" w:hAnsi="Times New Roman"/>
        </w:rPr>
        <w:t xml:space="preserve">Obliczenia wykonano ponownie (punkt 10 niniejszego uzupełnienia). </w:t>
      </w:r>
    </w:p>
    <w:p w:rsidR="009352CE" w:rsidRPr="007243E5" w:rsidRDefault="009352CE" w:rsidP="00D6779B">
      <w:pPr>
        <w:spacing w:line="276" w:lineRule="auto"/>
        <w:jc w:val="both"/>
        <w:rPr>
          <w:rFonts w:ascii="Times New Roman" w:hAnsi="Times New Roman"/>
          <w:b/>
        </w:rPr>
      </w:pPr>
      <w:r w:rsidRPr="007243E5">
        <w:rPr>
          <w:rFonts w:ascii="Times New Roman" w:hAnsi="Times New Roman"/>
          <w:b/>
        </w:rPr>
        <w:t>c) ze str. 33 i 39 uzupełnienia sugerujące realizację inwestycji etapowo np.: „Szczegółowe wyniki emisji technologicznej po realizacji I etapu inwestycji (…)”</w:t>
      </w:r>
    </w:p>
    <w:p w:rsidR="009352CE" w:rsidRPr="007243E5" w:rsidRDefault="009352CE" w:rsidP="00D6779B">
      <w:pPr>
        <w:spacing w:line="276" w:lineRule="auto"/>
        <w:jc w:val="both"/>
        <w:rPr>
          <w:rFonts w:ascii="Times New Roman" w:hAnsi="Times New Roman"/>
        </w:rPr>
      </w:pPr>
      <w:r w:rsidRPr="007243E5">
        <w:rPr>
          <w:rFonts w:ascii="Times New Roman" w:hAnsi="Times New Roman"/>
        </w:rPr>
        <w:t xml:space="preserve">Omyłka pisarska. Inwestycja zostanie zrealizowana w całości w I etapie. </w:t>
      </w:r>
    </w:p>
    <w:p w:rsidR="009352CE" w:rsidRPr="007243E5" w:rsidRDefault="009352CE" w:rsidP="00D6779B">
      <w:pPr>
        <w:spacing w:line="276" w:lineRule="auto"/>
        <w:jc w:val="both"/>
        <w:rPr>
          <w:rFonts w:ascii="Times New Roman" w:hAnsi="Times New Roman"/>
          <w:b/>
        </w:rPr>
      </w:pPr>
      <w:r w:rsidRPr="007243E5">
        <w:rPr>
          <w:rFonts w:ascii="Times New Roman" w:hAnsi="Times New Roman"/>
          <w:b/>
        </w:rPr>
        <w:t>d) ze str. 40 uzupełnienia „Najbliżej położone tereny podlegające ochronie akustycznej to terenu zabudowy mieszkaniowej jednorodzinnej zlokalizowane na działce ewidencyjnej na 53/2 obręb Buczek – ok. 125 m od granicy działki Inwestora (…)”.</w:t>
      </w:r>
    </w:p>
    <w:p w:rsidR="009352CE" w:rsidRPr="007243E5" w:rsidRDefault="009352CE" w:rsidP="00D6779B">
      <w:pPr>
        <w:spacing w:line="276" w:lineRule="auto"/>
        <w:jc w:val="both"/>
        <w:rPr>
          <w:rFonts w:ascii="Times New Roman" w:hAnsi="Times New Roman"/>
        </w:rPr>
      </w:pPr>
      <w:r w:rsidRPr="007243E5">
        <w:rPr>
          <w:rFonts w:ascii="Times New Roman" w:hAnsi="Times New Roman"/>
        </w:rPr>
        <w:t xml:space="preserve">Omyłka pisarska. Prawidłowy numer działki to 63/2 obręb Buczek. </w:t>
      </w:r>
    </w:p>
    <w:p w:rsidR="009352CE" w:rsidRPr="007243E5" w:rsidRDefault="009352CE" w:rsidP="00D6779B">
      <w:pPr>
        <w:spacing w:line="276" w:lineRule="auto"/>
        <w:jc w:val="both"/>
        <w:rPr>
          <w:rFonts w:ascii="Times New Roman" w:hAnsi="Times New Roman"/>
          <w:b/>
        </w:rPr>
      </w:pPr>
      <w:r w:rsidRPr="007243E5">
        <w:rPr>
          <w:rFonts w:ascii="Times New Roman" w:hAnsi="Times New Roman"/>
          <w:b/>
        </w:rPr>
        <w:t xml:space="preserve">e) ze str. 45 uzupełnienia: „Zgodnie z instrukcją ITP. przyjęto izolacyjność akustyczną ścian na poziomie 46 dB oraz 25 dB dla pory nocy”. </w:t>
      </w:r>
    </w:p>
    <w:p w:rsidR="009352CE" w:rsidRPr="007243E5" w:rsidRDefault="009352CE" w:rsidP="00D6779B">
      <w:pPr>
        <w:spacing w:line="276" w:lineRule="auto"/>
        <w:jc w:val="both"/>
        <w:rPr>
          <w:rFonts w:ascii="Times New Roman" w:hAnsi="Times New Roman"/>
        </w:rPr>
      </w:pPr>
      <w:r w:rsidRPr="007243E5">
        <w:rPr>
          <w:rFonts w:ascii="Times New Roman" w:hAnsi="Times New Roman"/>
        </w:rPr>
        <w:t>Prawidłowy zapis „Zgodnie z instrukcją ITB przyjęto izolacyjność akustyczną ścian na poziomie 46 dB oraz 25 dB dla dachu”.</w:t>
      </w:r>
    </w:p>
    <w:p w:rsidR="009352CE" w:rsidRPr="007243E5" w:rsidRDefault="009352CE" w:rsidP="00D6779B">
      <w:pPr>
        <w:spacing w:line="276" w:lineRule="auto"/>
        <w:jc w:val="both"/>
        <w:rPr>
          <w:rFonts w:ascii="Times New Roman" w:hAnsi="Times New Roman"/>
          <w:b/>
        </w:rPr>
      </w:pPr>
      <w:r w:rsidRPr="007243E5">
        <w:rPr>
          <w:rFonts w:ascii="Times New Roman" w:hAnsi="Times New Roman"/>
          <w:b/>
        </w:rPr>
        <w:t xml:space="preserve">13. Uszczegółowienie parametrów planowanych pasów zieleni izolacyjnej otaczających ze wszystkich stron zakład w zakresie: </w:t>
      </w:r>
    </w:p>
    <w:p w:rsidR="009352CE" w:rsidRPr="007243E5" w:rsidRDefault="009352CE" w:rsidP="00D6779B">
      <w:pPr>
        <w:spacing w:line="276" w:lineRule="auto"/>
        <w:jc w:val="both"/>
        <w:rPr>
          <w:rFonts w:ascii="Times New Roman" w:hAnsi="Times New Roman"/>
          <w:b/>
        </w:rPr>
      </w:pPr>
      <w:r w:rsidRPr="007243E5">
        <w:rPr>
          <w:rFonts w:ascii="Times New Roman" w:hAnsi="Times New Roman"/>
          <w:b/>
        </w:rPr>
        <w:t>a) składu gatunkowego – rodzime gatunki drzew oraz krzewów liściastych i iglastych w tym zimozielonych (uwzględniając przy ty</w:t>
      </w:r>
      <w:r w:rsidRPr="00BE7642">
        <w:rPr>
          <w:rFonts w:ascii="Times New Roman" w:hAnsi="Times New Roman"/>
        </w:rPr>
        <w:t>m</w:t>
      </w:r>
      <w:r w:rsidRPr="007243E5">
        <w:rPr>
          <w:rFonts w:ascii="Times New Roman" w:hAnsi="Times New Roman"/>
          <w:b/>
        </w:rPr>
        <w:t xml:space="preserve"> ich tempo przyrostu, aby nie opóźnić efektu funkcji izolacyjnej projektowanej zieleni);</w:t>
      </w:r>
    </w:p>
    <w:p w:rsidR="009352CE" w:rsidRPr="007243E5" w:rsidRDefault="009352CE" w:rsidP="00D6779B">
      <w:pPr>
        <w:spacing w:line="276" w:lineRule="auto"/>
        <w:jc w:val="both"/>
        <w:rPr>
          <w:rFonts w:ascii="Times New Roman" w:hAnsi="Times New Roman"/>
          <w:b/>
        </w:rPr>
      </w:pPr>
      <w:r w:rsidRPr="007243E5">
        <w:rPr>
          <w:rFonts w:ascii="Times New Roman" w:hAnsi="Times New Roman"/>
          <w:b/>
        </w:rPr>
        <w:t xml:space="preserve">b) odpowiedniej szerokości; </w:t>
      </w:r>
    </w:p>
    <w:p w:rsidR="009352CE" w:rsidRPr="007243E5" w:rsidRDefault="009352CE" w:rsidP="00D6779B">
      <w:pPr>
        <w:spacing w:line="276" w:lineRule="auto"/>
        <w:jc w:val="both"/>
        <w:rPr>
          <w:rFonts w:ascii="Times New Roman" w:hAnsi="Times New Roman"/>
          <w:b/>
        </w:rPr>
      </w:pPr>
      <w:r w:rsidRPr="007243E5">
        <w:rPr>
          <w:rFonts w:ascii="Times New Roman" w:hAnsi="Times New Roman"/>
          <w:b/>
        </w:rPr>
        <w:t xml:space="preserve">c) wielorzędowości i wielopiętrowości – odpowiedniej struktury pasów. </w:t>
      </w:r>
    </w:p>
    <w:p w:rsidR="009352CE" w:rsidRPr="00F64432" w:rsidRDefault="009352CE" w:rsidP="00F64432">
      <w:pPr>
        <w:jc w:val="both"/>
        <w:rPr>
          <w:rFonts w:ascii="Times New Roman" w:eastAsiaTheme="minorHAnsi" w:hAnsi="Times New Roman"/>
        </w:rPr>
      </w:pPr>
      <w:r w:rsidRPr="00D6779B">
        <w:rPr>
          <w:rFonts w:ascii="Times New Roman" w:hAnsi="Times New Roman"/>
        </w:rPr>
        <w:t xml:space="preserve">Zakład jest otwarty na zmianę rodzaju planowanych do zastosowania zadrzewień otaczającego zakład. Biorąc pod uwagę argumentację RDOŚ dotycząca powolnego wzrostu cisów, proponujemy zrobić pas zadrzewienia wyższego szybko rosnącego, zimo-zielonego składającego się ze świerków oraz pas zadrzewienie/zakrzaczenia niższego składającego się  z zimozielonych cisów, a także krzewów głogu który to będzie źródłem pokarmu dla ptaków żyjących w pobliżu planowanej instalacji. </w:t>
      </w:r>
    </w:p>
    <w:p w:rsidR="00C145CE" w:rsidRPr="007243E5" w:rsidRDefault="00C145CE" w:rsidP="00D6779B">
      <w:pPr>
        <w:spacing w:line="276" w:lineRule="auto"/>
        <w:jc w:val="both"/>
        <w:rPr>
          <w:rFonts w:ascii="Times New Roman" w:hAnsi="Times New Roman"/>
          <w:b/>
        </w:rPr>
      </w:pPr>
      <w:r w:rsidRPr="007243E5">
        <w:rPr>
          <w:rFonts w:ascii="Times New Roman" w:hAnsi="Times New Roman"/>
          <w:b/>
        </w:rPr>
        <w:t xml:space="preserve">14. Odniesienie się do zagadnień wskazanych w wezwaniu tut. Organu z dnia 23 maja 2019 r., do których nie przekazano wyjaśnień, tj.: </w:t>
      </w:r>
    </w:p>
    <w:p w:rsidR="00C145CE" w:rsidRPr="007243E5" w:rsidRDefault="00C145CE" w:rsidP="00D6779B">
      <w:pPr>
        <w:spacing w:line="276" w:lineRule="auto"/>
        <w:jc w:val="both"/>
        <w:rPr>
          <w:rFonts w:ascii="Times New Roman" w:hAnsi="Times New Roman"/>
          <w:b/>
        </w:rPr>
      </w:pPr>
      <w:r w:rsidRPr="00D6779B">
        <w:rPr>
          <w:rFonts w:ascii="Times New Roman" w:hAnsi="Times New Roman"/>
          <w:b/>
        </w:rPr>
        <w:t xml:space="preserve">a) ponowne odniesienie się do emisji odorów z planowanego przedsięwzięcia, a także ich zasięgu oddziaływania, w odniesieniu do wykonanej na zlecenie Gminy Jeżewo ekspertyzy. Należy podkreślić, iż zakwestionowano w niej ustalenie zasięgu uciążliwości odorowej na podstawie granic wyczuwalności siarkowodoru. </w:t>
      </w:r>
    </w:p>
    <w:p w:rsidR="003B128C" w:rsidRPr="007243E5" w:rsidRDefault="003B128C" w:rsidP="00D6779B">
      <w:pPr>
        <w:spacing w:line="276" w:lineRule="auto"/>
        <w:jc w:val="both"/>
        <w:rPr>
          <w:rFonts w:ascii="Times New Roman" w:hAnsi="Times New Roman"/>
        </w:rPr>
      </w:pPr>
      <w:r w:rsidRPr="007243E5">
        <w:rPr>
          <w:rFonts w:ascii="Times New Roman" w:hAnsi="Times New Roman"/>
        </w:rPr>
        <w:t xml:space="preserve">Z uwagi na zmniejszenie skali inwestycji oraz zastosowanie oczyszczalni powietrza ekspertyza wykonana na zlecenie Gminy Jeżewo jest nieaktualna. </w:t>
      </w:r>
    </w:p>
    <w:p w:rsidR="003B128C" w:rsidRPr="007243E5" w:rsidRDefault="003B128C" w:rsidP="00D6779B">
      <w:pPr>
        <w:spacing w:after="0" w:line="276" w:lineRule="auto"/>
        <w:jc w:val="both"/>
        <w:rPr>
          <w:rFonts w:ascii="Times New Roman" w:hAnsi="Times New Roman"/>
        </w:rPr>
      </w:pPr>
      <w:r w:rsidRPr="007243E5">
        <w:rPr>
          <w:rFonts w:ascii="Times New Roman" w:hAnsi="Times New Roman"/>
        </w:rPr>
        <w:t>Obowiązujące przepisy prawa nie odwołują się do obowiązujących dopuszczalnych norm – substancji szkodzących środowisku, lecz nakazuje ogólną ocenę wpływu inwestycji na zdrowie ludzi i warunki ich życia. Aktualnie polskie prawo nie reguluje kwestii odorowych, nie istnieją normy prawne, które odnosiłyby się do zapachów, w związku z tym za kryterium oceny w tym zakresie przyjmuje się średnioroczne i godzinowe stężenie amoniaku i siarkowodoru (tak m.in.: wyrok NSA z dnia 1 lipca 2008 r., II OSK 766/07, wyrok WSA w Poznaniu z dnia 29 grudnia 2016 r., II SA/Po 761/16, wyrok WSA w Krakowie z dnia 25 lutego 2016 r., II SA/Kr 1578/15, wyrok WSA w Białymstoku z dnia 15 września 2016 r., II SA/Bk 443/16). Przedkładając powyższe na grunt niniejszej sprawy, należy zauważyć, że przeprowadzone w Raporcie badania prowadzą do wniosku, iż emisja zanieczyszczeń nie zostanie przekroczona. Biorąc zatem pod uwagę, iż ocenie może podlegać jedynie wysokość emisji składników – amoniaku oraz siarkowodoru, a nie sam zapach/odór, to brak jest w niniejszym przypadku podstaw do odmowy określenia środowiskowych uwarunkowań. Innymi słowy, w systemie prawnym nie istnieją normy prawne ochrony powietrza przed zapachami, stąd też skoro planowana inwestycja nie przekracza norm zawartości w powietrzu amoniaku i siarkowodoru.</w:t>
      </w:r>
    </w:p>
    <w:p w:rsidR="003B128C" w:rsidRPr="007243E5" w:rsidRDefault="003B128C" w:rsidP="007243E5">
      <w:pPr>
        <w:spacing w:after="0" w:line="276" w:lineRule="auto"/>
        <w:ind w:left="708"/>
        <w:jc w:val="both"/>
        <w:rPr>
          <w:rFonts w:ascii="Times New Roman" w:hAnsi="Times New Roman"/>
        </w:rPr>
      </w:pPr>
    </w:p>
    <w:p w:rsidR="003B128C" w:rsidRPr="007243E5" w:rsidRDefault="003B128C" w:rsidP="00D6779B">
      <w:pPr>
        <w:spacing w:line="276" w:lineRule="auto"/>
        <w:jc w:val="both"/>
        <w:rPr>
          <w:rFonts w:ascii="Times New Roman" w:hAnsi="Times New Roman"/>
        </w:rPr>
      </w:pPr>
      <w:r w:rsidRPr="007243E5">
        <w:rPr>
          <w:rFonts w:ascii="Times New Roman" w:hAnsi="Times New Roman"/>
        </w:rPr>
        <w:t xml:space="preserve">Mimo braku metodyki oraz wartości odniesienia dla zapachów przeanalizowano oddziaływanie inwestycji w zakresie uciążliwości zapachowych. </w:t>
      </w:r>
    </w:p>
    <w:p w:rsidR="003B128C" w:rsidRPr="007243E5" w:rsidRDefault="003B128C" w:rsidP="00D6779B">
      <w:pPr>
        <w:spacing w:line="276" w:lineRule="auto"/>
        <w:jc w:val="both"/>
        <w:rPr>
          <w:rFonts w:ascii="Times New Roman" w:hAnsi="Times New Roman"/>
        </w:rPr>
      </w:pPr>
      <w:r w:rsidRPr="007243E5">
        <w:rPr>
          <w:rFonts w:ascii="Times New Roman" w:hAnsi="Times New Roman"/>
        </w:rPr>
        <w:t>Emisję substancji złowonnych z planowanej inwestycji oszacowano na podstawie dostępnych w literaturze wskaźników.</w:t>
      </w:r>
    </w:p>
    <w:p w:rsidR="003B128C" w:rsidRPr="007243E5" w:rsidRDefault="003B128C" w:rsidP="00D6779B">
      <w:pPr>
        <w:spacing w:line="276" w:lineRule="auto"/>
        <w:jc w:val="both"/>
        <w:rPr>
          <w:rFonts w:ascii="Times New Roman" w:hAnsi="Times New Roman"/>
          <w:i/>
        </w:rPr>
      </w:pPr>
      <w:r w:rsidRPr="007243E5">
        <w:rPr>
          <w:rFonts w:ascii="Times New Roman" w:hAnsi="Times New Roman"/>
        </w:rPr>
        <w:t>Do obliczeń wielkości emisji odorów z planowanego budynku inwentarskiego przyjęto wskaźniki wyznaczone w opracowaniu autorstwa Agnieszki Grzelki, Izabeli Sówki oraz Urszuli Miller „</w:t>
      </w:r>
      <w:r w:rsidRPr="007243E5">
        <w:rPr>
          <w:rFonts w:ascii="Times New Roman" w:hAnsi="Times New Roman"/>
          <w:i/>
        </w:rPr>
        <w:t>Metody oceny emisji odorów z o</w:t>
      </w:r>
      <w:r w:rsidR="00D6779B">
        <w:rPr>
          <w:rFonts w:ascii="Times New Roman" w:hAnsi="Times New Roman"/>
          <w:i/>
        </w:rPr>
        <w:t>biektów gospodarki hodowlanej”.</w:t>
      </w:r>
    </w:p>
    <w:p w:rsidR="00BE7642" w:rsidRPr="00BE7642" w:rsidRDefault="00BE7642" w:rsidP="00BE7642">
      <w:pPr>
        <w:pStyle w:val="Legenda"/>
        <w:keepNext/>
        <w:rPr>
          <w:rFonts w:ascii="Times New Roman" w:hAnsi="Times New Roman"/>
          <w:color w:val="auto"/>
          <w:sz w:val="22"/>
          <w:szCs w:val="22"/>
        </w:rPr>
      </w:pPr>
      <w:r w:rsidRPr="00BE7642">
        <w:rPr>
          <w:rFonts w:ascii="Times New Roman" w:hAnsi="Times New Roman"/>
          <w:color w:val="auto"/>
          <w:sz w:val="22"/>
          <w:szCs w:val="22"/>
        </w:rPr>
        <w:t xml:space="preserve">Tabela </w:t>
      </w:r>
      <w:r w:rsidRPr="00BE7642">
        <w:rPr>
          <w:rFonts w:ascii="Times New Roman" w:hAnsi="Times New Roman"/>
          <w:color w:val="auto"/>
          <w:sz w:val="22"/>
          <w:szCs w:val="22"/>
        </w:rPr>
        <w:fldChar w:fldCharType="begin"/>
      </w:r>
      <w:r w:rsidRPr="00BE7642">
        <w:rPr>
          <w:rFonts w:ascii="Times New Roman" w:hAnsi="Times New Roman"/>
          <w:color w:val="auto"/>
          <w:sz w:val="22"/>
          <w:szCs w:val="22"/>
        </w:rPr>
        <w:instrText xml:space="preserve"> SEQ Tabela \* ARABIC </w:instrText>
      </w:r>
      <w:r w:rsidRPr="00BE7642">
        <w:rPr>
          <w:rFonts w:ascii="Times New Roman" w:hAnsi="Times New Roman"/>
          <w:color w:val="auto"/>
          <w:sz w:val="22"/>
          <w:szCs w:val="22"/>
        </w:rPr>
        <w:fldChar w:fldCharType="separate"/>
      </w:r>
      <w:r w:rsidRPr="00BE7642">
        <w:rPr>
          <w:rFonts w:ascii="Times New Roman" w:hAnsi="Times New Roman"/>
          <w:noProof/>
          <w:color w:val="auto"/>
          <w:sz w:val="22"/>
          <w:szCs w:val="22"/>
        </w:rPr>
        <w:t>21</w:t>
      </w:r>
      <w:r w:rsidRPr="00BE7642">
        <w:rPr>
          <w:rFonts w:ascii="Times New Roman" w:hAnsi="Times New Roman"/>
          <w:color w:val="auto"/>
          <w:sz w:val="22"/>
          <w:szCs w:val="22"/>
        </w:rPr>
        <w:fldChar w:fldCharType="end"/>
      </w:r>
      <w:r w:rsidRPr="00BE7642">
        <w:rPr>
          <w:rFonts w:ascii="Times New Roman" w:hAnsi="Times New Roman"/>
          <w:color w:val="auto"/>
          <w:sz w:val="22"/>
          <w:szCs w:val="22"/>
        </w:rPr>
        <w:t>. Wskaźniki emisji odorów zgodne z ww. opracowaniem</w:t>
      </w:r>
    </w:p>
    <w:tbl>
      <w:tblPr>
        <w:tblStyle w:val="Tabela-Siatka"/>
        <w:tblW w:w="5000" w:type="pct"/>
        <w:tblLook w:val="04A0" w:firstRow="1" w:lastRow="0" w:firstColumn="1" w:lastColumn="0" w:noHBand="0" w:noVBand="1"/>
      </w:tblPr>
      <w:tblGrid>
        <w:gridCol w:w="4530"/>
        <w:gridCol w:w="4530"/>
      </w:tblGrid>
      <w:tr w:rsidR="003B128C" w:rsidRPr="007243E5" w:rsidTr="00D6779B">
        <w:tc>
          <w:tcPr>
            <w:tcW w:w="2500" w:type="pct"/>
            <w:vAlign w:val="center"/>
          </w:tcPr>
          <w:p w:rsidR="003B128C" w:rsidRPr="007243E5" w:rsidRDefault="003B128C" w:rsidP="00D6779B">
            <w:pPr>
              <w:spacing w:line="276" w:lineRule="auto"/>
              <w:jc w:val="center"/>
              <w:rPr>
                <w:b/>
                <w:sz w:val="22"/>
                <w:szCs w:val="22"/>
              </w:rPr>
            </w:pPr>
            <w:r w:rsidRPr="007243E5">
              <w:rPr>
                <w:b/>
                <w:sz w:val="22"/>
                <w:szCs w:val="22"/>
              </w:rPr>
              <w:t>Grupa technologiczna zwierząt</w:t>
            </w:r>
          </w:p>
        </w:tc>
        <w:tc>
          <w:tcPr>
            <w:tcW w:w="2500" w:type="pct"/>
            <w:vAlign w:val="center"/>
          </w:tcPr>
          <w:p w:rsidR="003B128C" w:rsidRPr="007243E5" w:rsidRDefault="003B128C" w:rsidP="00D6779B">
            <w:pPr>
              <w:spacing w:line="276" w:lineRule="auto"/>
              <w:jc w:val="center"/>
              <w:rPr>
                <w:b/>
                <w:sz w:val="22"/>
                <w:szCs w:val="22"/>
              </w:rPr>
            </w:pPr>
            <w:r w:rsidRPr="007243E5">
              <w:rPr>
                <w:b/>
                <w:sz w:val="22"/>
                <w:szCs w:val="22"/>
              </w:rPr>
              <w:t>Wskaźnik emisji odorów [ou</w:t>
            </w:r>
            <w:r w:rsidRPr="007243E5">
              <w:rPr>
                <w:b/>
                <w:sz w:val="22"/>
                <w:szCs w:val="22"/>
                <w:vertAlign w:val="subscript"/>
              </w:rPr>
              <w:t>e</w:t>
            </w:r>
            <w:r w:rsidRPr="007243E5">
              <w:rPr>
                <w:b/>
                <w:sz w:val="22"/>
                <w:szCs w:val="22"/>
              </w:rPr>
              <w:t>/s/szt.]</w:t>
            </w:r>
          </w:p>
        </w:tc>
      </w:tr>
      <w:tr w:rsidR="003B128C" w:rsidRPr="007243E5" w:rsidTr="00D6779B">
        <w:tc>
          <w:tcPr>
            <w:tcW w:w="2500" w:type="pct"/>
            <w:vAlign w:val="center"/>
          </w:tcPr>
          <w:p w:rsidR="003B128C" w:rsidRPr="007243E5" w:rsidRDefault="003B128C" w:rsidP="00D6779B">
            <w:pPr>
              <w:spacing w:line="276" w:lineRule="auto"/>
              <w:jc w:val="center"/>
              <w:rPr>
                <w:sz w:val="22"/>
                <w:szCs w:val="22"/>
              </w:rPr>
            </w:pPr>
            <w:r w:rsidRPr="007243E5">
              <w:rPr>
                <w:sz w:val="22"/>
                <w:szCs w:val="22"/>
              </w:rPr>
              <w:t>Lochy</w:t>
            </w:r>
          </w:p>
        </w:tc>
        <w:tc>
          <w:tcPr>
            <w:tcW w:w="2500" w:type="pct"/>
            <w:vAlign w:val="center"/>
          </w:tcPr>
          <w:p w:rsidR="003B128C" w:rsidRPr="007243E5" w:rsidRDefault="003B128C" w:rsidP="00D6779B">
            <w:pPr>
              <w:spacing w:line="276" w:lineRule="auto"/>
              <w:jc w:val="center"/>
              <w:rPr>
                <w:sz w:val="22"/>
                <w:szCs w:val="22"/>
              </w:rPr>
            </w:pPr>
            <w:r w:rsidRPr="007243E5">
              <w:rPr>
                <w:sz w:val="22"/>
                <w:szCs w:val="22"/>
              </w:rPr>
              <w:t>9,79</w:t>
            </w:r>
          </w:p>
        </w:tc>
      </w:tr>
      <w:tr w:rsidR="003B128C" w:rsidRPr="007243E5" w:rsidTr="00D6779B">
        <w:tc>
          <w:tcPr>
            <w:tcW w:w="2500" w:type="pct"/>
            <w:vAlign w:val="center"/>
          </w:tcPr>
          <w:p w:rsidR="003B128C" w:rsidRPr="007243E5" w:rsidRDefault="003B128C" w:rsidP="00D6779B">
            <w:pPr>
              <w:spacing w:line="276" w:lineRule="auto"/>
              <w:jc w:val="center"/>
              <w:rPr>
                <w:sz w:val="22"/>
                <w:szCs w:val="22"/>
              </w:rPr>
            </w:pPr>
            <w:r w:rsidRPr="007243E5">
              <w:rPr>
                <w:sz w:val="22"/>
                <w:szCs w:val="22"/>
              </w:rPr>
              <w:t>Tuczniki</w:t>
            </w:r>
          </w:p>
        </w:tc>
        <w:tc>
          <w:tcPr>
            <w:tcW w:w="2500" w:type="pct"/>
            <w:vAlign w:val="center"/>
          </w:tcPr>
          <w:p w:rsidR="003B128C" w:rsidRPr="007243E5" w:rsidRDefault="003B128C" w:rsidP="00D6779B">
            <w:pPr>
              <w:spacing w:line="276" w:lineRule="auto"/>
              <w:jc w:val="center"/>
              <w:rPr>
                <w:sz w:val="22"/>
                <w:szCs w:val="22"/>
              </w:rPr>
            </w:pPr>
            <w:r w:rsidRPr="007243E5">
              <w:rPr>
                <w:sz w:val="22"/>
                <w:szCs w:val="22"/>
              </w:rPr>
              <w:t>12,15</w:t>
            </w:r>
          </w:p>
        </w:tc>
      </w:tr>
      <w:tr w:rsidR="003B128C" w:rsidRPr="007243E5" w:rsidTr="00D6779B">
        <w:tc>
          <w:tcPr>
            <w:tcW w:w="2500" w:type="pct"/>
            <w:vAlign w:val="center"/>
          </w:tcPr>
          <w:p w:rsidR="003B128C" w:rsidRPr="007243E5" w:rsidRDefault="003B128C" w:rsidP="00D6779B">
            <w:pPr>
              <w:spacing w:line="276" w:lineRule="auto"/>
              <w:jc w:val="center"/>
              <w:rPr>
                <w:sz w:val="22"/>
                <w:szCs w:val="22"/>
              </w:rPr>
            </w:pPr>
            <w:r w:rsidRPr="007243E5">
              <w:rPr>
                <w:sz w:val="22"/>
                <w:szCs w:val="22"/>
              </w:rPr>
              <w:t>Warchlaki</w:t>
            </w:r>
          </w:p>
        </w:tc>
        <w:tc>
          <w:tcPr>
            <w:tcW w:w="2500" w:type="pct"/>
            <w:vAlign w:val="center"/>
          </w:tcPr>
          <w:p w:rsidR="003B128C" w:rsidRPr="007243E5" w:rsidRDefault="003B128C" w:rsidP="00D6779B">
            <w:pPr>
              <w:spacing w:line="276" w:lineRule="auto"/>
              <w:jc w:val="center"/>
              <w:rPr>
                <w:sz w:val="22"/>
                <w:szCs w:val="22"/>
              </w:rPr>
            </w:pPr>
            <w:r w:rsidRPr="007243E5">
              <w:rPr>
                <w:sz w:val="22"/>
                <w:szCs w:val="22"/>
              </w:rPr>
              <w:t>16,30</w:t>
            </w:r>
          </w:p>
        </w:tc>
      </w:tr>
      <w:tr w:rsidR="003B128C" w:rsidRPr="007243E5" w:rsidTr="00D6779B">
        <w:tc>
          <w:tcPr>
            <w:tcW w:w="2500" w:type="pct"/>
            <w:vAlign w:val="center"/>
          </w:tcPr>
          <w:p w:rsidR="003B128C" w:rsidRPr="007243E5" w:rsidRDefault="003B128C" w:rsidP="00D6779B">
            <w:pPr>
              <w:spacing w:line="276" w:lineRule="auto"/>
              <w:jc w:val="center"/>
              <w:rPr>
                <w:sz w:val="22"/>
                <w:szCs w:val="22"/>
              </w:rPr>
            </w:pPr>
            <w:r w:rsidRPr="007243E5">
              <w:rPr>
                <w:sz w:val="22"/>
                <w:szCs w:val="22"/>
              </w:rPr>
              <w:t>Prosięta*</w:t>
            </w:r>
          </w:p>
        </w:tc>
        <w:tc>
          <w:tcPr>
            <w:tcW w:w="2500" w:type="pct"/>
            <w:vAlign w:val="center"/>
          </w:tcPr>
          <w:p w:rsidR="003B128C" w:rsidRPr="007243E5" w:rsidRDefault="003B128C" w:rsidP="00D6779B">
            <w:pPr>
              <w:spacing w:line="276" w:lineRule="auto"/>
              <w:jc w:val="center"/>
              <w:rPr>
                <w:sz w:val="22"/>
                <w:szCs w:val="22"/>
              </w:rPr>
            </w:pPr>
            <w:r w:rsidRPr="007243E5">
              <w:rPr>
                <w:sz w:val="22"/>
                <w:szCs w:val="22"/>
              </w:rPr>
              <w:t>8,15</w:t>
            </w:r>
          </w:p>
        </w:tc>
      </w:tr>
      <w:tr w:rsidR="003B128C" w:rsidRPr="007243E5" w:rsidTr="00D6779B">
        <w:tc>
          <w:tcPr>
            <w:tcW w:w="2500" w:type="pct"/>
            <w:vAlign w:val="center"/>
          </w:tcPr>
          <w:p w:rsidR="003B128C" w:rsidRPr="007243E5" w:rsidRDefault="003B128C" w:rsidP="00D6779B">
            <w:pPr>
              <w:spacing w:line="276" w:lineRule="auto"/>
              <w:jc w:val="center"/>
              <w:rPr>
                <w:sz w:val="22"/>
                <w:szCs w:val="22"/>
              </w:rPr>
            </w:pPr>
            <w:r w:rsidRPr="007243E5">
              <w:rPr>
                <w:sz w:val="22"/>
                <w:szCs w:val="22"/>
              </w:rPr>
              <w:t>Knury**</w:t>
            </w:r>
          </w:p>
        </w:tc>
        <w:tc>
          <w:tcPr>
            <w:tcW w:w="2500" w:type="pct"/>
            <w:vAlign w:val="center"/>
          </w:tcPr>
          <w:p w:rsidR="003B128C" w:rsidRPr="007243E5" w:rsidRDefault="003B128C" w:rsidP="00D6779B">
            <w:pPr>
              <w:spacing w:line="276" w:lineRule="auto"/>
              <w:jc w:val="center"/>
              <w:rPr>
                <w:sz w:val="22"/>
                <w:szCs w:val="22"/>
              </w:rPr>
            </w:pPr>
            <w:r w:rsidRPr="007243E5">
              <w:rPr>
                <w:sz w:val="22"/>
                <w:szCs w:val="22"/>
              </w:rPr>
              <w:t>24,3</w:t>
            </w:r>
          </w:p>
        </w:tc>
      </w:tr>
    </w:tbl>
    <w:p w:rsidR="003B128C" w:rsidRPr="00D6779B" w:rsidRDefault="003B128C" w:rsidP="00D6779B">
      <w:pPr>
        <w:tabs>
          <w:tab w:val="left" w:pos="709"/>
        </w:tabs>
        <w:spacing w:after="0" w:line="276" w:lineRule="auto"/>
        <w:ind w:left="708" w:hanging="708"/>
        <w:jc w:val="both"/>
        <w:rPr>
          <w:rFonts w:ascii="Times New Roman" w:hAnsi="Times New Roman"/>
          <w:sz w:val="20"/>
          <w:szCs w:val="20"/>
        </w:rPr>
      </w:pPr>
      <w:r w:rsidRPr="00D6779B">
        <w:rPr>
          <w:rFonts w:ascii="Times New Roman" w:hAnsi="Times New Roman"/>
          <w:sz w:val="20"/>
          <w:szCs w:val="20"/>
        </w:rPr>
        <w:t>* z uwagi na brak wskaźnika dla prosiąt przyjęto ½ wskaźnika dla warchlaków</w:t>
      </w:r>
    </w:p>
    <w:p w:rsidR="003B128C" w:rsidRDefault="003B128C" w:rsidP="00BE7642">
      <w:pPr>
        <w:tabs>
          <w:tab w:val="left" w:pos="709"/>
        </w:tabs>
        <w:spacing w:after="0" w:line="276" w:lineRule="auto"/>
        <w:ind w:left="708" w:hanging="708"/>
        <w:jc w:val="both"/>
        <w:rPr>
          <w:rFonts w:ascii="Times New Roman" w:hAnsi="Times New Roman"/>
          <w:sz w:val="20"/>
          <w:szCs w:val="20"/>
        </w:rPr>
      </w:pPr>
      <w:r w:rsidRPr="00D6779B">
        <w:rPr>
          <w:rFonts w:ascii="Times New Roman" w:hAnsi="Times New Roman"/>
          <w:sz w:val="20"/>
          <w:szCs w:val="20"/>
        </w:rPr>
        <w:t>* z uwagi na brak wskaźnika dla knurów przyjęto podwojony wskaźnik dla tuczników</w:t>
      </w:r>
    </w:p>
    <w:p w:rsidR="00BE7642" w:rsidRPr="00BE7642" w:rsidRDefault="00BE7642" w:rsidP="00BE7642">
      <w:pPr>
        <w:tabs>
          <w:tab w:val="left" w:pos="709"/>
        </w:tabs>
        <w:spacing w:after="0" w:line="276" w:lineRule="auto"/>
        <w:ind w:left="708" w:hanging="708"/>
        <w:jc w:val="both"/>
        <w:rPr>
          <w:rFonts w:ascii="Times New Roman" w:hAnsi="Times New Roman"/>
          <w:sz w:val="20"/>
          <w:szCs w:val="20"/>
        </w:rPr>
      </w:pPr>
    </w:p>
    <w:p w:rsidR="00602F03" w:rsidRPr="00602F03" w:rsidRDefault="00602F03" w:rsidP="00602F03">
      <w:pPr>
        <w:pStyle w:val="Legenda"/>
        <w:keepNext/>
        <w:rPr>
          <w:rFonts w:ascii="Times New Roman" w:hAnsi="Times New Roman"/>
          <w:color w:val="auto"/>
          <w:sz w:val="22"/>
          <w:szCs w:val="22"/>
        </w:rPr>
      </w:pPr>
      <w:r w:rsidRPr="00602F03">
        <w:rPr>
          <w:rFonts w:ascii="Times New Roman" w:hAnsi="Times New Roman"/>
          <w:color w:val="auto"/>
          <w:sz w:val="22"/>
          <w:szCs w:val="22"/>
        </w:rPr>
        <w:t xml:space="preserve">Tabela </w:t>
      </w:r>
      <w:r w:rsidRPr="00602F03">
        <w:rPr>
          <w:rFonts w:ascii="Times New Roman" w:hAnsi="Times New Roman"/>
          <w:color w:val="auto"/>
          <w:sz w:val="22"/>
          <w:szCs w:val="22"/>
        </w:rPr>
        <w:fldChar w:fldCharType="begin"/>
      </w:r>
      <w:r w:rsidRPr="00602F03">
        <w:rPr>
          <w:rFonts w:ascii="Times New Roman" w:hAnsi="Times New Roman"/>
          <w:color w:val="auto"/>
          <w:sz w:val="22"/>
          <w:szCs w:val="22"/>
        </w:rPr>
        <w:instrText xml:space="preserve"> SEQ Tabela \* ARABIC </w:instrText>
      </w:r>
      <w:r w:rsidRPr="00602F03">
        <w:rPr>
          <w:rFonts w:ascii="Times New Roman" w:hAnsi="Times New Roman"/>
          <w:color w:val="auto"/>
          <w:sz w:val="22"/>
          <w:szCs w:val="22"/>
        </w:rPr>
        <w:fldChar w:fldCharType="separate"/>
      </w:r>
      <w:r w:rsidR="00BE7642">
        <w:rPr>
          <w:rFonts w:ascii="Times New Roman" w:hAnsi="Times New Roman"/>
          <w:noProof/>
          <w:color w:val="auto"/>
          <w:sz w:val="22"/>
          <w:szCs w:val="22"/>
        </w:rPr>
        <w:t>22</w:t>
      </w:r>
      <w:r w:rsidRPr="00602F03">
        <w:rPr>
          <w:rFonts w:ascii="Times New Roman" w:hAnsi="Times New Roman"/>
          <w:color w:val="auto"/>
          <w:sz w:val="22"/>
          <w:szCs w:val="22"/>
        </w:rPr>
        <w:fldChar w:fldCharType="end"/>
      </w:r>
      <w:r w:rsidRPr="00602F03">
        <w:rPr>
          <w:rFonts w:ascii="Times New Roman" w:hAnsi="Times New Roman"/>
          <w:color w:val="auto"/>
          <w:sz w:val="22"/>
          <w:szCs w:val="22"/>
        </w:rPr>
        <w:t>. Zestawienie emisji substancji złowonnych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2294"/>
        <w:gridCol w:w="1703"/>
        <w:gridCol w:w="1703"/>
        <w:gridCol w:w="2173"/>
      </w:tblGrid>
      <w:tr w:rsidR="003B128C" w:rsidRPr="007243E5" w:rsidTr="00D6779B">
        <w:trPr>
          <w:trHeight w:val="330"/>
        </w:trPr>
        <w:tc>
          <w:tcPr>
            <w:tcW w:w="655" w:type="pct"/>
            <w:vAlign w:val="center"/>
          </w:tcPr>
          <w:p w:rsidR="003B128C" w:rsidRPr="007243E5" w:rsidRDefault="003B128C" w:rsidP="00D6779B">
            <w:pPr>
              <w:spacing w:line="276" w:lineRule="auto"/>
              <w:jc w:val="center"/>
              <w:rPr>
                <w:rFonts w:ascii="Times New Roman" w:hAnsi="Times New Roman"/>
                <w:b/>
              </w:rPr>
            </w:pPr>
            <w:r w:rsidRPr="007243E5">
              <w:rPr>
                <w:rFonts w:ascii="Times New Roman" w:hAnsi="Times New Roman"/>
                <w:b/>
              </w:rPr>
              <w:t>Nr Budynku</w:t>
            </w:r>
          </w:p>
        </w:tc>
        <w:tc>
          <w:tcPr>
            <w:tcW w:w="1266" w:type="pct"/>
            <w:vAlign w:val="center"/>
          </w:tcPr>
          <w:p w:rsidR="003B128C" w:rsidRPr="007243E5" w:rsidRDefault="003B128C" w:rsidP="00D6779B">
            <w:pPr>
              <w:spacing w:line="276" w:lineRule="auto"/>
              <w:jc w:val="center"/>
              <w:rPr>
                <w:rFonts w:ascii="Times New Roman" w:hAnsi="Times New Roman"/>
                <w:b/>
              </w:rPr>
            </w:pPr>
            <w:r w:rsidRPr="007243E5">
              <w:rPr>
                <w:rFonts w:ascii="Times New Roman" w:hAnsi="Times New Roman"/>
                <w:b/>
              </w:rPr>
              <w:t>Rodzaj zwierząt</w:t>
            </w:r>
          </w:p>
          <w:p w:rsidR="003B128C" w:rsidRPr="007243E5" w:rsidRDefault="003B128C" w:rsidP="00D6779B">
            <w:pPr>
              <w:spacing w:line="276" w:lineRule="auto"/>
              <w:jc w:val="center"/>
              <w:rPr>
                <w:rFonts w:ascii="Times New Roman" w:hAnsi="Times New Roman"/>
                <w:b/>
              </w:rPr>
            </w:pPr>
          </w:p>
        </w:tc>
        <w:tc>
          <w:tcPr>
            <w:tcW w:w="940" w:type="pct"/>
            <w:vAlign w:val="center"/>
          </w:tcPr>
          <w:p w:rsidR="003B128C" w:rsidRPr="007243E5" w:rsidRDefault="003B128C" w:rsidP="00D6779B">
            <w:pPr>
              <w:spacing w:line="276" w:lineRule="auto"/>
              <w:jc w:val="center"/>
              <w:rPr>
                <w:rFonts w:ascii="Times New Roman" w:hAnsi="Times New Roman"/>
                <w:b/>
              </w:rPr>
            </w:pPr>
            <w:r w:rsidRPr="007243E5">
              <w:rPr>
                <w:rFonts w:ascii="Times New Roman" w:hAnsi="Times New Roman"/>
                <w:b/>
              </w:rPr>
              <w:t>Ilość</w:t>
            </w:r>
          </w:p>
          <w:p w:rsidR="003B128C" w:rsidRPr="007243E5" w:rsidRDefault="003B128C" w:rsidP="00D6779B">
            <w:pPr>
              <w:spacing w:line="276" w:lineRule="auto"/>
              <w:jc w:val="center"/>
              <w:rPr>
                <w:rFonts w:ascii="Times New Roman" w:hAnsi="Times New Roman"/>
                <w:b/>
              </w:rPr>
            </w:pPr>
            <w:r w:rsidRPr="007243E5">
              <w:rPr>
                <w:rFonts w:ascii="Times New Roman" w:hAnsi="Times New Roman"/>
                <w:b/>
              </w:rPr>
              <w:t>[szt.]</w:t>
            </w:r>
          </w:p>
        </w:tc>
        <w:tc>
          <w:tcPr>
            <w:tcW w:w="940" w:type="pct"/>
            <w:vAlign w:val="center"/>
          </w:tcPr>
          <w:p w:rsidR="003B128C" w:rsidRPr="007243E5" w:rsidRDefault="003B128C" w:rsidP="00D6779B">
            <w:pPr>
              <w:spacing w:line="276" w:lineRule="auto"/>
              <w:jc w:val="center"/>
              <w:rPr>
                <w:rFonts w:ascii="Times New Roman" w:hAnsi="Times New Roman"/>
                <w:b/>
              </w:rPr>
            </w:pPr>
            <w:r w:rsidRPr="007243E5">
              <w:rPr>
                <w:rFonts w:ascii="Times New Roman" w:hAnsi="Times New Roman"/>
                <w:b/>
              </w:rPr>
              <w:t>Współczynnik emisji amoniaku</w:t>
            </w:r>
          </w:p>
          <w:p w:rsidR="003B128C" w:rsidRPr="007243E5" w:rsidRDefault="003B128C" w:rsidP="00D6779B">
            <w:pPr>
              <w:spacing w:line="276" w:lineRule="auto"/>
              <w:jc w:val="center"/>
              <w:rPr>
                <w:rFonts w:ascii="Times New Roman" w:hAnsi="Times New Roman"/>
                <w:b/>
              </w:rPr>
            </w:pPr>
            <w:r w:rsidRPr="007243E5">
              <w:rPr>
                <w:rFonts w:ascii="Times New Roman" w:hAnsi="Times New Roman"/>
                <w:b/>
              </w:rPr>
              <w:t>[ou</w:t>
            </w:r>
            <w:r w:rsidRPr="007243E5">
              <w:rPr>
                <w:rFonts w:ascii="Times New Roman" w:hAnsi="Times New Roman"/>
                <w:b/>
                <w:vertAlign w:val="subscript"/>
              </w:rPr>
              <w:t>e</w:t>
            </w:r>
            <w:r w:rsidRPr="007243E5">
              <w:rPr>
                <w:rFonts w:ascii="Times New Roman" w:hAnsi="Times New Roman"/>
                <w:b/>
              </w:rPr>
              <w:t>/s/szt.]</w:t>
            </w:r>
          </w:p>
        </w:tc>
        <w:tc>
          <w:tcPr>
            <w:tcW w:w="1199" w:type="pct"/>
            <w:vAlign w:val="center"/>
          </w:tcPr>
          <w:p w:rsidR="003B128C" w:rsidRPr="007243E5" w:rsidRDefault="003B128C" w:rsidP="00D6779B">
            <w:pPr>
              <w:spacing w:line="276" w:lineRule="auto"/>
              <w:jc w:val="center"/>
              <w:rPr>
                <w:rFonts w:ascii="Times New Roman" w:hAnsi="Times New Roman"/>
                <w:b/>
              </w:rPr>
            </w:pPr>
            <w:r w:rsidRPr="007243E5">
              <w:rPr>
                <w:rFonts w:ascii="Times New Roman" w:hAnsi="Times New Roman"/>
                <w:b/>
              </w:rPr>
              <w:t>Emisja odorów</w:t>
            </w:r>
          </w:p>
          <w:p w:rsidR="003B128C" w:rsidRPr="007243E5" w:rsidRDefault="003B128C" w:rsidP="00D6779B">
            <w:pPr>
              <w:spacing w:line="276" w:lineRule="auto"/>
              <w:jc w:val="center"/>
              <w:rPr>
                <w:rFonts w:ascii="Times New Roman" w:hAnsi="Times New Roman"/>
                <w:b/>
              </w:rPr>
            </w:pPr>
            <w:r w:rsidRPr="007243E5">
              <w:rPr>
                <w:rFonts w:ascii="Times New Roman" w:hAnsi="Times New Roman"/>
                <w:b/>
              </w:rPr>
              <w:t>[ou</w:t>
            </w:r>
            <w:r w:rsidRPr="007243E5">
              <w:rPr>
                <w:rFonts w:ascii="Times New Roman" w:hAnsi="Times New Roman"/>
                <w:b/>
                <w:vertAlign w:val="subscript"/>
              </w:rPr>
              <w:t>E</w:t>
            </w:r>
            <w:r w:rsidRPr="007243E5">
              <w:rPr>
                <w:rFonts w:ascii="Times New Roman" w:hAnsi="Times New Roman"/>
                <w:b/>
              </w:rPr>
              <w:t>/s]</w:t>
            </w:r>
          </w:p>
        </w:tc>
      </w:tr>
      <w:tr w:rsidR="003B128C" w:rsidRPr="007243E5" w:rsidTr="00D6779B">
        <w:tc>
          <w:tcPr>
            <w:tcW w:w="655" w:type="pct"/>
            <w:vAlign w:val="center"/>
          </w:tcPr>
          <w:p w:rsidR="003B128C" w:rsidRPr="007243E5" w:rsidRDefault="003B128C" w:rsidP="00D6779B">
            <w:pPr>
              <w:spacing w:line="276" w:lineRule="auto"/>
              <w:jc w:val="center"/>
              <w:rPr>
                <w:rFonts w:ascii="Times New Roman" w:hAnsi="Times New Roman"/>
              </w:rPr>
            </w:pPr>
            <w:r w:rsidRPr="007243E5">
              <w:rPr>
                <w:rFonts w:ascii="Times New Roman" w:hAnsi="Times New Roman"/>
              </w:rPr>
              <w:t>1</w:t>
            </w:r>
          </w:p>
        </w:tc>
        <w:tc>
          <w:tcPr>
            <w:tcW w:w="1266" w:type="pct"/>
            <w:vAlign w:val="center"/>
          </w:tcPr>
          <w:p w:rsidR="003B128C" w:rsidRPr="007243E5" w:rsidRDefault="003B128C" w:rsidP="00D6779B">
            <w:pPr>
              <w:spacing w:line="276" w:lineRule="auto"/>
              <w:jc w:val="center"/>
              <w:rPr>
                <w:rFonts w:ascii="Times New Roman" w:hAnsi="Times New Roman"/>
              </w:rPr>
            </w:pPr>
            <w:r w:rsidRPr="007243E5">
              <w:rPr>
                <w:rFonts w:ascii="Times New Roman" w:hAnsi="Times New Roman"/>
              </w:rPr>
              <w:t>Lochy</w:t>
            </w:r>
          </w:p>
          <w:p w:rsidR="003B128C" w:rsidRPr="007243E5" w:rsidRDefault="003B128C" w:rsidP="00D6779B">
            <w:pPr>
              <w:spacing w:line="276" w:lineRule="auto"/>
              <w:jc w:val="center"/>
              <w:rPr>
                <w:rFonts w:ascii="Times New Roman" w:hAnsi="Times New Roman"/>
              </w:rPr>
            </w:pPr>
            <w:r w:rsidRPr="007243E5">
              <w:rPr>
                <w:rFonts w:ascii="Times New Roman" w:hAnsi="Times New Roman"/>
              </w:rPr>
              <w:t>Knury</w:t>
            </w:r>
          </w:p>
          <w:p w:rsidR="003B128C" w:rsidRPr="007243E5" w:rsidRDefault="003B128C" w:rsidP="00D6779B">
            <w:pPr>
              <w:spacing w:line="276" w:lineRule="auto"/>
              <w:jc w:val="center"/>
              <w:rPr>
                <w:rFonts w:ascii="Times New Roman" w:hAnsi="Times New Roman"/>
              </w:rPr>
            </w:pPr>
            <w:r w:rsidRPr="007243E5">
              <w:rPr>
                <w:rFonts w:ascii="Times New Roman" w:hAnsi="Times New Roman"/>
              </w:rPr>
              <w:t>Tuczniki żeńskie</w:t>
            </w:r>
          </w:p>
        </w:tc>
        <w:tc>
          <w:tcPr>
            <w:tcW w:w="940" w:type="pct"/>
            <w:vAlign w:val="center"/>
          </w:tcPr>
          <w:p w:rsidR="003B128C" w:rsidRPr="007243E5" w:rsidRDefault="003B128C" w:rsidP="00D6779B">
            <w:pPr>
              <w:spacing w:line="276" w:lineRule="auto"/>
              <w:jc w:val="center"/>
              <w:rPr>
                <w:rFonts w:ascii="Times New Roman" w:hAnsi="Times New Roman"/>
              </w:rPr>
            </w:pPr>
            <w:r w:rsidRPr="007243E5">
              <w:rPr>
                <w:rFonts w:ascii="Times New Roman" w:hAnsi="Times New Roman"/>
              </w:rPr>
              <w:t>499</w:t>
            </w:r>
          </w:p>
          <w:p w:rsidR="003B128C" w:rsidRPr="007243E5" w:rsidRDefault="003B128C" w:rsidP="00D6779B">
            <w:pPr>
              <w:spacing w:line="276" w:lineRule="auto"/>
              <w:jc w:val="center"/>
              <w:rPr>
                <w:rFonts w:ascii="Times New Roman" w:hAnsi="Times New Roman"/>
              </w:rPr>
            </w:pPr>
            <w:r w:rsidRPr="007243E5">
              <w:rPr>
                <w:rFonts w:ascii="Times New Roman" w:hAnsi="Times New Roman"/>
              </w:rPr>
              <w:t>3</w:t>
            </w:r>
          </w:p>
          <w:p w:rsidR="003B128C" w:rsidRPr="007243E5" w:rsidRDefault="003B128C" w:rsidP="00D6779B">
            <w:pPr>
              <w:spacing w:line="276" w:lineRule="auto"/>
              <w:jc w:val="center"/>
              <w:rPr>
                <w:rFonts w:ascii="Times New Roman" w:hAnsi="Times New Roman"/>
              </w:rPr>
            </w:pPr>
            <w:r w:rsidRPr="007243E5">
              <w:rPr>
                <w:rFonts w:ascii="Times New Roman" w:hAnsi="Times New Roman"/>
              </w:rPr>
              <w:t>80</w:t>
            </w:r>
          </w:p>
        </w:tc>
        <w:tc>
          <w:tcPr>
            <w:tcW w:w="940" w:type="pct"/>
            <w:vAlign w:val="center"/>
          </w:tcPr>
          <w:p w:rsidR="003B128C" w:rsidRPr="007243E5" w:rsidRDefault="003B128C" w:rsidP="00D6779B">
            <w:pPr>
              <w:spacing w:line="276" w:lineRule="auto"/>
              <w:jc w:val="center"/>
              <w:rPr>
                <w:rFonts w:ascii="Times New Roman" w:hAnsi="Times New Roman"/>
              </w:rPr>
            </w:pPr>
            <w:r w:rsidRPr="007243E5">
              <w:rPr>
                <w:rFonts w:ascii="Times New Roman" w:hAnsi="Times New Roman"/>
              </w:rPr>
              <w:t>9,79</w:t>
            </w:r>
          </w:p>
          <w:p w:rsidR="003B128C" w:rsidRPr="007243E5" w:rsidRDefault="003B128C" w:rsidP="00D6779B">
            <w:pPr>
              <w:spacing w:line="276" w:lineRule="auto"/>
              <w:jc w:val="center"/>
              <w:rPr>
                <w:rFonts w:ascii="Times New Roman" w:hAnsi="Times New Roman"/>
              </w:rPr>
            </w:pPr>
            <w:r w:rsidRPr="007243E5">
              <w:rPr>
                <w:rFonts w:ascii="Times New Roman" w:hAnsi="Times New Roman"/>
              </w:rPr>
              <w:t>24,3</w:t>
            </w:r>
          </w:p>
          <w:p w:rsidR="003B128C" w:rsidRPr="007243E5" w:rsidRDefault="003B128C" w:rsidP="00D6779B">
            <w:pPr>
              <w:spacing w:line="276" w:lineRule="auto"/>
              <w:jc w:val="center"/>
              <w:rPr>
                <w:rFonts w:ascii="Times New Roman" w:hAnsi="Times New Roman"/>
              </w:rPr>
            </w:pPr>
            <w:r w:rsidRPr="007243E5">
              <w:rPr>
                <w:rFonts w:ascii="Times New Roman" w:hAnsi="Times New Roman"/>
              </w:rPr>
              <w:t>12,15</w:t>
            </w:r>
          </w:p>
        </w:tc>
        <w:tc>
          <w:tcPr>
            <w:tcW w:w="1199" w:type="pct"/>
            <w:vAlign w:val="center"/>
          </w:tcPr>
          <w:p w:rsidR="003B128C" w:rsidRPr="007243E5" w:rsidRDefault="000167A3" w:rsidP="00D6779B">
            <w:pPr>
              <w:spacing w:line="276" w:lineRule="auto"/>
              <w:jc w:val="center"/>
              <w:rPr>
                <w:rFonts w:ascii="Times New Roman" w:hAnsi="Times New Roman"/>
              </w:rPr>
            </w:pPr>
            <w:r w:rsidRPr="007243E5">
              <w:rPr>
                <w:rFonts w:ascii="Times New Roman" w:hAnsi="Times New Roman"/>
              </w:rPr>
              <w:t>508,79</w:t>
            </w:r>
          </w:p>
          <w:p w:rsidR="000167A3" w:rsidRPr="007243E5" w:rsidRDefault="000167A3" w:rsidP="00D6779B">
            <w:pPr>
              <w:spacing w:line="276" w:lineRule="auto"/>
              <w:jc w:val="center"/>
              <w:rPr>
                <w:rFonts w:ascii="Times New Roman" w:hAnsi="Times New Roman"/>
              </w:rPr>
            </w:pPr>
            <w:r w:rsidRPr="007243E5">
              <w:rPr>
                <w:rFonts w:ascii="Times New Roman" w:hAnsi="Times New Roman"/>
              </w:rPr>
              <w:t>72,9</w:t>
            </w:r>
          </w:p>
          <w:p w:rsidR="000167A3" w:rsidRPr="007243E5" w:rsidRDefault="000167A3" w:rsidP="00D6779B">
            <w:pPr>
              <w:spacing w:line="276" w:lineRule="auto"/>
              <w:jc w:val="center"/>
              <w:rPr>
                <w:rFonts w:ascii="Times New Roman" w:hAnsi="Times New Roman"/>
              </w:rPr>
            </w:pPr>
            <w:r w:rsidRPr="007243E5">
              <w:rPr>
                <w:rFonts w:ascii="Times New Roman" w:hAnsi="Times New Roman"/>
              </w:rPr>
              <w:t>972</w:t>
            </w:r>
          </w:p>
        </w:tc>
      </w:tr>
      <w:tr w:rsidR="000167A3" w:rsidRPr="007243E5" w:rsidTr="00D6779B">
        <w:tc>
          <w:tcPr>
            <w:tcW w:w="3801" w:type="pct"/>
            <w:gridSpan w:val="4"/>
            <w:vAlign w:val="center"/>
          </w:tcPr>
          <w:p w:rsidR="000167A3" w:rsidRPr="007243E5" w:rsidRDefault="000167A3" w:rsidP="00D6779B">
            <w:pPr>
              <w:spacing w:line="276" w:lineRule="auto"/>
              <w:jc w:val="center"/>
              <w:rPr>
                <w:rFonts w:ascii="Times New Roman" w:hAnsi="Times New Roman"/>
              </w:rPr>
            </w:pPr>
            <w:r w:rsidRPr="007243E5">
              <w:rPr>
                <w:rFonts w:ascii="Times New Roman" w:hAnsi="Times New Roman"/>
              </w:rPr>
              <w:t>Suma</w:t>
            </w:r>
          </w:p>
        </w:tc>
        <w:tc>
          <w:tcPr>
            <w:tcW w:w="1199" w:type="pct"/>
            <w:vAlign w:val="center"/>
          </w:tcPr>
          <w:p w:rsidR="000167A3" w:rsidRPr="007243E5" w:rsidRDefault="000167A3" w:rsidP="00D6779B">
            <w:pPr>
              <w:spacing w:line="276" w:lineRule="auto"/>
              <w:jc w:val="center"/>
              <w:rPr>
                <w:rFonts w:ascii="Times New Roman" w:hAnsi="Times New Roman"/>
              </w:rPr>
            </w:pPr>
            <w:r w:rsidRPr="007243E5">
              <w:rPr>
                <w:rFonts w:ascii="Times New Roman" w:hAnsi="Times New Roman"/>
              </w:rPr>
              <w:t>1553,69</w:t>
            </w:r>
          </w:p>
        </w:tc>
      </w:tr>
      <w:tr w:rsidR="003B128C" w:rsidRPr="007243E5" w:rsidTr="00D6779B">
        <w:trPr>
          <w:trHeight w:val="1710"/>
        </w:trPr>
        <w:tc>
          <w:tcPr>
            <w:tcW w:w="655" w:type="pct"/>
            <w:vAlign w:val="center"/>
          </w:tcPr>
          <w:p w:rsidR="003B128C" w:rsidRPr="007243E5" w:rsidRDefault="003B128C" w:rsidP="00D6779B">
            <w:pPr>
              <w:spacing w:line="276" w:lineRule="auto"/>
              <w:jc w:val="center"/>
              <w:rPr>
                <w:rFonts w:ascii="Times New Roman" w:hAnsi="Times New Roman"/>
              </w:rPr>
            </w:pPr>
            <w:r w:rsidRPr="007243E5">
              <w:rPr>
                <w:rFonts w:ascii="Times New Roman" w:hAnsi="Times New Roman"/>
              </w:rPr>
              <w:t>2</w:t>
            </w:r>
          </w:p>
        </w:tc>
        <w:tc>
          <w:tcPr>
            <w:tcW w:w="1266" w:type="pct"/>
            <w:vAlign w:val="center"/>
          </w:tcPr>
          <w:p w:rsidR="003B128C" w:rsidRPr="007243E5" w:rsidRDefault="003B128C" w:rsidP="00D6779B">
            <w:pPr>
              <w:spacing w:line="276" w:lineRule="auto"/>
              <w:jc w:val="center"/>
              <w:rPr>
                <w:rFonts w:ascii="Times New Roman" w:hAnsi="Times New Roman"/>
              </w:rPr>
            </w:pPr>
            <w:r w:rsidRPr="007243E5">
              <w:rPr>
                <w:rFonts w:ascii="Times New Roman" w:hAnsi="Times New Roman"/>
              </w:rPr>
              <w:t>Lochy</w:t>
            </w:r>
          </w:p>
          <w:p w:rsidR="003B128C" w:rsidRPr="007243E5" w:rsidRDefault="003B128C" w:rsidP="00D6779B">
            <w:pPr>
              <w:spacing w:line="276" w:lineRule="auto"/>
              <w:jc w:val="center"/>
              <w:rPr>
                <w:rFonts w:ascii="Times New Roman" w:hAnsi="Times New Roman"/>
              </w:rPr>
            </w:pPr>
            <w:r w:rsidRPr="007243E5">
              <w:rPr>
                <w:rFonts w:ascii="Times New Roman" w:hAnsi="Times New Roman"/>
              </w:rPr>
              <w:t>Prosięta</w:t>
            </w:r>
          </w:p>
          <w:p w:rsidR="003B128C" w:rsidRPr="007243E5" w:rsidRDefault="003B128C" w:rsidP="00D6779B">
            <w:pPr>
              <w:spacing w:line="276" w:lineRule="auto"/>
              <w:jc w:val="center"/>
              <w:rPr>
                <w:rFonts w:ascii="Times New Roman" w:hAnsi="Times New Roman"/>
              </w:rPr>
            </w:pPr>
            <w:r w:rsidRPr="007243E5">
              <w:rPr>
                <w:rFonts w:ascii="Times New Roman" w:hAnsi="Times New Roman"/>
              </w:rPr>
              <w:t>Warchlaki</w:t>
            </w:r>
          </w:p>
        </w:tc>
        <w:tc>
          <w:tcPr>
            <w:tcW w:w="940" w:type="pct"/>
            <w:vAlign w:val="center"/>
          </w:tcPr>
          <w:p w:rsidR="003B128C" w:rsidRPr="007243E5" w:rsidRDefault="003B128C" w:rsidP="00D6779B">
            <w:pPr>
              <w:spacing w:line="276" w:lineRule="auto"/>
              <w:jc w:val="center"/>
              <w:rPr>
                <w:rFonts w:ascii="Times New Roman" w:hAnsi="Times New Roman"/>
              </w:rPr>
            </w:pPr>
            <w:r w:rsidRPr="007243E5">
              <w:rPr>
                <w:rFonts w:ascii="Times New Roman" w:hAnsi="Times New Roman"/>
              </w:rPr>
              <w:t>120</w:t>
            </w:r>
          </w:p>
          <w:p w:rsidR="003B128C" w:rsidRPr="007243E5" w:rsidRDefault="003B128C" w:rsidP="00D6779B">
            <w:pPr>
              <w:spacing w:line="276" w:lineRule="auto"/>
              <w:jc w:val="center"/>
              <w:rPr>
                <w:rFonts w:ascii="Times New Roman" w:hAnsi="Times New Roman"/>
              </w:rPr>
            </w:pPr>
            <w:r w:rsidRPr="007243E5">
              <w:rPr>
                <w:rFonts w:ascii="Times New Roman" w:hAnsi="Times New Roman"/>
              </w:rPr>
              <w:t>2716</w:t>
            </w:r>
          </w:p>
          <w:p w:rsidR="003B128C" w:rsidRPr="007243E5" w:rsidRDefault="003B128C" w:rsidP="00D6779B">
            <w:pPr>
              <w:spacing w:line="276" w:lineRule="auto"/>
              <w:jc w:val="center"/>
              <w:rPr>
                <w:rFonts w:ascii="Times New Roman" w:hAnsi="Times New Roman"/>
              </w:rPr>
            </w:pPr>
            <w:r w:rsidRPr="007243E5">
              <w:rPr>
                <w:rFonts w:ascii="Times New Roman" w:hAnsi="Times New Roman"/>
              </w:rPr>
              <w:t>1280</w:t>
            </w:r>
          </w:p>
        </w:tc>
        <w:tc>
          <w:tcPr>
            <w:tcW w:w="940" w:type="pct"/>
            <w:vAlign w:val="center"/>
          </w:tcPr>
          <w:p w:rsidR="003B128C" w:rsidRPr="007243E5" w:rsidRDefault="003B128C" w:rsidP="00D6779B">
            <w:pPr>
              <w:spacing w:line="276" w:lineRule="auto"/>
              <w:jc w:val="center"/>
              <w:rPr>
                <w:rFonts w:ascii="Times New Roman" w:hAnsi="Times New Roman"/>
              </w:rPr>
            </w:pPr>
            <w:r w:rsidRPr="007243E5">
              <w:rPr>
                <w:rFonts w:ascii="Times New Roman" w:hAnsi="Times New Roman"/>
              </w:rPr>
              <w:t>9,79</w:t>
            </w:r>
          </w:p>
          <w:p w:rsidR="003B128C" w:rsidRPr="007243E5" w:rsidRDefault="003B128C" w:rsidP="00D6779B">
            <w:pPr>
              <w:spacing w:line="276" w:lineRule="auto"/>
              <w:jc w:val="center"/>
              <w:rPr>
                <w:rFonts w:ascii="Times New Roman" w:hAnsi="Times New Roman"/>
              </w:rPr>
            </w:pPr>
            <w:r w:rsidRPr="007243E5">
              <w:rPr>
                <w:rFonts w:ascii="Times New Roman" w:hAnsi="Times New Roman"/>
              </w:rPr>
              <w:t>8,15</w:t>
            </w:r>
          </w:p>
          <w:p w:rsidR="003B128C" w:rsidRPr="007243E5" w:rsidRDefault="003B128C" w:rsidP="00D6779B">
            <w:pPr>
              <w:spacing w:line="276" w:lineRule="auto"/>
              <w:jc w:val="center"/>
              <w:rPr>
                <w:rFonts w:ascii="Times New Roman" w:hAnsi="Times New Roman"/>
              </w:rPr>
            </w:pPr>
            <w:r w:rsidRPr="007243E5">
              <w:rPr>
                <w:rFonts w:ascii="Times New Roman" w:hAnsi="Times New Roman"/>
              </w:rPr>
              <w:t>16,30</w:t>
            </w:r>
          </w:p>
        </w:tc>
        <w:tc>
          <w:tcPr>
            <w:tcW w:w="1199" w:type="pct"/>
            <w:vAlign w:val="center"/>
          </w:tcPr>
          <w:p w:rsidR="003B128C" w:rsidRPr="007243E5" w:rsidRDefault="000167A3" w:rsidP="00D6779B">
            <w:pPr>
              <w:spacing w:line="276" w:lineRule="auto"/>
              <w:jc w:val="center"/>
              <w:rPr>
                <w:rFonts w:ascii="Times New Roman" w:hAnsi="Times New Roman"/>
              </w:rPr>
            </w:pPr>
            <w:r w:rsidRPr="007243E5">
              <w:rPr>
                <w:rFonts w:ascii="Times New Roman" w:hAnsi="Times New Roman"/>
              </w:rPr>
              <w:t>1174,8</w:t>
            </w:r>
          </w:p>
          <w:p w:rsidR="000167A3" w:rsidRPr="007243E5" w:rsidRDefault="000167A3" w:rsidP="00D6779B">
            <w:pPr>
              <w:spacing w:line="276" w:lineRule="auto"/>
              <w:jc w:val="center"/>
              <w:rPr>
                <w:rFonts w:ascii="Times New Roman" w:hAnsi="Times New Roman"/>
              </w:rPr>
            </w:pPr>
            <w:r w:rsidRPr="007243E5">
              <w:rPr>
                <w:rFonts w:ascii="Times New Roman" w:hAnsi="Times New Roman"/>
              </w:rPr>
              <w:t>22135,4</w:t>
            </w:r>
          </w:p>
          <w:p w:rsidR="000167A3" w:rsidRPr="007243E5" w:rsidRDefault="000167A3" w:rsidP="00D6779B">
            <w:pPr>
              <w:spacing w:line="276" w:lineRule="auto"/>
              <w:jc w:val="center"/>
              <w:rPr>
                <w:rFonts w:ascii="Times New Roman" w:hAnsi="Times New Roman"/>
              </w:rPr>
            </w:pPr>
            <w:r w:rsidRPr="007243E5">
              <w:rPr>
                <w:rFonts w:ascii="Times New Roman" w:hAnsi="Times New Roman"/>
              </w:rPr>
              <w:t>20864</w:t>
            </w:r>
          </w:p>
        </w:tc>
      </w:tr>
      <w:tr w:rsidR="000167A3" w:rsidRPr="007243E5" w:rsidTr="00D6779B">
        <w:trPr>
          <w:trHeight w:val="540"/>
        </w:trPr>
        <w:tc>
          <w:tcPr>
            <w:tcW w:w="3801" w:type="pct"/>
            <w:gridSpan w:val="4"/>
            <w:vAlign w:val="center"/>
          </w:tcPr>
          <w:p w:rsidR="000167A3" w:rsidRPr="007243E5" w:rsidRDefault="000167A3" w:rsidP="00D6779B">
            <w:pPr>
              <w:spacing w:line="276" w:lineRule="auto"/>
              <w:jc w:val="center"/>
              <w:rPr>
                <w:rFonts w:ascii="Times New Roman" w:hAnsi="Times New Roman"/>
              </w:rPr>
            </w:pPr>
            <w:r w:rsidRPr="007243E5">
              <w:rPr>
                <w:rFonts w:ascii="Times New Roman" w:hAnsi="Times New Roman"/>
              </w:rPr>
              <w:t>suma</w:t>
            </w:r>
          </w:p>
        </w:tc>
        <w:tc>
          <w:tcPr>
            <w:tcW w:w="1199" w:type="pct"/>
            <w:vAlign w:val="center"/>
          </w:tcPr>
          <w:p w:rsidR="000167A3" w:rsidRPr="007243E5" w:rsidRDefault="000167A3" w:rsidP="00D6779B">
            <w:pPr>
              <w:spacing w:line="276" w:lineRule="auto"/>
              <w:jc w:val="center"/>
              <w:rPr>
                <w:rFonts w:ascii="Times New Roman" w:hAnsi="Times New Roman"/>
              </w:rPr>
            </w:pPr>
            <w:r w:rsidRPr="007243E5">
              <w:rPr>
                <w:rFonts w:ascii="Times New Roman" w:hAnsi="Times New Roman"/>
              </w:rPr>
              <w:t>44174,2</w:t>
            </w:r>
          </w:p>
        </w:tc>
      </w:tr>
      <w:tr w:rsidR="003B128C" w:rsidRPr="007243E5" w:rsidTr="00D6779B">
        <w:trPr>
          <w:trHeight w:val="990"/>
        </w:trPr>
        <w:tc>
          <w:tcPr>
            <w:tcW w:w="655" w:type="pct"/>
            <w:vAlign w:val="center"/>
          </w:tcPr>
          <w:p w:rsidR="003B128C" w:rsidRPr="007243E5" w:rsidRDefault="003B128C" w:rsidP="00D6779B">
            <w:pPr>
              <w:spacing w:line="276" w:lineRule="auto"/>
              <w:jc w:val="center"/>
              <w:rPr>
                <w:rFonts w:ascii="Times New Roman" w:hAnsi="Times New Roman"/>
              </w:rPr>
            </w:pPr>
            <w:r w:rsidRPr="007243E5">
              <w:rPr>
                <w:rFonts w:ascii="Times New Roman" w:hAnsi="Times New Roman"/>
              </w:rPr>
              <w:t>3</w:t>
            </w:r>
          </w:p>
        </w:tc>
        <w:tc>
          <w:tcPr>
            <w:tcW w:w="1266" w:type="pct"/>
            <w:vAlign w:val="center"/>
          </w:tcPr>
          <w:p w:rsidR="003B128C" w:rsidRPr="007243E5" w:rsidRDefault="000167A3" w:rsidP="00D6779B">
            <w:pPr>
              <w:spacing w:line="276" w:lineRule="auto"/>
              <w:jc w:val="center"/>
              <w:rPr>
                <w:rFonts w:ascii="Times New Roman" w:hAnsi="Times New Roman"/>
              </w:rPr>
            </w:pPr>
            <w:r w:rsidRPr="007243E5">
              <w:rPr>
                <w:rFonts w:ascii="Times New Roman" w:hAnsi="Times New Roman"/>
              </w:rPr>
              <w:t>Warchlaki</w:t>
            </w:r>
          </w:p>
          <w:p w:rsidR="000167A3" w:rsidRPr="007243E5" w:rsidRDefault="000167A3" w:rsidP="00D6779B">
            <w:pPr>
              <w:spacing w:line="276" w:lineRule="auto"/>
              <w:jc w:val="center"/>
              <w:rPr>
                <w:rFonts w:ascii="Times New Roman" w:hAnsi="Times New Roman"/>
              </w:rPr>
            </w:pPr>
            <w:r w:rsidRPr="007243E5">
              <w:rPr>
                <w:rFonts w:ascii="Times New Roman" w:hAnsi="Times New Roman"/>
              </w:rPr>
              <w:t>tuczniki</w:t>
            </w:r>
          </w:p>
        </w:tc>
        <w:tc>
          <w:tcPr>
            <w:tcW w:w="940" w:type="pct"/>
            <w:vAlign w:val="center"/>
          </w:tcPr>
          <w:p w:rsidR="000167A3" w:rsidRPr="007243E5" w:rsidRDefault="000167A3" w:rsidP="00D6779B">
            <w:pPr>
              <w:spacing w:line="276" w:lineRule="auto"/>
              <w:jc w:val="center"/>
              <w:rPr>
                <w:rFonts w:ascii="Times New Roman" w:hAnsi="Times New Roman"/>
              </w:rPr>
            </w:pPr>
            <w:r w:rsidRPr="007243E5">
              <w:rPr>
                <w:rFonts w:ascii="Times New Roman" w:hAnsi="Times New Roman"/>
              </w:rPr>
              <w:t>912</w:t>
            </w:r>
          </w:p>
          <w:p w:rsidR="000167A3" w:rsidRPr="007243E5" w:rsidRDefault="000167A3" w:rsidP="00D6779B">
            <w:pPr>
              <w:spacing w:line="276" w:lineRule="auto"/>
              <w:jc w:val="center"/>
              <w:rPr>
                <w:rFonts w:ascii="Times New Roman" w:hAnsi="Times New Roman"/>
              </w:rPr>
            </w:pPr>
            <w:r w:rsidRPr="007243E5">
              <w:rPr>
                <w:rFonts w:ascii="Times New Roman" w:hAnsi="Times New Roman"/>
              </w:rPr>
              <w:t>912</w:t>
            </w:r>
          </w:p>
        </w:tc>
        <w:tc>
          <w:tcPr>
            <w:tcW w:w="940" w:type="pct"/>
            <w:vAlign w:val="center"/>
          </w:tcPr>
          <w:p w:rsidR="003B128C" w:rsidRPr="007243E5" w:rsidRDefault="000167A3" w:rsidP="00D6779B">
            <w:pPr>
              <w:spacing w:line="276" w:lineRule="auto"/>
              <w:jc w:val="center"/>
              <w:rPr>
                <w:rFonts w:ascii="Times New Roman" w:hAnsi="Times New Roman"/>
              </w:rPr>
            </w:pPr>
            <w:r w:rsidRPr="007243E5">
              <w:rPr>
                <w:rFonts w:ascii="Times New Roman" w:hAnsi="Times New Roman"/>
              </w:rPr>
              <w:t>16,30</w:t>
            </w:r>
          </w:p>
          <w:p w:rsidR="000167A3" w:rsidRPr="007243E5" w:rsidRDefault="000167A3" w:rsidP="00D6779B">
            <w:pPr>
              <w:spacing w:line="276" w:lineRule="auto"/>
              <w:jc w:val="center"/>
              <w:rPr>
                <w:rFonts w:ascii="Times New Roman" w:hAnsi="Times New Roman"/>
              </w:rPr>
            </w:pPr>
            <w:r w:rsidRPr="007243E5">
              <w:rPr>
                <w:rFonts w:ascii="Times New Roman" w:hAnsi="Times New Roman"/>
              </w:rPr>
              <w:t>12,15</w:t>
            </w:r>
          </w:p>
        </w:tc>
        <w:tc>
          <w:tcPr>
            <w:tcW w:w="1199" w:type="pct"/>
            <w:vAlign w:val="center"/>
          </w:tcPr>
          <w:p w:rsidR="003B128C" w:rsidRPr="007243E5" w:rsidRDefault="000167A3" w:rsidP="00D6779B">
            <w:pPr>
              <w:spacing w:line="276" w:lineRule="auto"/>
              <w:jc w:val="center"/>
              <w:rPr>
                <w:rFonts w:ascii="Times New Roman" w:hAnsi="Times New Roman"/>
              </w:rPr>
            </w:pPr>
            <w:r w:rsidRPr="007243E5">
              <w:rPr>
                <w:rFonts w:ascii="Times New Roman" w:hAnsi="Times New Roman"/>
              </w:rPr>
              <w:t>14865,6</w:t>
            </w:r>
          </w:p>
          <w:p w:rsidR="000167A3" w:rsidRPr="007243E5" w:rsidRDefault="000167A3" w:rsidP="00D6779B">
            <w:pPr>
              <w:spacing w:line="276" w:lineRule="auto"/>
              <w:jc w:val="center"/>
              <w:rPr>
                <w:rFonts w:ascii="Times New Roman" w:hAnsi="Times New Roman"/>
              </w:rPr>
            </w:pPr>
            <w:r w:rsidRPr="007243E5">
              <w:rPr>
                <w:rFonts w:ascii="Times New Roman" w:hAnsi="Times New Roman"/>
              </w:rPr>
              <w:t>11080,8</w:t>
            </w:r>
          </w:p>
        </w:tc>
      </w:tr>
      <w:tr w:rsidR="000167A3" w:rsidRPr="007243E5" w:rsidTr="00D6779B">
        <w:trPr>
          <w:trHeight w:val="360"/>
        </w:trPr>
        <w:tc>
          <w:tcPr>
            <w:tcW w:w="3801" w:type="pct"/>
            <w:gridSpan w:val="4"/>
            <w:vAlign w:val="center"/>
          </w:tcPr>
          <w:p w:rsidR="000167A3" w:rsidRPr="007243E5" w:rsidRDefault="000167A3" w:rsidP="00D6779B">
            <w:pPr>
              <w:spacing w:line="276" w:lineRule="auto"/>
              <w:jc w:val="center"/>
              <w:rPr>
                <w:rFonts w:ascii="Times New Roman" w:hAnsi="Times New Roman"/>
              </w:rPr>
            </w:pPr>
            <w:r w:rsidRPr="007243E5">
              <w:rPr>
                <w:rFonts w:ascii="Times New Roman" w:hAnsi="Times New Roman"/>
              </w:rPr>
              <w:t>suma</w:t>
            </w:r>
          </w:p>
        </w:tc>
        <w:tc>
          <w:tcPr>
            <w:tcW w:w="1199" w:type="pct"/>
            <w:vAlign w:val="center"/>
          </w:tcPr>
          <w:p w:rsidR="000167A3" w:rsidRPr="007243E5" w:rsidRDefault="000167A3" w:rsidP="00D6779B">
            <w:pPr>
              <w:spacing w:line="276" w:lineRule="auto"/>
              <w:jc w:val="center"/>
              <w:rPr>
                <w:rFonts w:ascii="Times New Roman" w:hAnsi="Times New Roman"/>
              </w:rPr>
            </w:pPr>
            <w:r w:rsidRPr="007243E5">
              <w:rPr>
                <w:rFonts w:ascii="Times New Roman" w:hAnsi="Times New Roman"/>
              </w:rPr>
              <w:t>25946,4</w:t>
            </w:r>
          </w:p>
        </w:tc>
      </w:tr>
      <w:tr w:rsidR="003B128C" w:rsidRPr="007243E5" w:rsidTr="00D6779B">
        <w:tc>
          <w:tcPr>
            <w:tcW w:w="655" w:type="pct"/>
            <w:vAlign w:val="center"/>
          </w:tcPr>
          <w:p w:rsidR="003B128C" w:rsidRPr="007243E5" w:rsidRDefault="003B128C" w:rsidP="00D6779B">
            <w:pPr>
              <w:spacing w:line="276" w:lineRule="auto"/>
              <w:jc w:val="center"/>
              <w:rPr>
                <w:rFonts w:ascii="Times New Roman" w:hAnsi="Times New Roman"/>
              </w:rPr>
            </w:pPr>
            <w:r w:rsidRPr="007243E5">
              <w:rPr>
                <w:rFonts w:ascii="Times New Roman" w:hAnsi="Times New Roman"/>
              </w:rPr>
              <w:t>4</w:t>
            </w:r>
          </w:p>
        </w:tc>
        <w:tc>
          <w:tcPr>
            <w:tcW w:w="1266" w:type="pct"/>
            <w:vAlign w:val="center"/>
          </w:tcPr>
          <w:p w:rsidR="003B128C" w:rsidRPr="007243E5" w:rsidRDefault="000167A3" w:rsidP="00D6779B">
            <w:pPr>
              <w:spacing w:line="276" w:lineRule="auto"/>
              <w:jc w:val="center"/>
              <w:rPr>
                <w:rFonts w:ascii="Times New Roman" w:hAnsi="Times New Roman"/>
              </w:rPr>
            </w:pPr>
            <w:r w:rsidRPr="007243E5">
              <w:rPr>
                <w:rFonts w:ascii="Times New Roman" w:hAnsi="Times New Roman"/>
              </w:rPr>
              <w:t>tuczniki</w:t>
            </w:r>
          </w:p>
        </w:tc>
        <w:tc>
          <w:tcPr>
            <w:tcW w:w="940" w:type="pct"/>
            <w:vAlign w:val="center"/>
          </w:tcPr>
          <w:p w:rsidR="003B128C" w:rsidRPr="007243E5" w:rsidRDefault="000167A3" w:rsidP="00D6779B">
            <w:pPr>
              <w:spacing w:line="276" w:lineRule="auto"/>
              <w:jc w:val="center"/>
              <w:rPr>
                <w:rFonts w:ascii="Times New Roman" w:hAnsi="Times New Roman"/>
              </w:rPr>
            </w:pPr>
            <w:r w:rsidRPr="007243E5">
              <w:rPr>
                <w:rFonts w:ascii="Times New Roman" w:hAnsi="Times New Roman"/>
              </w:rPr>
              <w:t>1824</w:t>
            </w:r>
          </w:p>
        </w:tc>
        <w:tc>
          <w:tcPr>
            <w:tcW w:w="940" w:type="pct"/>
            <w:vAlign w:val="center"/>
          </w:tcPr>
          <w:p w:rsidR="003B128C" w:rsidRPr="007243E5" w:rsidRDefault="000167A3" w:rsidP="00D6779B">
            <w:pPr>
              <w:spacing w:line="276" w:lineRule="auto"/>
              <w:jc w:val="center"/>
              <w:rPr>
                <w:rFonts w:ascii="Times New Roman" w:hAnsi="Times New Roman"/>
              </w:rPr>
            </w:pPr>
            <w:r w:rsidRPr="007243E5">
              <w:rPr>
                <w:rFonts w:ascii="Times New Roman" w:hAnsi="Times New Roman"/>
              </w:rPr>
              <w:t>12,15</w:t>
            </w:r>
          </w:p>
        </w:tc>
        <w:tc>
          <w:tcPr>
            <w:tcW w:w="1199" w:type="pct"/>
            <w:vAlign w:val="center"/>
          </w:tcPr>
          <w:p w:rsidR="003B128C" w:rsidRPr="007243E5" w:rsidRDefault="000167A3" w:rsidP="00D6779B">
            <w:pPr>
              <w:spacing w:line="276" w:lineRule="auto"/>
              <w:jc w:val="center"/>
              <w:rPr>
                <w:rFonts w:ascii="Times New Roman" w:hAnsi="Times New Roman"/>
              </w:rPr>
            </w:pPr>
            <w:r w:rsidRPr="007243E5">
              <w:rPr>
                <w:rFonts w:ascii="Times New Roman" w:hAnsi="Times New Roman"/>
              </w:rPr>
              <w:t>22161,6</w:t>
            </w:r>
          </w:p>
        </w:tc>
      </w:tr>
      <w:tr w:rsidR="003B128C" w:rsidRPr="007243E5" w:rsidTr="00D6779B">
        <w:tc>
          <w:tcPr>
            <w:tcW w:w="655" w:type="pct"/>
            <w:vAlign w:val="center"/>
          </w:tcPr>
          <w:p w:rsidR="003B128C" w:rsidRPr="007243E5" w:rsidRDefault="003B128C" w:rsidP="00D6779B">
            <w:pPr>
              <w:spacing w:line="276" w:lineRule="auto"/>
              <w:jc w:val="center"/>
              <w:rPr>
                <w:rFonts w:ascii="Times New Roman" w:hAnsi="Times New Roman"/>
              </w:rPr>
            </w:pPr>
            <w:r w:rsidRPr="007243E5">
              <w:rPr>
                <w:rFonts w:ascii="Times New Roman" w:hAnsi="Times New Roman"/>
              </w:rPr>
              <w:t>5</w:t>
            </w:r>
          </w:p>
        </w:tc>
        <w:tc>
          <w:tcPr>
            <w:tcW w:w="1266" w:type="pct"/>
            <w:vAlign w:val="center"/>
          </w:tcPr>
          <w:p w:rsidR="003B128C" w:rsidRPr="007243E5" w:rsidRDefault="000167A3" w:rsidP="00D6779B">
            <w:pPr>
              <w:spacing w:line="276" w:lineRule="auto"/>
              <w:jc w:val="center"/>
              <w:rPr>
                <w:rFonts w:ascii="Times New Roman" w:hAnsi="Times New Roman"/>
              </w:rPr>
            </w:pPr>
            <w:r w:rsidRPr="007243E5">
              <w:rPr>
                <w:rFonts w:ascii="Times New Roman" w:hAnsi="Times New Roman"/>
              </w:rPr>
              <w:t>Tuczniki</w:t>
            </w:r>
          </w:p>
        </w:tc>
        <w:tc>
          <w:tcPr>
            <w:tcW w:w="940" w:type="pct"/>
            <w:vAlign w:val="center"/>
          </w:tcPr>
          <w:p w:rsidR="003B128C" w:rsidRPr="007243E5" w:rsidRDefault="000167A3" w:rsidP="00D6779B">
            <w:pPr>
              <w:spacing w:line="276" w:lineRule="auto"/>
              <w:jc w:val="center"/>
              <w:rPr>
                <w:rFonts w:ascii="Times New Roman" w:hAnsi="Times New Roman"/>
              </w:rPr>
            </w:pPr>
            <w:r w:rsidRPr="007243E5">
              <w:rPr>
                <w:rFonts w:ascii="Times New Roman" w:hAnsi="Times New Roman"/>
              </w:rPr>
              <w:t>304</w:t>
            </w:r>
          </w:p>
        </w:tc>
        <w:tc>
          <w:tcPr>
            <w:tcW w:w="940" w:type="pct"/>
            <w:vAlign w:val="center"/>
          </w:tcPr>
          <w:p w:rsidR="003B128C" w:rsidRPr="007243E5" w:rsidRDefault="000167A3" w:rsidP="00D6779B">
            <w:pPr>
              <w:spacing w:line="276" w:lineRule="auto"/>
              <w:jc w:val="center"/>
              <w:rPr>
                <w:rFonts w:ascii="Times New Roman" w:hAnsi="Times New Roman"/>
              </w:rPr>
            </w:pPr>
            <w:r w:rsidRPr="007243E5">
              <w:rPr>
                <w:rFonts w:ascii="Times New Roman" w:hAnsi="Times New Roman"/>
              </w:rPr>
              <w:t>12,15</w:t>
            </w:r>
          </w:p>
        </w:tc>
        <w:tc>
          <w:tcPr>
            <w:tcW w:w="1199" w:type="pct"/>
            <w:vAlign w:val="center"/>
          </w:tcPr>
          <w:p w:rsidR="003B128C" w:rsidRPr="007243E5" w:rsidRDefault="000167A3" w:rsidP="00D6779B">
            <w:pPr>
              <w:spacing w:line="276" w:lineRule="auto"/>
              <w:jc w:val="center"/>
              <w:rPr>
                <w:rFonts w:ascii="Times New Roman" w:hAnsi="Times New Roman"/>
              </w:rPr>
            </w:pPr>
            <w:r w:rsidRPr="007243E5">
              <w:rPr>
                <w:rFonts w:ascii="Times New Roman" w:hAnsi="Times New Roman"/>
              </w:rPr>
              <w:t>3693,6</w:t>
            </w:r>
          </w:p>
        </w:tc>
      </w:tr>
      <w:tr w:rsidR="003B128C" w:rsidRPr="007243E5" w:rsidTr="00D6779B">
        <w:tc>
          <w:tcPr>
            <w:tcW w:w="655" w:type="pct"/>
            <w:vAlign w:val="center"/>
          </w:tcPr>
          <w:p w:rsidR="003B128C" w:rsidRPr="007243E5" w:rsidRDefault="003B128C" w:rsidP="00D6779B">
            <w:pPr>
              <w:spacing w:line="276" w:lineRule="auto"/>
              <w:jc w:val="center"/>
              <w:rPr>
                <w:rFonts w:ascii="Times New Roman" w:hAnsi="Times New Roman"/>
              </w:rPr>
            </w:pPr>
            <w:r w:rsidRPr="007243E5">
              <w:rPr>
                <w:rFonts w:ascii="Times New Roman" w:hAnsi="Times New Roman"/>
              </w:rPr>
              <w:t>6</w:t>
            </w:r>
          </w:p>
        </w:tc>
        <w:tc>
          <w:tcPr>
            <w:tcW w:w="1266" w:type="pct"/>
            <w:vAlign w:val="center"/>
          </w:tcPr>
          <w:p w:rsidR="003B128C" w:rsidRPr="007243E5" w:rsidRDefault="000167A3" w:rsidP="00D6779B">
            <w:pPr>
              <w:spacing w:line="276" w:lineRule="auto"/>
              <w:jc w:val="center"/>
              <w:rPr>
                <w:rFonts w:ascii="Times New Roman" w:hAnsi="Times New Roman"/>
              </w:rPr>
            </w:pPr>
            <w:r w:rsidRPr="007243E5">
              <w:rPr>
                <w:rFonts w:ascii="Times New Roman" w:hAnsi="Times New Roman"/>
              </w:rPr>
              <w:t>Tuczniki żeńskie</w:t>
            </w:r>
          </w:p>
        </w:tc>
        <w:tc>
          <w:tcPr>
            <w:tcW w:w="940" w:type="pct"/>
            <w:vAlign w:val="center"/>
          </w:tcPr>
          <w:p w:rsidR="003B128C" w:rsidRPr="007243E5" w:rsidRDefault="000167A3" w:rsidP="00D6779B">
            <w:pPr>
              <w:spacing w:line="276" w:lineRule="auto"/>
              <w:jc w:val="center"/>
              <w:rPr>
                <w:rFonts w:ascii="Times New Roman" w:hAnsi="Times New Roman"/>
              </w:rPr>
            </w:pPr>
            <w:r w:rsidRPr="007243E5">
              <w:rPr>
                <w:rFonts w:ascii="Times New Roman" w:hAnsi="Times New Roman"/>
              </w:rPr>
              <w:t>50</w:t>
            </w:r>
          </w:p>
        </w:tc>
        <w:tc>
          <w:tcPr>
            <w:tcW w:w="940" w:type="pct"/>
            <w:vAlign w:val="center"/>
          </w:tcPr>
          <w:p w:rsidR="003B128C" w:rsidRPr="007243E5" w:rsidRDefault="000167A3" w:rsidP="00D6779B">
            <w:pPr>
              <w:spacing w:line="276" w:lineRule="auto"/>
              <w:jc w:val="center"/>
              <w:rPr>
                <w:rFonts w:ascii="Times New Roman" w:hAnsi="Times New Roman"/>
              </w:rPr>
            </w:pPr>
            <w:r w:rsidRPr="007243E5">
              <w:rPr>
                <w:rFonts w:ascii="Times New Roman" w:hAnsi="Times New Roman"/>
              </w:rPr>
              <w:t>12,15</w:t>
            </w:r>
          </w:p>
        </w:tc>
        <w:tc>
          <w:tcPr>
            <w:tcW w:w="1199" w:type="pct"/>
            <w:vAlign w:val="center"/>
          </w:tcPr>
          <w:p w:rsidR="003B128C" w:rsidRPr="007243E5" w:rsidRDefault="000167A3" w:rsidP="00D6779B">
            <w:pPr>
              <w:spacing w:line="276" w:lineRule="auto"/>
              <w:jc w:val="center"/>
              <w:rPr>
                <w:rFonts w:ascii="Times New Roman" w:hAnsi="Times New Roman"/>
              </w:rPr>
            </w:pPr>
            <w:r w:rsidRPr="007243E5">
              <w:rPr>
                <w:rFonts w:ascii="Times New Roman" w:hAnsi="Times New Roman"/>
              </w:rPr>
              <w:t>607,5</w:t>
            </w:r>
          </w:p>
        </w:tc>
      </w:tr>
      <w:tr w:rsidR="000167A3" w:rsidRPr="007243E5" w:rsidTr="00D6779B">
        <w:tc>
          <w:tcPr>
            <w:tcW w:w="3801" w:type="pct"/>
            <w:gridSpan w:val="4"/>
            <w:vAlign w:val="center"/>
          </w:tcPr>
          <w:p w:rsidR="000167A3" w:rsidRPr="007243E5" w:rsidRDefault="000167A3" w:rsidP="00D6779B">
            <w:pPr>
              <w:spacing w:line="276" w:lineRule="auto"/>
              <w:jc w:val="center"/>
              <w:rPr>
                <w:rFonts w:ascii="Times New Roman" w:hAnsi="Times New Roman"/>
                <w:b/>
              </w:rPr>
            </w:pPr>
            <w:r w:rsidRPr="007243E5">
              <w:rPr>
                <w:rFonts w:ascii="Times New Roman" w:hAnsi="Times New Roman"/>
                <w:b/>
              </w:rPr>
              <w:t>Suma</w:t>
            </w:r>
          </w:p>
        </w:tc>
        <w:tc>
          <w:tcPr>
            <w:tcW w:w="1199" w:type="pct"/>
            <w:vAlign w:val="center"/>
          </w:tcPr>
          <w:p w:rsidR="000167A3" w:rsidRPr="007243E5" w:rsidRDefault="000167A3" w:rsidP="00D6779B">
            <w:pPr>
              <w:spacing w:line="276" w:lineRule="auto"/>
              <w:jc w:val="center"/>
              <w:rPr>
                <w:rFonts w:ascii="Times New Roman" w:hAnsi="Times New Roman"/>
                <w:b/>
                <w:color w:val="000000"/>
              </w:rPr>
            </w:pPr>
            <w:r w:rsidRPr="007243E5">
              <w:rPr>
                <w:rFonts w:ascii="Times New Roman" w:hAnsi="Times New Roman"/>
                <w:b/>
                <w:color w:val="000000"/>
              </w:rPr>
              <w:t>98136,99</w:t>
            </w:r>
          </w:p>
        </w:tc>
      </w:tr>
    </w:tbl>
    <w:p w:rsidR="000167A3" w:rsidRPr="007243E5" w:rsidRDefault="000167A3" w:rsidP="007243E5">
      <w:pPr>
        <w:spacing w:line="276" w:lineRule="auto"/>
        <w:ind w:left="708"/>
        <w:jc w:val="both"/>
        <w:rPr>
          <w:rFonts w:ascii="Times New Roman" w:hAnsi="Times New Roman"/>
          <w:b/>
        </w:rPr>
      </w:pPr>
    </w:p>
    <w:p w:rsidR="000167A3" w:rsidRPr="00BE7642" w:rsidRDefault="000167A3" w:rsidP="00D6779B">
      <w:pPr>
        <w:spacing w:line="276" w:lineRule="auto"/>
        <w:jc w:val="both"/>
        <w:rPr>
          <w:rFonts w:ascii="Times New Roman" w:hAnsi="Times New Roman"/>
          <w:b/>
        </w:rPr>
      </w:pPr>
      <w:r w:rsidRPr="007243E5">
        <w:rPr>
          <w:rFonts w:ascii="Times New Roman" w:hAnsi="Times New Roman"/>
        </w:rPr>
        <w:t>Inwestor stosować będzie biopreparaty redukujące powstawanie substancji odorotwórczych.</w:t>
      </w:r>
      <w:r w:rsidRPr="007243E5">
        <w:rPr>
          <w:rFonts w:ascii="Times New Roman" w:hAnsi="Times New Roman"/>
          <w:b/>
        </w:rPr>
        <w:t xml:space="preserve"> </w:t>
      </w:r>
      <w:r w:rsidRPr="007243E5">
        <w:rPr>
          <w:rFonts w:ascii="Times New Roman" w:hAnsi="Times New Roman"/>
        </w:rPr>
        <w:t>Wg informacji od producenta środek ten redukuje emisję amoniaku nawet do 95%, na potrzeby obliczeń przyjęto jednak skuteczność redukcji na poziomie 30 % aby przedstawić wariant najmniej korzystny</w:t>
      </w:r>
    </w:p>
    <w:p w:rsidR="00602F03" w:rsidRPr="00602F03" w:rsidRDefault="00602F03" w:rsidP="00602F03">
      <w:pPr>
        <w:pStyle w:val="Legenda"/>
        <w:keepNext/>
        <w:rPr>
          <w:rFonts w:ascii="Times New Roman" w:hAnsi="Times New Roman"/>
          <w:color w:val="auto"/>
          <w:sz w:val="22"/>
          <w:szCs w:val="22"/>
        </w:rPr>
      </w:pPr>
      <w:r w:rsidRPr="00602F03">
        <w:rPr>
          <w:rFonts w:ascii="Times New Roman" w:hAnsi="Times New Roman"/>
          <w:color w:val="auto"/>
          <w:sz w:val="22"/>
          <w:szCs w:val="22"/>
        </w:rPr>
        <w:t xml:space="preserve">Tabela </w:t>
      </w:r>
      <w:r w:rsidRPr="00602F03">
        <w:rPr>
          <w:rFonts w:ascii="Times New Roman" w:hAnsi="Times New Roman"/>
          <w:color w:val="auto"/>
          <w:sz w:val="22"/>
          <w:szCs w:val="22"/>
        </w:rPr>
        <w:fldChar w:fldCharType="begin"/>
      </w:r>
      <w:r w:rsidRPr="00602F03">
        <w:rPr>
          <w:rFonts w:ascii="Times New Roman" w:hAnsi="Times New Roman"/>
          <w:color w:val="auto"/>
          <w:sz w:val="22"/>
          <w:szCs w:val="22"/>
        </w:rPr>
        <w:instrText xml:space="preserve"> SEQ Tabela \* ARABIC </w:instrText>
      </w:r>
      <w:r w:rsidRPr="00602F03">
        <w:rPr>
          <w:rFonts w:ascii="Times New Roman" w:hAnsi="Times New Roman"/>
          <w:color w:val="auto"/>
          <w:sz w:val="22"/>
          <w:szCs w:val="22"/>
        </w:rPr>
        <w:fldChar w:fldCharType="separate"/>
      </w:r>
      <w:r w:rsidR="00BE7642">
        <w:rPr>
          <w:rFonts w:ascii="Times New Roman" w:hAnsi="Times New Roman"/>
          <w:noProof/>
          <w:color w:val="auto"/>
          <w:sz w:val="22"/>
          <w:szCs w:val="22"/>
        </w:rPr>
        <w:t>23</w:t>
      </w:r>
      <w:r w:rsidRPr="00602F03">
        <w:rPr>
          <w:rFonts w:ascii="Times New Roman" w:hAnsi="Times New Roman"/>
          <w:color w:val="auto"/>
          <w:sz w:val="22"/>
          <w:szCs w:val="22"/>
        </w:rPr>
        <w:fldChar w:fldCharType="end"/>
      </w:r>
      <w:r w:rsidRPr="00602F03">
        <w:rPr>
          <w:rFonts w:ascii="Times New Roman" w:hAnsi="Times New Roman"/>
          <w:color w:val="auto"/>
          <w:sz w:val="22"/>
          <w:szCs w:val="22"/>
        </w:rPr>
        <w:t>. Zestawienie emisji substancji złowonnych pomniejszona skuteczność biopreparatów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2294"/>
        <w:gridCol w:w="1703"/>
        <w:gridCol w:w="1703"/>
        <w:gridCol w:w="2173"/>
      </w:tblGrid>
      <w:tr w:rsidR="000167A3" w:rsidRPr="007243E5" w:rsidTr="00D6779B">
        <w:trPr>
          <w:trHeight w:val="330"/>
        </w:trPr>
        <w:tc>
          <w:tcPr>
            <w:tcW w:w="655" w:type="pct"/>
            <w:vAlign w:val="center"/>
          </w:tcPr>
          <w:p w:rsidR="000167A3" w:rsidRPr="007243E5" w:rsidRDefault="000167A3" w:rsidP="00D6779B">
            <w:pPr>
              <w:spacing w:line="276" w:lineRule="auto"/>
              <w:jc w:val="center"/>
              <w:rPr>
                <w:rFonts w:ascii="Times New Roman" w:hAnsi="Times New Roman"/>
                <w:b/>
              </w:rPr>
            </w:pPr>
            <w:r w:rsidRPr="007243E5">
              <w:rPr>
                <w:rFonts w:ascii="Times New Roman" w:hAnsi="Times New Roman"/>
                <w:b/>
              </w:rPr>
              <w:t>Nr Budynku</w:t>
            </w:r>
          </w:p>
        </w:tc>
        <w:tc>
          <w:tcPr>
            <w:tcW w:w="1266" w:type="pct"/>
            <w:vAlign w:val="center"/>
          </w:tcPr>
          <w:p w:rsidR="000167A3" w:rsidRPr="007243E5" w:rsidRDefault="000167A3" w:rsidP="00D6779B">
            <w:pPr>
              <w:spacing w:line="276" w:lineRule="auto"/>
              <w:jc w:val="center"/>
              <w:rPr>
                <w:rFonts w:ascii="Times New Roman" w:hAnsi="Times New Roman"/>
                <w:b/>
              </w:rPr>
            </w:pPr>
            <w:r w:rsidRPr="007243E5">
              <w:rPr>
                <w:rFonts w:ascii="Times New Roman" w:hAnsi="Times New Roman"/>
                <w:b/>
              </w:rPr>
              <w:t>Rodzaj zwierząt</w:t>
            </w:r>
          </w:p>
          <w:p w:rsidR="000167A3" w:rsidRPr="007243E5" w:rsidRDefault="000167A3" w:rsidP="00D6779B">
            <w:pPr>
              <w:spacing w:line="276" w:lineRule="auto"/>
              <w:jc w:val="center"/>
              <w:rPr>
                <w:rFonts w:ascii="Times New Roman" w:hAnsi="Times New Roman"/>
                <w:b/>
              </w:rPr>
            </w:pPr>
          </w:p>
        </w:tc>
        <w:tc>
          <w:tcPr>
            <w:tcW w:w="940" w:type="pct"/>
            <w:vAlign w:val="center"/>
          </w:tcPr>
          <w:p w:rsidR="000167A3" w:rsidRPr="007243E5" w:rsidRDefault="000167A3" w:rsidP="00D6779B">
            <w:pPr>
              <w:spacing w:line="276" w:lineRule="auto"/>
              <w:jc w:val="center"/>
              <w:rPr>
                <w:rFonts w:ascii="Times New Roman" w:hAnsi="Times New Roman"/>
                <w:b/>
              </w:rPr>
            </w:pPr>
            <w:r w:rsidRPr="007243E5">
              <w:rPr>
                <w:rFonts w:ascii="Times New Roman" w:hAnsi="Times New Roman"/>
                <w:b/>
              </w:rPr>
              <w:t>Ilość</w:t>
            </w:r>
          </w:p>
          <w:p w:rsidR="000167A3" w:rsidRPr="007243E5" w:rsidRDefault="000167A3" w:rsidP="00D6779B">
            <w:pPr>
              <w:spacing w:line="276" w:lineRule="auto"/>
              <w:jc w:val="center"/>
              <w:rPr>
                <w:rFonts w:ascii="Times New Roman" w:hAnsi="Times New Roman"/>
                <w:b/>
              </w:rPr>
            </w:pPr>
            <w:r w:rsidRPr="007243E5">
              <w:rPr>
                <w:rFonts w:ascii="Times New Roman" w:hAnsi="Times New Roman"/>
                <w:b/>
              </w:rPr>
              <w:t>[szt.]</w:t>
            </w:r>
          </w:p>
        </w:tc>
        <w:tc>
          <w:tcPr>
            <w:tcW w:w="940" w:type="pct"/>
            <w:vAlign w:val="center"/>
          </w:tcPr>
          <w:p w:rsidR="000167A3" w:rsidRPr="007243E5" w:rsidRDefault="000167A3" w:rsidP="00D6779B">
            <w:pPr>
              <w:spacing w:line="276" w:lineRule="auto"/>
              <w:jc w:val="center"/>
              <w:rPr>
                <w:rFonts w:ascii="Times New Roman" w:hAnsi="Times New Roman"/>
                <w:b/>
              </w:rPr>
            </w:pPr>
            <w:r w:rsidRPr="007243E5">
              <w:rPr>
                <w:rFonts w:ascii="Times New Roman" w:hAnsi="Times New Roman"/>
                <w:b/>
              </w:rPr>
              <w:t>Współczynnik emisji amoniaku</w:t>
            </w:r>
          </w:p>
          <w:p w:rsidR="000167A3" w:rsidRPr="007243E5" w:rsidRDefault="000167A3" w:rsidP="00D6779B">
            <w:pPr>
              <w:spacing w:line="276" w:lineRule="auto"/>
              <w:jc w:val="center"/>
              <w:rPr>
                <w:rFonts w:ascii="Times New Roman" w:hAnsi="Times New Roman"/>
                <w:b/>
              </w:rPr>
            </w:pPr>
            <w:r w:rsidRPr="007243E5">
              <w:rPr>
                <w:rFonts w:ascii="Times New Roman" w:hAnsi="Times New Roman"/>
                <w:b/>
              </w:rPr>
              <w:t>[ou</w:t>
            </w:r>
            <w:r w:rsidRPr="007243E5">
              <w:rPr>
                <w:rFonts w:ascii="Times New Roman" w:hAnsi="Times New Roman"/>
                <w:b/>
                <w:vertAlign w:val="subscript"/>
              </w:rPr>
              <w:t>e</w:t>
            </w:r>
            <w:r w:rsidRPr="007243E5">
              <w:rPr>
                <w:rFonts w:ascii="Times New Roman" w:hAnsi="Times New Roman"/>
                <w:b/>
              </w:rPr>
              <w:t>/s/szt.]</w:t>
            </w:r>
          </w:p>
        </w:tc>
        <w:tc>
          <w:tcPr>
            <w:tcW w:w="1199" w:type="pct"/>
            <w:vAlign w:val="center"/>
          </w:tcPr>
          <w:p w:rsidR="000167A3" w:rsidRPr="007243E5" w:rsidRDefault="000167A3" w:rsidP="00D6779B">
            <w:pPr>
              <w:spacing w:line="276" w:lineRule="auto"/>
              <w:jc w:val="center"/>
              <w:rPr>
                <w:rFonts w:ascii="Times New Roman" w:hAnsi="Times New Roman"/>
                <w:b/>
              </w:rPr>
            </w:pPr>
            <w:r w:rsidRPr="007243E5">
              <w:rPr>
                <w:rFonts w:ascii="Times New Roman" w:hAnsi="Times New Roman"/>
                <w:b/>
              </w:rPr>
              <w:t>Emisja odorów</w:t>
            </w:r>
          </w:p>
          <w:p w:rsidR="000167A3" w:rsidRPr="007243E5" w:rsidRDefault="000167A3" w:rsidP="00D6779B">
            <w:pPr>
              <w:spacing w:line="276" w:lineRule="auto"/>
              <w:jc w:val="center"/>
              <w:rPr>
                <w:rFonts w:ascii="Times New Roman" w:hAnsi="Times New Roman"/>
                <w:b/>
              </w:rPr>
            </w:pPr>
            <w:r w:rsidRPr="007243E5">
              <w:rPr>
                <w:rFonts w:ascii="Times New Roman" w:hAnsi="Times New Roman"/>
                <w:b/>
              </w:rPr>
              <w:t>[ou</w:t>
            </w:r>
            <w:r w:rsidRPr="007243E5">
              <w:rPr>
                <w:rFonts w:ascii="Times New Roman" w:hAnsi="Times New Roman"/>
                <w:b/>
                <w:vertAlign w:val="subscript"/>
              </w:rPr>
              <w:t>E</w:t>
            </w:r>
            <w:r w:rsidRPr="007243E5">
              <w:rPr>
                <w:rFonts w:ascii="Times New Roman" w:hAnsi="Times New Roman"/>
                <w:b/>
              </w:rPr>
              <w:t>/s]</w:t>
            </w:r>
          </w:p>
        </w:tc>
      </w:tr>
      <w:tr w:rsidR="000167A3" w:rsidRPr="007243E5" w:rsidTr="00D6779B">
        <w:tc>
          <w:tcPr>
            <w:tcW w:w="655" w:type="pct"/>
            <w:vAlign w:val="center"/>
          </w:tcPr>
          <w:p w:rsidR="000167A3" w:rsidRPr="007243E5" w:rsidRDefault="000167A3" w:rsidP="00D6779B">
            <w:pPr>
              <w:spacing w:line="276" w:lineRule="auto"/>
              <w:jc w:val="center"/>
              <w:rPr>
                <w:rFonts w:ascii="Times New Roman" w:hAnsi="Times New Roman"/>
              </w:rPr>
            </w:pPr>
            <w:r w:rsidRPr="007243E5">
              <w:rPr>
                <w:rFonts w:ascii="Times New Roman" w:hAnsi="Times New Roman"/>
              </w:rPr>
              <w:t>1</w:t>
            </w:r>
          </w:p>
        </w:tc>
        <w:tc>
          <w:tcPr>
            <w:tcW w:w="1266" w:type="pct"/>
            <w:vAlign w:val="center"/>
          </w:tcPr>
          <w:p w:rsidR="000167A3" w:rsidRPr="007243E5" w:rsidRDefault="000167A3" w:rsidP="00D6779B">
            <w:pPr>
              <w:spacing w:line="276" w:lineRule="auto"/>
              <w:jc w:val="center"/>
              <w:rPr>
                <w:rFonts w:ascii="Times New Roman" w:hAnsi="Times New Roman"/>
              </w:rPr>
            </w:pPr>
            <w:r w:rsidRPr="007243E5">
              <w:rPr>
                <w:rFonts w:ascii="Times New Roman" w:hAnsi="Times New Roman"/>
              </w:rPr>
              <w:t>Lochy</w:t>
            </w:r>
          </w:p>
          <w:p w:rsidR="000167A3" w:rsidRPr="007243E5" w:rsidRDefault="000167A3" w:rsidP="00D6779B">
            <w:pPr>
              <w:spacing w:line="276" w:lineRule="auto"/>
              <w:jc w:val="center"/>
              <w:rPr>
                <w:rFonts w:ascii="Times New Roman" w:hAnsi="Times New Roman"/>
              </w:rPr>
            </w:pPr>
            <w:r w:rsidRPr="007243E5">
              <w:rPr>
                <w:rFonts w:ascii="Times New Roman" w:hAnsi="Times New Roman"/>
              </w:rPr>
              <w:t>Knury</w:t>
            </w:r>
          </w:p>
          <w:p w:rsidR="000167A3" w:rsidRPr="007243E5" w:rsidRDefault="000167A3" w:rsidP="00D6779B">
            <w:pPr>
              <w:spacing w:line="276" w:lineRule="auto"/>
              <w:jc w:val="center"/>
              <w:rPr>
                <w:rFonts w:ascii="Times New Roman" w:hAnsi="Times New Roman"/>
              </w:rPr>
            </w:pPr>
            <w:r w:rsidRPr="007243E5">
              <w:rPr>
                <w:rFonts w:ascii="Times New Roman" w:hAnsi="Times New Roman"/>
              </w:rPr>
              <w:t>Tuczniki żeńskie</w:t>
            </w:r>
          </w:p>
        </w:tc>
        <w:tc>
          <w:tcPr>
            <w:tcW w:w="940" w:type="pct"/>
            <w:vAlign w:val="center"/>
          </w:tcPr>
          <w:p w:rsidR="000167A3" w:rsidRPr="007243E5" w:rsidRDefault="000167A3" w:rsidP="00D6779B">
            <w:pPr>
              <w:spacing w:line="276" w:lineRule="auto"/>
              <w:jc w:val="center"/>
              <w:rPr>
                <w:rFonts w:ascii="Times New Roman" w:hAnsi="Times New Roman"/>
              </w:rPr>
            </w:pPr>
            <w:r w:rsidRPr="007243E5">
              <w:rPr>
                <w:rFonts w:ascii="Times New Roman" w:hAnsi="Times New Roman"/>
              </w:rPr>
              <w:t>499</w:t>
            </w:r>
          </w:p>
          <w:p w:rsidR="000167A3" w:rsidRPr="007243E5" w:rsidRDefault="000167A3" w:rsidP="00D6779B">
            <w:pPr>
              <w:spacing w:line="276" w:lineRule="auto"/>
              <w:jc w:val="center"/>
              <w:rPr>
                <w:rFonts w:ascii="Times New Roman" w:hAnsi="Times New Roman"/>
              </w:rPr>
            </w:pPr>
            <w:r w:rsidRPr="007243E5">
              <w:rPr>
                <w:rFonts w:ascii="Times New Roman" w:hAnsi="Times New Roman"/>
              </w:rPr>
              <w:t>3</w:t>
            </w:r>
          </w:p>
          <w:p w:rsidR="000167A3" w:rsidRPr="007243E5" w:rsidRDefault="000167A3" w:rsidP="00D6779B">
            <w:pPr>
              <w:spacing w:line="276" w:lineRule="auto"/>
              <w:jc w:val="center"/>
              <w:rPr>
                <w:rFonts w:ascii="Times New Roman" w:hAnsi="Times New Roman"/>
              </w:rPr>
            </w:pPr>
            <w:r w:rsidRPr="007243E5">
              <w:rPr>
                <w:rFonts w:ascii="Times New Roman" w:hAnsi="Times New Roman"/>
              </w:rPr>
              <w:t>80</w:t>
            </w:r>
          </w:p>
        </w:tc>
        <w:tc>
          <w:tcPr>
            <w:tcW w:w="940" w:type="pct"/>
            <w:vAlign w:val="center"/>
          </w:tcPr>
          <w:p w:rsidR="000167A3" w:rsidRPr="007243E5" w:rsidRDefault="000167A3" w:rsidP="00D6779B">
            <w:pPr>
              <w:spacing w:line="276" w:lineRule="auto"/>
              <w:jc w:val="center"/>
              <w:rPr>
                <w:rFonts w:ascii="Times New Roman" w:hAnsi="Times New Roman"/>
              </w:rPr>
            </w:pPr>
            <w:r w:rsidRPr="007243E5">
              <w:rPr>
                <w:rFonts w:ascii="Times New Roman" w:hAnsi="Times New Roman"/>
              </w:rPr>
              <w:t>9,79</w:t>
            </w:r>
          </w:p>
          <w:p w:rsidR="000167A3" w:rsidRPr="007243E5" w:rsidRDefault="000167A3" w:rsidP="00D6779B">
            <w:pPr>
              <w:spacing w:line="276" w:lineRule="auto"/>
              <w:jc w:val="center"/>
              <w:rPr>
                <w:rFonts w:ascii="Times New Roman" w:hAnsi="Times New Roman"/>
              </w:rPr>
            </w:pPr>
            <w:r w:rsidRPr="007243E5">
              <w:rPr>
                <w:rFonts w:ascii="Times New Roman" w:hAnsi="Times New Roman"/>
              </w:rPr>
              <w:t>24,3</w:t>
            </w:r>
          </w:p>
          <w:p w:rsidR="000167A3" w:rsidRPr="007243E5" w:rsidRDefault="000167A3" w:rsidP="00D6779B">
            <w:pPr>
              <w:spacing w:line="276" w:lineRule="auto"/>
              <w:jc w:val="center"/>
              <w:rPr>
                <w:rFonts w:ascii="Times New Roman" w:hAnsi="Times New Roman"/>
              </w:rPr>
            </w:pPr>
            <w:r w:rsidRPr="007243E5">
              <w:rPr>
                <w:rFonts w:ascii="Times New Roman" w:hAnsi="Times New Roman"/>
              </w:rPr>
              <w:t>12,15</w:t>
            </w:r>
          </w:p>
        </w:tc>
        <w:tc>
          <w:tcPr>
            <w:tcW w:w="1199" w:type="pct"/>
            <w:vAlign w:val="center"/>
          </w:tcPr>
          <w:p w:rsidR="000167A3" w:rsidRPr="007243E5" w:rsidRDefault="000167A3" w:rsidP="00D6779B">
            <w:pPr>
              <w:spacing w:line="276" w:lineRule="auto"/>
              <w:jc w:val="center"/>
              <w:rPr>
                <w:rFonts w:ascii="Times New Roman" w:hAnsi="Times New Roman"/>
              </w:rPr>
            </w:pPr>
            <w:r w:rsidRPr="007243E5">
              <w:rPr>
                <w:rFonts w:ascii="Times New Roman" w:hAnsi="Times New Roman"/>
              </w:rPr>
              <w:t>356,15</w:t>
            </w:r>
          </w:p>
          <w:p w:rsidR="000167A3" w:rsidRPr="007243E5" w:rsidRDefault="000167A3" w:rsidP="00D6779B">
            <w:pPr>
              <w:spacing w:line="276" w:lineRule="auto"/>
              <w:jc w:val="center"/>
              <w:rPr>
                <w:rFonts w:ascii="Times New Roman" w:hAnsi="Times New Roman"/>
              </w:rPr>
            </w:pPr>
            <w:r w:rsidRPr="007243E5">
              <w:rPr>
                <w:rFonts w:ascii="Times New Roman" w:hAnsi="Times New Roman"/>
              </w:rPr>
              <w:t>51,03</w:t>
            </w:r>
          </w:p>
          <w:p w:rsidR="000167A3" w:rsidRPr="007243E5" w:rsidRDefault="000167A3" w:rsidP="00D6779B">
            <w:pPr>
              <w:spacing w:line="276" w:lineRule="auto"/>
              <w:jc w:val="center"/>
              <w:rPr>
                <w:rFonts w:ascii="Times New Roman" w:hAnsi="Times New Roman"/>
              </w:rPr>
            </w:pPr>
            <w:r w:rsidRPr="007243E5">
              <w:rPr>
                <w:rFonts w:ascii="Times New Roman" w:hAnsi="Times New Roman"/>
              </w:rPr>
              <w:t>680,4</w:t>
            </w:r>
          </w:p>
        </w:tc>
      </w:tr>
      <w:tr w:rsidR="000167A3" w:rsidRPr="007243E5" w:rsidTr="00D6779B">
        <w:tc>
          <w:tcPr>
            <w:tcW w:w="3801" w:type="pct"/>
            <w:gridSpan w:val="4"/>
            <w:vAlign w:val="center"/>
          </w:tcPr>
          <w:p w:rsidR="000167A3" w:rsidRPr="007243E5" w:rsidRDefault="000167A3" w:rsidP="00D6779B">
            <w:pPr>
              <w:spacing w:line="276" w:lineRule="auto"/>
              <w:jc w:val="center"/>
              <w:rPr>
                <w:rFonts w:ascii="Times New Roman" w:hAnsi="Times New Roman"/>
              </w:rPr>
            </w:pPr>
            <w:r w:rsidRPr="007243E5">
              <w:rPr>
                <w:rFonts w:ascii="Times New Roman" w:hAnsi="Times New Roman"/>
              </w:rPr>
              <w:t>Suma</w:t>
            </w:r>
          </w:p>
        </w:tc>
        <w:tc>
          <w:tcPr>
            <w:tcW w:w="1199" w:type="pct"/>
            <w:vAlign w:val="center"/>
          </w:tcPr>
          <w:p w:rsidR="000167A3" w:rsidRPr="007243E5" w:rsidRDefault="000167A3" w:rsidP="00D6779B">
            <w:pPr>
              <w:spacing w:line="276" w:lineRule="auto"/>
              <w:jc w:val="center"/>
              <w:rPr>
                <w:rFonts w:ascii="Times New Roman" w:hAnsi="Times New Roman"/>
              </w:rPr>
            </w:pPr>
            <w:r w:rsidRPr="007243E5">
              <w:rPr>
                <w:rFonts w:ascii="Times New Roman" w:hAnsi="Times New Roman"/>
              </w:rPr>
              <w:t>1087,58</w:t>
            </w:r>
          </w:p>
        </w:tc>
      </w:tr>
      <w:tr w:rsidR="000167A3" w:rsidRPr="007243E5" w:rsidTr="00D6779B">
        <w:trPr>
          <w:trHeight w:val="1710"/>
        </w:trPr>
        <w:tc>
          <w:tcPr>
            <w:tcW w:w="655" w:type="pct"/>
            <w:vAlign w:val="center"/>
          </w:tcPr>
          <w:p w:rsidR="000167A3" w:rsidRPr="007243E5" w:rsidRDefault="000167A3" w:rsidP="00D6779B">
            <w:pPr>
              <w:spacing w:line="276" w:lineRule="auto"/>
              <w:jc w:val="center"/>
              <w:rPr>
                <w:rFonts w:ascii="Times New Roman" w:hAnsi="Times New Roman"/>
              </w:rPr>
            </w:pPr>
            <w:r w:rsidRPr="007243E5">
              <w:rPr>
                <w:rFonts w:ascii="Times New Roman" w:hAnsi="Times New Roman"/>
              </w:rPr>
              <w:t>2</w:t>
            </w:r>
          </w:p>
        </w:tc>
        <w:tc>
          <w:tcPr>
            <w:tcW w:w="1266" w:type="pct"/>
            <w:vAlign w:val="center"/>
          </w:tcPr>
          <w:p w:rsidR="000167A3" w:rsidRPr="007243E5" w:rsidRDefault="000167A3" w:rsidP="00D6779B">
            <w:pPr>
              <w:spacing w:line="276" w:lineRule="auto"/>
              <w:jc w:val="center"/>
              <w:rPr>
                <w:rFonts w:ascii="Times New Roman" w:hAnsi="Times New Roman"/>
              </w:rPr>
            </w:pPr>
            <w:r w:rsidRPr="007243E5">
              <w:rPr>
                <w:rFonts w:ascii="Times New Roman" w:hAnsi="Times New Roman"/>
              </w:rPr>
              <w:t>Lochy</w:t>
            </w:r>
          </w:p>
          <w:p w:rsidR="000167A3" w:rsidRPr="007243E5" w:rsidRDefault="000167A3" w:rsidP="00D6779B">
            <w:pPr>
              <w:spacing w:line="276" w:lineRule="auto"/>
              <w:jc w:val="center"/>
              <w:rPr>
                <w:rFonts w:ascii="Times New Roman" w:hAnsi="Times New Roman"/>
              </w:rPr>
            </w:pPr>
            <w:r w:rsidRPr="007243E5">
              <w:rPr>
                <w:rFonts w:ascii="Times New Roman" w:hAnsi="Times New Roman"/>
              </w:rPr>
              <w:t>Prosięta</w:t>
            </w:r>
          </w:p>
          <w:p w:rsidR="000167A3" w:rsidRPr="007243E5" w:rsidRDefault="000167A3" w:rsidP="00D6779B">
            <w:pPr>
              <w:spacing w:line="276" w:lineRule="auto"/>
              <w:jc w:val="center"/>
              <w:rPr>
                <w:rFonts w:ascii="Times New Roman" w:hAnsi="Times New Roman"/>
              </w:rPr>
            </w:pPr>
            <w:r w:rsidRPr="007243E5">
              <w:rPr>
                <w:rFonts w:ascii="Times New Roman" w:hAnsi="Times New Roman"/>
              </w:rPr>
              <w:t>Warchlaki</w:t>
            </w:r>
          </w:p>
        </w:tc>
        <w:tc>
          <w:tcPr>
            <w:tcW w:w="940" w:type="pct"/>
            <w:vAlign w:val="center"/>
          </w:tcPr>
          <w:p w:rsidR="000167A3" w:rsidRPr="007243E5" w:rsidRDefault="000167A3" w:rsidP="00D6779B">
            <w:pPr>
              <w:spacing w:line="276" w:lineRule="auto"/>
              <w:jc w:val="center"/>
              <w:rPr>
                <w:rFonts w:ascii="Times New Roman" w:hAnsi="Times New Roman"/>
              </w:rPr>
            </w:pPr>
            <w:r w:rsidRPr="007243E5">
              <w:rPr>
                <w:rFonts w:ascii="Times New Roman" w:hAnsi="Times New Roman"/>
              </w:rPr>
              <w:t>120</w:t>
            </w:r>
          </w:p>
          <w:p w:rsidR="000167A3" w:rsidRPr="007243E5" w:rsidRDefault="000167A3" w:rsidP="00D6779B">
            <w:pPr>
              <w:spacing w:line="276" w:lineRule="auto"/>
              <w:jc w:val="center"/>
              <w:rPr>
                <w:rFonts w:ascii="Times New Roman" w:hAnsi="Times New Roman"/>
              </w:rPr>
            </w:pPr>
            <w:r w:rsidRPr="007243E5">
              <w:rPr>
                <w:rFonts w:ascii="Times New Roman" w:hAnsi="Times New Roman"/>
              </w:rPr>
              <w:t>2716</w:t>
            </w:r>
          </w:p>
          <w:p w:rsidR="000167A3" w:rsidRPr="007243E5" w:rsidRDefault="000167A3" w:rsidP="00D6779B">
            <w:pPr>
              <w:spacing w:line="276" w:lineRule="auto"/>
              <w:jc w:val="center"/>
              <w:rPr>
                <w:rFonts w:ascii="Times New Roman" w:hAnsi="Times New Roman"/>
              </w:rPr>
            </w:pPr>
            <w:r w:rsidRPr="007243E5">
              <w:rPr>
                <w:rFonts w:ascii="Times New Roman" w:hAnsi="Times New Roman"/>
              </w:rPr>
              <w:t>1280</w:t>
            </w:r>
          </w:p>
        </w:tc>
        <w:tc>
          <w:tcPr>
            <w:tcW w:w="940" w:type="pct"/>
            <w:vAlign w:val="center"/>
          </w:tcPr>
          <w:p w:rsidR="000167A3" w:rsidRPr="007243E5" w:rsidRDefault="000167A3" w:rsidP="00D6779B">
            <w:pPr>
              <w:spacing w:line="276" w:lineRule="auto"/>
              <w:jc w:val="center"/>
              <w:rPr>
                <w:rFonts w:ascii="Times New Roman" w:hAnsi="Times New Roman"/>
              </w:rPr>
            </w:pPr>
            <w:r w:rsidRPr="007243E5">
              <w:rPr>
                <w:rFonts w:ascii="Times New Roman" w:hAnsi="Times New Roman"/>
              </w:rPr>
              <w:t>9,79</w:t>
            </w:r>
          </w:p>
          <w:p w:rsidR="000167A3" w:rsidRPr="007243E5" w:rsidRDefault="000167A3" w:rsidP="00D6779B">
            <w:pPr>
              <w:spacing w:line="276" w:lineRule="auto"/>
              <w:jc w:val="center"/>
              <w:rPr>
                <w:rFonts w:ascii="Times New Roman" w:hAnsi="Times New Roman"/>
              </w:rPr>
            </w:pPr>
            <w:r w:rsidRPr="007243E5">
              <w:rPr>
                <w:rFonts w:ascii="Times New Roman" w:hAnsi="Times New Roman"/>
              </w:rPr>
              <w:t>8,15</w:t>
            </w:r>
          </w:p>
          <w:p w:rsidR="000167A3" w:rsidRPr="007243E5" w:rsidRDefault="000167A3" w:rsidP="00D6779B">
            <w:pPr>
              <w:spacing w:line="276" w:lineRule="auto"/>
              <w:jc w:val="center"/>
              <w:rPr>
                <w:rFonts w:ascii="Times New Roman" w:hAnsi="Times New Roman"/>
              </w:rPr>
            </w:pPr>
            <w:r w:rsidRPr="007243E5">
              <w:rPr>
                <w:rFonts w:ascii="Times New Roman" w:hAnsi="Times New Roman"/>
              </w:rPr>
              <w:t>16,30</w:t>
            </w:r>
          </w:p>
        </w:tc>
        <w:tc>
          <w:tcPr>
            <w:tcW w:w="1199" w:type="pct"/>
            <w:vAlign w:val="center"/>
          </w:tcPr>
          <w:p w:rsidR="000167A3" w:rsidRPr="007243E5" w:rsidRDefault="000167A3" w:rsidP="00D6779B">
            <w:pPr>
              <w:spacing w:line="276" w:lineRule="auto"/>
              <w:jc w:val="center"/>
              <w:rPr>
                <w:rFonts w:ascii="Times New Roman" w:hAnsi="Times New Roman"/>
              </w:rPr>
            </w:pPr>
            <w:r w:rsidRPr="007243E5">
              <w:rPr>
                <w:rFonts w:ascii="Times New Roman" w:hAnsi="Times New Roman"/>
              </w:rPr>
              <w:t>822,36</w:t>
            </w:r>
          </w:p>
          <w:p w:rsidR="000167A3" w:rsidRPr="007243E5" w:rsidRDefault="000167A3" w:rsidP="00D6779B">
            <w:pPr>
              <w:spacing w:line="276" w:lineRule="auto"/>
              <w:jc w:val="center"/>
              <w:rPr>
                <w:rFonts w:ascii="Times New Roman" w:hAnsi="Times New Roman"/>
              </w:rPr>
            </w:pPr>
            <w:r w:rsidRPr="007243E5">
              <w:rPr>
                <w:rFonts w:ascii="Times New Roman" w:hAnsi="Times New Roman"/>
              </w:rPr>
              <w:t>15494,78</w:t>
            </w:r>
          </w:p>
          <w:p w:rsidR="000167A3" w:rsidRPr="007243E5" w:rsidRDefault="000167A3" w:rsidP="00D6779B">
            <w:pPr>
              <w:spacing w:line="276" w:lineRule="auto"/>
              <w:jc w:val="center"/>
              <w:rPr>
                <w:rFonts w:ascii="Times New Roman" w:hAnsi="Times New Roman"/>
              </w:rPr>
            </w:pPr>
            <w:r w:rsidRPr="007243E5">
              <w:rPr>
                <w:rFonts w:ascii="Times New Roman" w:hAnsi="Times New Roman"/>
              </w:rPr>
              <w:t>14604,8</w:t>
            </w:r>
          </w:p>
        </w:tc>
      </w:tr>
      <w:tr w:rsidR="000167A3" w:rsidRPr="007243E5" w:rsidTr="00D6779B">
        <w:trPr>
          <w:trHeight w:val="540"/>
        </w:trPr>
        <w:tc>
          <w:tcPr>
            <w:tcW w:w="3801" w:type="pct"/>
            <w:gridSpan w:val="4"/>
            <w:vAlign w:val="center"/>
          </w:tcPr>
          <w:p w:rsidR="000167A3" w:rsidRPr="007243E5" w:rsidRDefault="000167A3" w:rsidP="00D6779B">
            <w:pPr>
              <w:spacing w:line="276" w:lineRule="auto"/>
              <w:jc w:val="center"/>
              <w:rPr>
                <w:rFonts w:ascii="Times New Roman" w:hAnsi="Times New Roman"/>
              </w:rPr>
            </w:pPr>
            <w:r w:rsidRPr="007243E5">
              <w:rPr>
                <w:rFonts w:ascii="Times New Roman" w:hAnsi="Times New Roman"/>
              </w:rPr>
              <w:t>suma</w:t>
            </w:r>
          </w:p>
        </w:tc>
        <w:tc>
          <w:tcPr>
            <w:tcW w:w="1199" w:type="pct"/>
            <w:vAlign w:val="center"/>
          </w:tcPr>
          <w:p w:rsidR="000167A3" w:rsidRPr="007243E5" w:rsidRDefault="00482160" w:rsidP="00D6779B">
            <w:pPr>
              <w:spacing w:line="276" w:lineRule="auto"/>
              <w:jc w:val="center"/>
              <w:rPr>
                <w:rFonts w:ascii="Times New Roman" w:hAnsi="Times New Roman"/>
              </w:rPr>
            </w:pPr>
            <w:r w:rsidRPr="007243E5">
              <w:rPr>
                <w:rFonts w:ascii="Times New Roman" w:hAnsi="Times New Roman"/>
              </w:rPr>
              <w:t>30921,94</w:t>
            </w:r>
          </w:p>
        </w:tc>
      </w:tr>
      <w:tr w:rsidR="000167A3" w:rsidRPr="007243E5" w:rsidTr="00D6779B">
        <w:trPr>
          <w:trHeight w:val="990"/>
        </w:trPr>
        <w:tc>
          <w:tcPr>
            <w:tcW w:w="655" w:type="pct"/>
            <w:vAlign w:val="center"/>
          </w:tcPr>
          <w:p w:rsidR="000167A3" w:rsidRPr="007243E5" w:rsidRDefault="000167A3" w:rsidP="00D6779B">
            <w:pPr>
              <w:spacing w:line="276" w:lineRule="auto"/>
              <w:jc w:val="center"/>
              <w:rPr>
                <w:rFonts w:ascii="Times New Roman" w:hAnsi="Times New Roman"/>
              </w:rPr>
            </w:pPr>
            <w:r w:rsidRPr="007243E5">
              <w:rPr>
                <w:rFonts w:ascii="Times New Roman" w:hAnsi="Times New Roman"/>
              </w:rPr>
              <w:t>3</w:t>
            </w:r>
          </w:p>
        </w:tc>
        <w:tc>
          <w:tcPr>
            <w:tcW w:w="1266" w:type="pct"/>
            <w:vAlign w:val="center"/>
          </w:tcPr>
          <w:p w:rsidR="000167A3" w:rsidRPr="007243E5" w:rsidRDefault="000167A3" w:rsidP="00D6779B">
            <w:pPr>
              <w:spacing w:line="276" w:lineRule="auto"/>
              <w:jc w:val="center"/>
              <w:rPr>
                <w:rFonts w:ascii="Times New Roman" w:hAnsi="Times New Roman"/>
              </w:rPr>
            </w:pPr>
            <w:r w:rsidRPr="007243E5">
              <w:rPr>
                <w:rFonts w:ascii="Times New Roman" w:hAnsi="Times New Roman"/>
              </w:rPr>
              <w:t>Warchlaki</w:t>
            </w:r>
          </w:p>
          <w:p w:rsidR="000167A3" w:rsidRPr="007243E5" w:rsidRDefault="000167A3" w:rsidP="00D6779B">
            <w:pPr>
              <w:spacing w:line="276" w:lineRule="auto"/>
              <w:jc w:val="center"/>
              <w:rPr>
                <w:rFonts w:ascii="Times New Roman" w:hAnsi="Times New Roman"/>
              </w:rPr>
            </w:pPr>
            <w:r w:rsidRPr="007243E5">
              <w:rPr>
                <w:rFonts w:ascii="Times New Roman" w:hAnsi="Times New Roman"/>
              </w:rPr>
              <w:t>tuczniki</w:t>
            </w:r>
          </w:p>
        </w:tc>
        <w:tc>
          <w:tcPr>
            <w:tcW w:w="940" w:type="pct"/>
            <w:vAlign w:val="center"/>
          </w:tcPr>
          <w:p w:rsidR="000167A3" w:rsidRPr="007243E5" w:rsidRDefault="000167A3" w:rsidP="00D6779B">
            <w:pPr>
              <w:spacing w:line="276" w:lineRule="auto"/>
              <w:jc w:val="center"/>
              <w:rPr>
                <w:rFonts w:ascii="Times New Roman" w:hAnsi="Times New Roman"/>
              </w:rPr>
            </w:pPr>
            <w:r w:rsidRPr="007243E5">
              <w:rPr>
                <w:rFonts w:ascii="Times New Roman" w:hAnsi="Times New Roman"/>
              </w:rPr>
              <w:t>912</w:t>
            </w:r>
          </w:p>
          <w:p w:rsidR="000167A3" w:rsidRPr="007243E5" w:rsidRDefault="000167A3" w:rsidP="00D6779B">
            <w:pPr>
              <w:spacing w:line="276" w:lineRule="auto"/>
              <w:jc w:val="center"/>
              <w:rPr>
                <w:rFonts w:ascii="Times New Roman" w:hAnsi="Times New Roman"/>
              </w:rPr>
            </w:pPr>
            <w:r w:rsidRPr="007243E5">
              <w:rPr>
                <w:rFonts w:ascii="Times New Roman" w:hAnsi="Times New Roman"/>
              </w:rPr>
              <w:t>912</w:t>
            </w:r>
          </w:p>
        </w:tc>
        <w:tc>
          <w:tcPr>
            <w:tcW w:w="940" w:type="pct"/>
            <w:vAlign w:val="center"/>
          </w:tcPr>
          <w:p w:rsidR="000167A3" w:rsidRPr="007243E5" w:rsidRDefault="000167A3" w:rsidP="00D6779B">
            <w:pPr>
              <w:spacing w:line="276" w:lineRule="auto"/>
              <w:jc w:val="center"/>
              <w:rPr>
                <w:rFonts w:ascii="Times New Roman" w:hAnsi="Times New Roman"/>
              </w:rPr>
            </w:pPr>
            <w:r w:rsidRPr="007243E5">
              <w:rPr>
                <w:rFonts w:ascii="Times New Roman" w:hAnsi="Times New Roman"/>
              </w:rPr>
              <w:t>16,30</w:t>
            </w:r>
          </w:p>
          <w:p w:rsidR="000167A3" w:rsidRPr="007243E5" w:rsidRDefault="000167A3" w:rsidP="00D6779B">
            <w:pPr>
              <w:spacing w:line="276" w:lineRule="auto"/>
              <w:jc w:val="center"/>
              <w:rPr>
                <w:rFonts w:ascii="Times New Roman" w:hAnsi="Times New Roman"/>
              </w:rPr>
            </w:pPr>
            <w:r w:rsidRPr="007243E5">
              <w:rPr>
                <w:rFonts w:ascii="Times New Roman" w:hAnsi="Times New Roman"/>
              </w:rPr>
              <w:t>12,15</w:t>
            </w:r>
          </w:p>
        </w:tc>
        <w:tc>
          <w:tcPr>
            <w:tcW w:w="1199" w:type="pct"/>
            <w:vAlign w:val="center"/>
          </w:tcPr>
          <w:p w:rsidR="000167A3" w:rsidRPr="007243E5" w:rsidRDefault="00482160" w:rsidP="00D6779B">
            <w:pPr>
              <w:spacing w:line="276" w:lineRule="auto"/>
              <w:jc w:val="center"/>
              <w:rPr>
                <w:rFonts w:ascii="Times New Roman" w:hAnsi="Times New Roman"/>
              </w:rPr>
            </w:pPr>
            <w:r w:rsidRPr="007243E5">
              <w:rPr>
                <w:rFonts w:ascii="Times New Roman" w:hAnsi="Times New Roman"/>
              </w:rPr>
              <w:t>10405,92</w:t>
            </w:r>
          </w:p>
          <w:p w:rsidR="000167A3" w:rsidRPr="007243E5" w:rsidRDefault="00482160" w:rsidP="00D6779B">
            <w:pPr>
              <w:spacing w:line="276" w:lineRule="auto"/>
              <w:jc w:val="center"/>
              <w:rPr>
                <w:rFonts w:ascii="Times New Roman" w:hAnsi="Times New Roman"/>
              </w:rPr>
            </w:pPr>
            <w:r w:rsidRPr="007243E5">
              <w:rPr>
                <w:rFonts w:ascii="Times New Roman" w:hAnsi="Times New Roman"/>
              </w:rPr>
              <w:t>7756,56</w:t>
            </w:r>
          </w:p>
        </w:tc>
      </w:tr>
      <w:tr w:rsidR="000167A3" w:rsidRPr="007243E5" w:rsidTr="00D6779B">
        <w:trPr>
          <w:trHeight w:val="360"/>
        </w:trPr>
        <w:tc>
          <w:tcPr>
            <w:tcW w:w="3801" w:type="pct"/>
            <w:gridSpan w:val="4"/>
            <w:vAlign w:val="center"/>
          </w:tcPr>
          <w:p w:rsidR="000167A3" w:rsidRPr="007243E5" w:rsidRDefault="000167A3" w:rsidP="00D6779B">
            <w:pPr>
              <w:spacing w:line="276" w:lineRule="auto"/>
              <w:jc w:val="center"/>
              <w:rPr>
                <w:rFonts w:ascii="Times New Roman" w:hAnsi="Times New Roman"/>
              </w:rPr>
            </w:pPr>
            <w:r w:rsidRPr="007243E5">
              <w:rPr>
                <w:rFonts w:ascii="Times New Roman" w:hAnsi="Times New Roman"/>
              </w:rPr>
              <w:t>suma</w:t>
            </w:r>
          </w:p>
        </w:tc>
        <w:tc>
          <w:tcPr>
            <w:tcW w:w="1199" w:type="pct"/>
            <w:vAlign w:val="center"/>
          </w:tcPr>
          <w:p w:rsidR="000167A3" w:rsidRPr="007243E5" w:rsidRDefault="00482160" w:rsidP="00D6779B">
            <w:pPr>
              <w:spacing w:line="276" w:lineRule="auto"/>
              <w:jc w:val="center"/>
              <w:rPr>
                <w:rFonts w:ascii="Times New Roman" w:hAnsi="Times New Roman"/>
              </w:rPr>
            </w:pPr>
            <w:r w:rsidRPr="007243E5">
              <w:rPr>
                <w:rFonts w:ascii="Times New Roman" w:hAnsi="Times New Roman"/>
              </w:rPr>
              <w:t>18162,48</w:t>
            </w:r>
          </w:p>
        </w:tc>
      </w:tr>
      <w:tr w:rsidR="000167A3" w:rsidRPr="007243E5" w:rsidTr="00D6779B">
        <w:tc>
          <w:tcPr>
            <w:tcW w:w="655" w:type="pct"/>
            <w:vAlign w:val="center"/>
          </w:tcPr>
          <w:p w:rsidR="000167A3" w:rsidRPr="007243E5" w:rsidRDefault="000167A3" w:rsidP="00D6779B">
            <w:pPr>
              <w:spacing w:line="276" w:lineRule="auto"/>
              <w:jc w:val="center"/>
              <w:rPr>
                <w:rFonts w:ascii="Times New Roman" w:hAnsi="Times New Roman"/>
              </w:rPr>
            </w:pPr>
            <w:r w:rsidRPr="007243E5">
              <w:rPr>
                <w:rFonts w:ascii="Times New Roman" w:hAnsi="Times New Roman"/>
              </w:rPr>
              <w:t>4</w:t>
            </w:r>
          </w:p>
        </w:tc>
        <w:tc>
          <w:tcPr>
            <w:tcW w:w="1266" w:type="pct"/>
            <w:vAlign w:val="center"/>
          </w:tcPr>
          <w:p w:rsidR="000167A3" w:rsidRPr="007243E5" w:rsidRDefault="000167A3" w:rsidP="00D6779B">
            <w:pPr>
              <w:spacing w:line="276" w:lineRule="auto"/>
              <w:jc w:val="center"/>
              <w:rPr>
                <w:rFonts w:ascii="Times New Roman" w:hAnsi="Times New Roman"/>
              </w:rPr>
            </w:pPr>
            <w:r w:rsidRPr="007243E5">
              <w:rPr>
                <w:rFonts w:ascii="Times New Roman" w:hAnsi="Times New Roman"/>
              </w:rPr>
              <w:t>tuczniki</w:t>
            </w:r>
          </w:p>
        </w:tc>
        <w:tc>
          <w:tcPr>
            <w:tcW w:w="940" w:type="pct"/>
            <w:vAlign w:val="center"/>
          </w:tcPr>
          <w:p w:rsidR="000167A3" w:rsidRPr="007243E5" w:rsidRDefault="000167A3" w:rsidP="00D6779B">
            <w:pPr>
              <w:spacing w:line="276" w:lineRule="auto"/>
              <w:jc w:val="center"/>
              <w:rPr>
                <w:rFonts w:ascii="Times New Roman" w:hAnsi="Times New Roman"/>
              </w:rPr>
            </w:pPr>
            <w:r w:rsidRPr="007243E5">
              <w:rPr>
                <w:rFonts w:ascii="Times New Roman" w:hAnsi="Times New Roman"/>
              </w:rPr>
              <w:t>1824</w:t>
            </w:r>
          </w:p>
        </w:tc>
        <w:tc>
          <w:tcPr>
            <w:tcW w:w="940" w:type="pct"/>
            <w:vAlign w:val="center"/>
          </w:tcPr>
          <w:p w:rsidR="000167A3" w:rsidRPr="007243E5" w:rsidRDefault="000167A3" w:rsidP="00D6779B">
            <w:pPr>
              <w:spacing w:line="276" w:lineRule="auto"/>
              <w:jc w:val="center"/>
              <w:rPr>
                <w:rFonts w:ascii="Times New Roman" w:hAnsi="Times New Roman"/>
              </w:rPr>
            </w:pPr>
            <w:r w:rsidRPr="007243E5">
              <w:rPr>
                <w:rFonts w:ascii="Times New Roman" w:hAnsi="Times New Roman"/>
              </w:rPr>
              <w:t>12,15</w:t>
            </w:r>
          </w:p>
        </w:tc>
        <w:tc>
          <w:tcPr>
            <w:tcW w:w="1199" w:type="pct"/>
            <w:vAlign w:val="center"/>
          </w:tcPr>
          <w:p w:rsidR="000167A3" w:rsidRPr="007243E5" w:rsidRDefault="00482160" w:rsidP="00D6779B">
            <w:pPr>
              <w:spacing w:line="276" w:lineRule="auto"/>
              <w:jc w:val="center"/>
              <w:rPr>
                <w:rFonts w:ascii="Times New Roman" w:hAnsi="Times New Roman"/>
              </w:rPr>
            </w:pPr>
            <w:r w:rsidRPr="007243E5">
              <w:rPr>
                <w:rFonts w:ascii="Times New Roman" w:hAnsi="Times New Roman"/>
              </w:rPr>
              <w:t>15513,12</w:t>
            </w:r>
          </w:p>
        </w:tc>
      </w:tr>
      <w:tr w:rsidR="000167A3" w:rsidRPr="007243E5" w:rsidTr="00D6779B">
        <w:tc>
          <w:tcPr>
            <w:tcW w:w="655" w:type="pct"/>
            <w:vAlign w:val="center"/>
          </w:tcPr>
          <w:p w:rsidR="000167A3" w:rsidRPr="007243E5" w:rsidRDefault="000167A3" w:rsidP="00D6779B">
            <w:pPr>
              <w:spacing w:line="276" w:lineRule="auto"/>
              <w:jc w:val="center"/>
              <w:rPr>
                <w:rFonts w:ascii="Times New Roman" w:hAnsi="Times New Roman"/>
              </w:rPr>
            </w:pPr>
            <w:r w:rsidRPr="007243E5">
              <w:rPr>
                <w:rFonts w:ascii="Times New Roman" w:hAnsi="Times New Roman"/>
              </w:rPr>
              <w:t>5</w:t>
            </w:r>
          </w:p>
        </w:tc>
        <w:tc>
          <w:tcPr>
            <w:tcW w:w="1266" w:type="pct"/>
            <w:vAlign w:val="center"/>
          </w:tcPr>
          <w:p w:rsidR="000167A3" w:rsidRPr="007243E5" w:rsidRDefault="000167A3" w:rsidP="00D6779B">
            <w:pPr>
              <w:spacing w:line="276" w:lineRule="auto"/>
              <w:jc w:val="center"/>
              <w:rPr>
                <w:rFonts w:ascii="Times New Roman" w:hAnsi="Times New Roman"/>
              </w:rPr>
            </w:pPr>
            <w:r w:rsidRPr="007243E5">
              <w:rPr>
                <w:rFonts w:ascii="Times New Roman" w:hAnsi="Times New Roman"/>
              </w:rPr>
              <w:t>Tuczniki</w:t>
            </w:r>
          </w:p>
        </w:tc>
        <w:tc>
          <w:tcPr>
            <w:tcW w:w="940" w:type="pct"/>
            <w:vAlign w:val="center"/>
          </w:tcPr>
          <w:p w:rsidR="000167A3" w:rsidRPr="007243E5" w:rsidRDefault="000167A3" w:rsidP="00D6779B">
            <w:pPr>
              <w:spacing w:line="276" w:lineRule="auto"/>
              <w:jc w:val="center"/>
              <w:rPr>
                <w:rFonts w:ascii="Times New Roman" w:hAnsi="Times New Roman"/>
              </w:rPr>
            </w:pPr>
            <w:r w:rsidRPr="007243E5">
              <w:rPr>
                <w:rFonts w:ascii="Times New Roman" w:hAnsi="Times New Roman"/>
              </w:rPr>
              <w:t>304</w:t>
            </w:r>
          </w:p>
        </w:tc>
        <w:tc>
          <w:tcPr>
            <w:tcW w:w="940" w:type="pct"/>
            <w:vAlign w:val="center"/>
          </w:tcPr>
          <w:p w:rsidR="000167A3" w:rsidRPr="007243E5" w:rsidRDefault="000167A3" w:rsidP="00D6779B">
            <w:pPr>
              <w:spacing w:line="276" w:lineRule="auto"/>
              <w:jc w:val="center"/>
              <w:rPr>
                <w:rFonts w:ascii="Times New Roman" w:hAnsi="Times New Roman"/>
              </w:rPr>
            </w:pPr>
            <w:r w:rsidRPr="007243E5">
              <w:rPr>
                <w:rFonts w:ascii="Times New Roman" w:hAnsi="Times New Roman"/>
              </w:rPr>
              <w:t>12,15</w:t>
            </w:r>
          </w:p>
        </w:tc>
        <w:tc>
          <w:tcPr>
            <w:tcW w:w="1199" w:type="pct"/>
            <w:vAlign w:val="center"/>
          </w:tcPr>
          <w:p w:rsidR="000167A3" w:rsidRPr="007243E5" w:rsidRDefault="00482160" w:rsidP="00D6779B">
            <w:pPr>
              <w:spacing w:line="276" w:lineRule="auto"/>
              <w:jc w:val="center"/>
              <w:rPr>
                <w:rFonts w:ascii="Times New Roman" w:hAnsi="Times New Roman"/>
              </w:rPr>
            </w:pPr>
            <w:r w:rsidRPr="007243E5">
              <w:rPr>
                <w:rFonts w:ascii="Times New Roman" w:hAnsi="Times New Roman"/>
              </w:rPr>
              <w:t>2585,52</w:t>
            </w:r>
          </w:p>
        </w:tc>
      </w:tr>
      <w:tr w:rsidR="000167A3" w:rsidRPr="007243E5" w:rsidTr="00D6779B">
        <w:tc>
          <w:tcPr>
            <w:tcW w:w="655" w:type="pct"/>
            <w:vAlign w:val="center"/>
          </w:tcPr>
          <w:p w:rsidR="000167A3" w:rsidRPr="007243E5" w:rsidRDefault="000167A3" w:rsidP="00D6779B">
            <w:pPr>
              <w:spacing w:line="276" w:lineRule="auto"/>
              <w:jc w:val="center"/>
              <w:rPr>
                <w:rFonts w:ascii="Times New Roman" w:hAnsi="Times New Roman"/>
              </w:rPr>
            </w:pPr>
            <w:r w:rsidRPr="007243E5">
              <w:rPr>
                <w:rFonts w:ascii="Times New Roman" w:hAnsi="Times New Roman"/>
              </w:rPr>
              <w:t>6</w:t>
            </w:r>
          </w:p>
        </w:tc>
        <w:tc>
          <w:tcPr>
            <w:tcW w:w="1266" w:type="pct"/>
            <w:vAlign w:val="center"/>
          </w:tcPr>
          <w:p w:rsidR="000167A3" w:rsidRPr="007243E5" w:rsidRDefault="000167A3" w:rsidP="00D6779B">
            <w:pPr>
              <w:spacing w:line="276" w:lineRule="auto"/>
              <w:jc w:val="center"/>
              <w:rPr>
                <w:rFonts w:ascii="Times New Roman" w:hAnsi="Times New Roman"/>
              </w:rPr>
            </w:pPr>
            <w:r w:rsidRPr="007243E5">
              <w:rPr>
                <w:rFonts w:ascii="Times New Roman" w:hAnsi="Times New Roman"/>
              </w:rPr>
              <w:t>Tuczniki żeńskie</w:t>
            </w:r>
          </w:p>
        </w:tc>
        <w:tc>
          <w:tcPr>
            <w:tcW w:w="940" w:type="pct"/>
            <w:vAlign w:val="center"/>
          </w:tcPr>
          <w:p w:rsidR="000167A3" w:rsidRPr="007243E5" w:rsidRDefault="000167A3" w:rsidP="00D6779B">
            <w:pPr>
              <w:spacing w:line="276" w:lineRule="auto"/>
              <w:jc w:val="center"/>
              <w:rPr>
                <w:rFonts w:ascii="Times New Roman" w:hAnsi="Times New Roman"/>
              </w:rPr>
            </w:pPr>
            <w:r w:rsidRPr="007243E5">
              <w:rPr>
                <w:rFonts w:ascii="Times New Roman" w:hAnsi="Times New Roman"/>
              </w:rPr>
              <w:t>50</w:t>
            </w:r>
          </w:p>
        </w:tc>
        <w:tc>
          <w:tcPr>
            <w:tcW w:w="940" w:type="pct"/>
            <w:vAlign w:val="center"/>
          </w:tcPr>
          <w:p w:rsidR="000167A3" w:rsidRPr="007243E5" w:rsidRDefault="000167A3" w:rsidP="00D6779B">
            <w:pPr>
              <w:spacing w:line="276" w:lineRule="auto"/>
              <w:jc w:val="center"/>
              <w:rPr>
                <w:rFonts w:ascii="Times New Roman" w:hAnsi="Times New Roman"/>
              </w:rPr>
            </w:pPr>
            <w:r w:rsidRPr="007243E5">
              <w:rPr>
                <w:rFonts w:ascii="Times New Roman" w:hAnsi="Times New Roman"/>
              </w:rPr>
              <w:t>12,15</w:t>
            </w:r>
          </w:p>
        </w:tc>
        <w:tc>
          <w:tcPr>
            <w:tcW w:w="1199" w:type="pct"/>
            <w:vAlign w:val="center"/>
          </w:tcPr>
          <w:p w:rsidR="000167A3" w:rsidRPr="007243E5" w:rsidRDefault="00482160" w:rsidP="00D6779B">
            <w:pPr>
              <w:spacing w:line="276" w:lineRule="auto"/>
              <w:jc w:val="center"/>
              <w:rPr>
                <w:rFonts w:ascii="Times New Roman" w:hAnsi="Times New Roman"/>
              </w:rPr>
            </w:pPr>
            <w:r w:rsidRPr="007243E5">
              <w:rPr>
                <w:rFonts w:ascii="Times New Roman" w:hAnsi="Times New Roman"/>
              </w:rPr>
              <w:t>425,25</w:t>
            </w:r>
          </w:p>
        </w:tc>
      </w:tr>
      <w:tr w:rsidR="000167A3" w:rsidRPr="007243E5" w:rsidTr="00D6779B">
        <w:tc>
          <w:tcPr>
            <w:tcW w:w="3801" w:type="pct"/>
            <w:gridSpan w:val="4"/>
            <w:vAlign w:val="center"/>
          </w:tcPr>
          <w:p w:rsidR="000167A3" w:rsidRPr="007243E5" w:rsidRDefault="000167A3" w:rsidP="00D6779B">
            <w:pPr>
              <w:spacing w:line="276" w:lineRule="auto"/>
              <w:jc w:val="center"/>
              <w:rPr>
                <w:rFonts w:ascii="Times New Roman" w:hAnsi="Times New Roman"/>
                <w:b/>
              </w:rPr>
            </w:pPr>
            <w:r w:rsidRPr="007243E5">
              <w:rPr>
                <w:rFonts w:ascii="Times New Roman" w:hAnsi="Times New Roman"/>
                <w:b/>
              </w:rPr>
              <w:t>Suma</w:t>
            </w:r>
          </w:p>
        </w:tc>
        <w:tc>
          <w:tcPr>
            <w:tcW w:w="1199" w:type="pct"/>
            <w:vAlign w:val="center"/>
          </w:tcPr>
          <w:p w:rsidR="000167A3" w:rsidRPr="007243E5" w:rsidRDefault="00482160" w:rsidP="00D6779B">
            <w:pPr>
              <w:spacing w:line="276" w:lineRule="auto"/>
              <w:jc w:val="center"/>
              <w:rPr>
                <w:rFonts w:ascii="Times New Roman" w:hAnsi="Times New Roman"/>
                <w:b/>
                <w:color w:val="000000"/>
              </w:rPr>
            </w:pPr>
            <w:r w:rsidRPr="007243E5">
              <w:rPr>
                <w:rFonts w:ascii="Times New Roman" w:hAnsi="Times New Roman"/>
                <w:b/>
                <w:color w:val="000000"/>
              </w:rPr>
              <w:t>68695,89</w:t>
            </w:r>
          </w:p>
        </w:tc>
      </w:tr>
    </w:tbl>
    <w:p w:rsidR="003B128C" w:rsidRPr="007243E5" w:rsidRDefault="003B128C" w:rsidP="007243E5">
      <w:pPr>
        <w:spacing w:after="0" w:line="276" w:lineRule="auto"/>
        <w:ind w:left="708"/>
        <w:jc w:val="both"/>
        <w:rPr>
          <w:rFonts w:ascii="Times New Roman" w:hAnsi="Times New Roman"/>
        </w:rPr>
      </w:pPr>
    </w:p>
    <w:p w:rsidR="00482160" w:rsidRPr="007243E5" w:rsidRDefault="00482160" w:rsidP="00D6779B">
      <w:pPr>
        <w:spacing w:after="0" w:line="276" w:lineRule="auto"/>
        <w:jc w:val="both"/>
        <w:rPr>
          <w:rFonts w:ascii="Times New Roman" w:hAnsi="Times New Roman"/>
        </w:rPr>
      </w:pPr>
      <w:r w:rsidRPr="007243E5">
        <w:rPr>
          <w:rFonts w:ascii="Times New Roman" w:hAnsi="Times New Roman"/>
        </w:rPr>
        <w:t xml:space="preserve">Poniżej przedstawiono emisję amoniaku i siarkowodoru z uwzględnieniem skuteczności oczyszczalni powietrza (tylko w budynkach </w:t>
      </w:r>
      <w:r w:rsidR="00BE7642">
        <w:rPr>
          <w:rFonts w:ascii="Times New Roman" w:hAnsi="Times New Roman"/>
        </w:rPr>
        <w:t xml:space="preserve">2, </w:t>
      </w:r>
      <w:r w:rsidRPr="007243E5">
        <w:rPr>
          <w:rFonts w:ascii="Times New Roman" w:hAnsi="Times New Roman"/>
        </w:rPr>
        <w:t xml:space="preserve">3,4 i 5 zamontowane zostaną oczyszczalnie): </w:t>
      </w:r>
    </w:p>
    <w:p w:rsidR="00482160" w:rsidRPr="007243E5" w:rsidRDefault="00482160" w:rsidP="007243E5">
      <w:pPr>
        <w:spacing w:line="276" w:lineRule="auto"/>
        <w:ind w:left="1275"/>
        <w:jc w:val="both"/>
        <w:rPr>
          <w:rFonts w:ascii="Times New Roman" w:hAnsi="Times New Roman"/>
        </w:rPr>
      </w:pPr>
    </w:p>
    <w:p w:rsidR="00482160" w:rsidRPr="007243E5" w:rsidRDefault="00482160" w:rsidP="007243E5">
      <w:pPr>
        <w:spacing w:line="276" w:lineRule="auto"/>
        <w:ind w:left="1275"/>
        <w:jc w:val="both"/>
        <w:rPr>
          <w:rFonts w:ascii="Times New Roman" w:hAnsi="Times New Roman"/>
        </w:rPr>
      </w:pPr>
    </w:p>
    <w:p w:rsidR="00482160" w:rsidRPr="007243E5" w:rsidRDefault="00482160" w:rsidP="007243E5">
      <w:pPr>
        <w:spacing w:line="276" w:lineRule="auto"/>
        <w:ind w:left="1275"/>
        <w:jc w:val="both"/>
        <w:rPr>
          <w:rFonts w:ascii="Times New Roman" w:hAnsi="Times New Roman"/>
        </w:rPr>
      </w:pPr>
    </w:p>
    <w:p w:rsidR="00482160" w:rsidRPr="007243E5" w:rsidRDefault="00482160" w:rsidP="007243E5">
      <w:pPr>
        <w:spacing w:line="276" w:lineRule="auto"/>
        <w:ind w:left="1275"/>
        <w:jc w:val="both"/>
        <w:rPr>
          <w:rFonts w:ascii="Times New Roman" w:hAnsi="Times New Roman"/>
        </w:rPr>
      </w:pPr>
    </w:p>
    <w:p w:rsidR="00482160" w:rsidRPr="007243E5" w:rsidRDefault="00482160" w:rsidP="007243E5">
      <w:pPr>
        <w:spacing w:line="276" w:lineRule="auto"/>
        <w:ind w:left="1275"/>
        <w:jc w:val="both"/>
        <w:rPr>
          <w:rFonts w:ascii="Times New Roman" w:hAnsi="Times New Roman"/>
        </w:rPr>
      </w:pPr>
    </w:p>
    <w:p w:rsidR="00482160" w:rsidRPr="007243E5" w:rsidRDefault="00482160" w:rsidP="00D6779B">
      <w:pPr>
        <w:pStyle w:val="Legenda"/>
        <w:keepNext/>
        <w:spacing w:line="276" w:lineRule="auto"/>
        <w:jc w:val="both"/>
        <w:rPr>
          <w:rFonts w:ascii="Times New Roman" w:hAnsi="Times New Roman"/>
          <w:color w:val="auto"/>
          <w:sz w:val="22"/>
          <w:szCs w:val="22"/>
        </w:rPr>
      </w:pPr>
      <w:r w:rsidRPr="007243E5">
        <w:rPr>
          <w:rFonts w:ascii="Times New Roman" w:hAnsi="Times New Roman"/>
          <w:color w:val="auto"/>
          <w:sz w:val="22"/>
          <w:szCs w:val="22"/>
        </w:rPr>
        <w:t xml:space="preserve">Tabela </w:t>
      </w:r>
      <w:r w:rsidRPr="007243E5">
        <w:rPr>
          <w:rFonts w:ascii="Times New Roman" w:hAnsi="Times New Roman"/>
          <w:color w:val="auto"/>
          <w:sz w:val="22"/>
          <w:szCs w:val="22"/>
        </w:rPr>
        <w:fldChar w:fldCharType="begin"/>
      </w:r>
      <w:r w:rsidRPr="007243E5">
        <w:rPr>
          <w:rFonts w:ascii="Times New Roman" w:hAnsi="Times New Roman"/>
          <w:color w:val="auto"/>
          <w:sz w:val="22"/>
          <w:szCs w:val="22"/>
        </w:rPr>
        <w:instrText xml:space="preserve"> SEQ Tabela \* ARABIC </w:instrText>
      </w:r>
      <w:r w:rsidRPr="007243E5">
        <w:rPr>
          <w:rFonts w:ascii="Times New Roman" w:hAnsi="Times New Roman"/>
          <w:color w:val="auto"/>
          <w:sz w:val="22"/>
          <w:szCs w:val="22"/>
        </w:rPr>
        <w:fldChar w:fldCharType="separate"/>
      </w:r>
      <w:r w:rsidR="00BE7642">
        <w:rPr>
          <w:rFonts w:ascii="Times New Roman" w:hAnsi="Times New Roman"/>
          <w:noProof/>
          <w:color w:val="auto"/>
          <w:sz w:val="22"/>
          <w:szCs w:val="22"/>
        </w:rPr>
        <w:t>24</w:t>
      </w:r>
      <w:r w:rsidRPr="007243E5">
        <w:rPr>
          <w:rFonts w:ascii="Times New Roman" w:hAnsi="Times New Roman"/>
          <w:color w:val="auto"/>
          <w:sz w:val="22"/>
          <w:szCs w:val="22"/>
        </w:rPr>
        <w:fldChar w:fldCharType="end"/>
      </w:r>
      <w:r w:rsidRPr="007243E5">
        <w:rPr>
          <w:rFonts w:ascii="Times New Roman" w:hAnsi="Times New Roman"/>
          <w:color w:val="auto"/>
          <w:sz w:val="22"/>
          <w:szCs w:val="22"/>
        </w:rPr>
        <w:t>.Zestawienie emisji amoniaku z poszczególnych budynków inwentarskich pomniejszona o skuteczność oczyszczalni (70%):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2294"/>
        <w:gridCol w:w="1703"/>
        <w:gridCol w:w="1703"/>
        <w:gridCol w:w="2173"/>
      </w:tblGrid>
      <w:tr w:rsidR="00482160" w:rsidRPr="007243E5" w:rsidTr="00D6779B">
        <w:trPr>
          <w:trHeight w:val="330"/>
        </w:trPr>
        <w:tc>
          <w:tcPr>
            <w:tcW w:w="655" w:type="pct"/>
            <w:vAlign w:val="center"/>
          </w:tcPr>
          <w:p w:rsidR="00482160" w:rsidRPr="007243E5" w:rsidRDefault="00482160" w:rsidP="00D6779B">
            <w:pPr>
              <w:spacing w:line="276" w:lineRule="auto"/>
              <w:jc w:val="center"/>
              <w:rPr>
                <w:rFonts w:ascii="Times New Roman" w:hAnsi="Times New Roman"/>
                <w:b/>
              </w:rPr>
            </w:pPr>
            <w:r w:rsidRPr="007243E5">
              <w:rPr>
                <w:rFonts w:ascii="Times New Roman" w:hAnsi="Times New Roman"/>
                <w:b/>
              </w:rPr>
              <w:t>Nr Budynku</w:t>
            </w:r>
          </w:p>
        </w:tc>
        <w:tc>
          <w:tcPr>
            <w:tcW w:w="1266" w:type="pct"/>
            <w:vAlign w:val="center"/>
          </w:tcPr>
          <w:p w:rsidR="00482160" w:rsidRPr="007243E5" w:rsidRDefault="00482160" w:rsidP="00D6779B">
            <w:pPr>
              <w:spacing w:line="276" w:lineRule="auto"/>
              <w:jc w:val="center"/>
              <w:rPr>
                <w:rFonts w:ascii="Times New Roman" w:hAnsi="Times New Roman"/>
                <w:b/>
              </w:rPr>
            </w:pPr>
            <w:r w:rsidRPr="007243E5">
              <w:rPr>
                <w:rFonts w:ascii="Times New Roman" w:hAnsi="Times New Roman"/>
                <w:b/>
              </w:rPr>
              <w:t>Rodzaj zwierząt</w:t>
            </w:r>
          </w:p>
          <w:p w:rsidR="00482160" w:rsidRPr="007243E5" w:rsidRDefault="00482160" w:rsidP="00D6779B">
            <w:pPr>
              <w:spacing w:line="276" w:lineRule="auto"/>
              <w:jc w:val="center"/>
              <w:rPr>
                <w:rFonts w:ascii="Times New Roman" w:hAnsi="Times New Roman"/>
                <w:b/>
              </w:rPr>
            </w:pPr>
          </w:p>
        </w:tc>
        <w:tc>
          <w:tcPr>
            <w:tcW w:w="940" w:type="pct"/>
            <w:vAlign w:val="center"/>
          </w:tcPr>
          <w:p w:rsidR="00482160" w:rsidRPr="007243E5" w:rsidRDefault="00482160" w:rsidP="00D6779B">
            <w:pPr>
              <w:spacing w:line="276" w:lineRule="auto"/>
              <w:jc w:val="center"/>
              <w:rPr>
                <w:rFonts w:ascii="Times New Roman" w:hAnsi="Times New Roman"/>
                <w:b/>
              </w:rPr>
            </w:pPr>
            <w:r w:rsidRPr="007243E5">
              <w:rPr>
                <w:rFonts w:ascii="Times New Roman" w:hAnsi="Times New Roman"/>
                <w:b/>
              </w:rPr>
              <w:t>Ilość</w:t>
            </w:r>
          </w:p>
          <w:p w:rsidR="00482160" w:rsidRPr="007243E5" w:rsidRDefault="00482160" w:rsidP="00D6779B">
            <w:pPr>
              <w:spacing w:line="276" w:lineRule="auto"/>
              <w:jc w:val="center"/>
              <w:rPr>
                <w:rFonts w:ascii="Times New Roman" w:hAnsi="Times New Roman"/>
                <w:b/>
              </w:rPr>
            </w:pPr>
            <w:r w:rsidRPr="007243E5">
              <w:rPr>
                <w:rFonts w:ascii="Times New Roman" w:hAnsi="Times New Roman"/>
                <w:b/>
              </w:rPr>
              <w:t>[szt.]</w:t>
            </w:r>
          </w:p>
        </w:tc>
        <w:tc>
          <w:tcPr>
            <w:tcW w:w="940" w:type="pct"/>
            <w:vAlign w:val="center"/>
          </w:tcPr>
          <w:p w:rsidR="00482160" w:rsidRPr="007243E5" w:rsidRDefault="00482160" w:rsidP="00D6779B">
            <w:pPr>
              <w:spacing w:line="276" w:lineRule="auto"/>
              <w:jc w:val="center"/>
              <w:rPr>
                <w:rFonts w:ascii="Times New Roman" w:hAnsi="Times New Roman"/>
                <w:b/>
              </w:rPr>
            </w:pPr>
            <w:r w:rsidRPr="007243E5">
              <w:rPr>
                <w:rFonts w:ascii="Times New Roman" w:hAnsi="Times New Roman"/>
                <w:b/>
              </w:rPr>
              <w:t>Współczynnik emisji amoniaku</w:t>
            </w:r>
          </w:p>
          <w:p w:rsidR="00482160" w:rsidRPr="007243E5" w:rsidRDefault="00482160" w:rsidP="00D6779B">
            <w:pPr>
              <w:spacing w:line="276" w:lineRule="auto"/>
              <w:jc w:val="center"/>
              <w:rPr>
                <w:rFonts w:ascii="Times New Roman" w:hAnsi="Times New Roman"/>
                <w:b/>
              </w:rPr>
            </w:pPr>
            <w:r w:rsidRPr="007243E5">
              <w:rPr>
                <w:rFonts w:ascii="Times New Roman" w:hAnsi="Times New Roman"/>
                <w:b/>
              </w:rPr>
              <w:t>[ou</w:t>
            </w:r>
            <w:r w:rsidRPr="007243E5">
              <w:rPr>
                <w:rFonts w:ascii="Times New Roman" w:hAnsi="Times New Roman"/>
                <w:b/>
                <w:vertAlign w:val="subscript"/>
              </w:rPr>
              <w:t>e</w:t>
            </w:r>
            <w:r w:rsidRPr="007243E5">
              <w:rPr>
                <w:rFonts w:ascii="Times New Roman" w:hAnsi="Times New Roman"/>
                <w:b/>
              </w:rPr>
              <w:t>/s/szt.]</w:t>
            </w:r>
          </w:p>
        </w:tc>
        <w:tc>
          <w:tcPr>
            <w:tcW w:w="1199" w:type="pct"/>
            <w:vAlign w:val="center"/>
          </w:tcPr>
          <w:p w:rsidR="00482160" w:rsidRPr="007243E5" w:rsidRDefault="00482160" w:rsidP="00D6779B">
            <w:pPr>
              <w:spacing w:line="276" w:lineRule="auto"/>
              <w:jc w:val="center"/>
              <w:rPr>
                <w:rFonts w:ascii="Times New Roman" w:hAnsi="Times New Roman"/>
                <w:b/>
              </w:rPr>
            </w:pPr>
            <w:r w:rsidRPr="007243E5">
              <w:rPr>
                <w:rFonts w:ascii="Times New Roman" w:hAnsi="Times New Roman"/>
                <w:b/>
              </w:rPr>
              <w:t>Emisja odorów</w:t>
            </w:r>
          </w:p>
          <w:p w:rsidR="00482160" w:rsidRPr="007243E5" w:rsidRDefault="00482160" w:rsidP="00D6779B">
            <w:pPr>
              <w:spacing w:line="276" w:lineRule="auto"/>
              <w:jc w:val="center"/>
              <w:rPr>
                <w:rFonts w:ascii="Times New Roman" w:hAnsi="Times New Roman"/>
                <w:b/>
              </w:rPr>
            </w:pPr>
            <w:r w:rsidRPr="007243E5">
              <w:rPr>
                <w:rFonts w:ascii="Times New Roman" w:hAnsi="Times New Roman"/>
                <w:b/>
              </w:rPr>
              <w:t>[ou</w:t>
            </w:r>
            <w:r w:rsidRPr="007243E5">
              <w:rPr>
                <w:rFonts w:ascii="Times New Roman" w:hAnsi="Times New Roman"/>
                <w:b/>
                <w:vertAlign w:val="subscript"/>
              </w:rPr>
              <w:t>E</w:t>
            </w:r>
            <w:r w:rsidRPr="007243E5">
              <w:rPr>
                <w:rFonts w:ascii="Times New Roman" w:hAnsi="Times New Roman"/>
                <w:b/>
              </w:rPr>
              <w:t>/s]</w:t>
            </w:r>
          </w:p>
        </w:tc>
      </w:tr>
      <w:tr w:rsidR="00482160" w:rsidRPr="007243E5" w:rsidTr="00D6779B">
        <w:tc>
          <w:tcPr>
            <w:tcW w:w="655" w:type="pct"/>
            <w:vAlign w:val="center"/>
          </w:tcPr>
          <w:p w:rsidR="00482160" w:rsidRPr="007243E5" w:rsidRDefault="00482160" w:rsidP="00D6779B">
            <w:pPr>
              <w:spacing w:line="276" w:lineRule="auto"/>
              <w:jc w:val="center"/>
              <w:rPr>
                <w:rFonts w:ascii="Times New Roman" w:hAnsi="Times New Roman"/>
              </w:rPr>
            </w:pPr>
            <w:r w:rsidRPr="007243E5">
              <w:rPr>
                <w:rFonts w:ascii="Times New Roman" w:hAnsi="Times New Roman"/>
              </w:rPr>
              <w:t>1</w:t>
            </w:r>
          </w:p>
        </w:tc>
        <w:tc>
          <w:tcPr>
            <w:tcW w:w="1266" w:type="pct"/>
            <w:vAlign w:val="center"/>
          </w:tcPr>
          <w:p w:rsidR="00482160" w:rsidRPr="007243E5" w:rsidRDefault="00482160" w:rsidP="00D6779B">
            <w:pPr>
              <w:spacing w:line="276" w:lineRule="auto"/>
              <w:jc w:val="center"/>
              <w:rPr>
                <w:rFonts w:ascii="Times New Roman" w:hAnsi="Times New Roman"/>
              </w:rPr>
            </w:pPr>
            <w:r w:rsidRPr="007243E5">
              <w:rPr>
                <w:rFonts w:ascii="Times New Roman" w:hAnsi="Times New Roman"/>
              </w:rPr>
              <w:t>Lochy</w:t>
            </w:r>
          </w:p>
          <w:p w:rsidR="00482160" w:rsidRPr="007243E5" w:rsidRDefault="00482160" w:rsidP="00D6779B">
            <w:pPr>
              <w:spacing w:line="276" w:lineRule="auto"/>
              <w:jc w:val="center"/>
              <w:rPr>
                <w:rFonts w:ascii="Times New Roman" w:hAnsi="Times New Roman"/>
              </w:rPr>
            </w:pPr>
            <w:r w:rsidRPr="007243E5">
              <w:rPr>
                <w:rFonts w:ascii="Times New Roman" w:hAnsi="Times New Roman"/>
              </w:rPr>
              <w:t>Knury</w:t>
            </w:r>
          </w:p>
          <w:p w:rsidR="00482160" w:rsidRPr="007243E5" w:rsidRDefault="00482160" w:rsidP="00D6779B">
            <w:pPr>
              <w:spacing w:line="276" w:lineRule="auto"/>
              <w:jc w:val="center"/>
              <w:rPr>
                <w:rFonts w:ascii="Times New Roman" w:hAnsi="Times New Roman"/>
              </w:rPr>
            </w:pPr>
            <w:r w:rsidRPr="007243E5">
              <w:rPr>
                <w:rFonts w:ascii="Times New Roman" w:hAnsi="Times New Roman"/>
              </w:rPr>
              <w:t>Tuczniki żeńskie</w:t>
            </w:r>
          </w:p>
        </w:tc>
        <w:tc>
          <w:tcPr>
            <w:tcW w:w="940" w:type="pct"/>
            <w:vAlign w:val="center"/>
          </w:tcPr>
          <w:p w:rsidR="00482160" w:rsidRPr="007243E5" w:rsidRDefault="00482160" w:rsidP="00D6779B">
            <w:pPr>
              <w:spacing w:line="276" w:lineRule="auto"/>
              <w:jc w:val="center"/>
              <w:rPr>
                <w:rFonts w:ascii="Times New Roman" w:hAnsi="Times New Roman"/>
              </w:rPr>
            </w:pPr>
            <w:r w:rsidRPr="007243E5">
              <w:rPr>
                <w:rFonts w:ascii="Times New Roman" w:hAnsi="Times New Roman"/>
              </w:rPr>
              <w:t>499</w:t>
            </w:r>
          </w:p>
          <w:p w:rsidR="00482160" w:rsidRPr="007243E5" w:rsidRDefault="00482160" w:rsidP="00D6779B">
            <w:pPr>
              <w:spacing w:line="276" w:lineRule="auto"/>
              <w:jc w:val="center"/>
              <w:rPr>
                <w:rFonts w:ascii="Times New Roman" w:hAnsi="Times New Roman"/>
              </w:rPr>
            </w:pPr>
            <w:r w:rsidRPr="007243E5">
              <w:rPr>
                <w:rFonts w:ascii="Times New Roman" w:hAnsi="Times New Roman"/>
              </w:rPr>
              <w:t>3</w:t>
            </w:r>
          </w:p>
          <w:p w:rsidR="00482160" w:rsidRPr="007243E5" w:rsidRDefault="00482160" w:rsidP="00D6779B">
            <w:pPr>
              <w:spacing w:line="276" w:lineRule="auto"/>
              <w:jc w:val="center"/>
              <w:rPr>
                <w:rFonts w:ascii="Times New Roman" w:hAnsi="Times New Roman"/>
              </w:rPr>
            </w:pPr>
            <w:r w:rsidRPr="007243E5">
              <w:rPr>
                <w:rFonts w:ascii="Times New Roman" w:hAnsi="Times New Roman"/>
              </w:rPr>
              <w:t>80</w:t>
            </w:r>
          </w:p>
        </w:tc>
        <w:tc>
          <w:tcPr>
            <w:tcW w:w="940" w:type="pct"/>
            <w:vAlign w:val="center"/>
          </w:tcPr>
          <w:p w:rsidR="00482160" w:rsidRPr="007243E5" w:rsidRDefault="00482160" w:rsidP="00D6779B">
            <w:pPr>
              <w:spacing w:line="276" w:lineRule="auto"/>
              <w:jc w:val="center"/>
              <w:rPr>
                <w:rFonts w:ascii="Times New Roman" w:hAnsi="Times New Roman"/>
              </w:rPr>
            </w:pPr>
            <w:r w:rsidRPr="007243E5">
              <w:rPr>
                <w:rFonts w:ascii="Times New Roman" w:hAnsi="Times New Roman"/>
              </w:rPr>
              <w:t>9,79</w:t>
            </w:r>
          </w:p>
          <w:p w:rsidR="00482160" w:rsidRPr="007243E5" w:rsidRDefault="00482160" w:rsidP="00D6779B">
            <w:pPr>
              <w:spacing w:line="276" w:lineRule="auto"/>
              <w:jc w:val="center"/>
              <w:rPr>
                <w:rFonts w:ascii="Times New Roman" w:hAnsi="Times New Roman"/>
              </w:rPr>
            </w:pPr>
            <w:r w:rsidRPr="007243E5">
              <w:rPr>
                <w:rFonts w:ascii="Times New Roman" w:hAnsi="Times New Roman"/>
              </w:rPr>
              <w:t>24,3</w:t>
            </w:r>
          </w:p>
          <w:p w:rsidR="00482160" w:rsidRPr="007243E5" w:rsidRDefault="00482160" w:rsidP="00D6779B">
            <w:pPr>
              <w:spacing w:line="276" w:lineRule="auto"/>
              <w:jc w:val="center"/>
              <w:rPr>
                <w:rFonts w:ascii="Times New Roman" w:hAnsi="Times New Roman"/>
              </w:rPr>
            </w:pPr>
            <w:r w:rsidRPr="007243E5">
              <w:rPr>
                <w:rFonts w:ascii="Times New Roman" w:hAnsi="Times New Roman"/>
              </w:rPr>
              <w:t>12,15</w:t>
            </w:r>
          </w:p>
        </w:tc>
        <w:tc>
          <w:tcPr>
            <w:tcW w:w="1199" w:type="pct"/>
            <w:vAlign w:val="center"/>
          </w:tcPr>
          <w:p w:rsidR="00482160" w:rsidRPr="007243E5" w:rsidRDefault="00482160" w:rsidP="00D6779B">
            <w:pPr>
              <w:spacing w:line="276" w:lineRule="auto"/>
              <w:jc w:val="center"/>
              <w:rPr>
                <w:rFonts w:ascii="Times New Roman" w:hAnsi="Times New Roman"/>
              </w:rPr>
            </w:pPr>
            <w:r w:rsidRPr="007243E5">
              <w:rPr>
                <w:rFonts w:ascii="Times New Roman" w:hAnsi="Times New Roman"/>
              </w:rPr>
              <w:t>356,15</w:t>
            </w:r>
          </w:p>
          <w:p w:rsidR="00482160" w:rsidRPr="007243E5" w:rsidRDefault="00482160" w:rsidP="00D6779B">
            <w:pPr>
              <w:spacing w:line="276" w:lineRule="auto"/>
              <w:jc w:val="center"/>
              <w:rPr>
                <w:rFonts w:ascii="Times New Roman" w:hAnsi="Times New Roman"/>
              </w:rPr>
            </w:pPr>
            <w:r w:rsidRPr="007243E5">
              <w:rPr>
                <w:rFonts w:ascii="Times New Roman" w:hAnsi="Times New Roman"/>
              </w:rPr>
              <w:t>51,03</w:t>
            </w:r>
          </w:p>
          <w:p w:rsidR="00482160" w:rsidRPr="007243E5" w:rsidRDefault="00482160" w:rsidP="00D6779B">
            <w:pPr>
              <w:spacing w:line="276" w:lineRule="auto"/>
              <w:jc w:val="center"/>
              <w:rPr>
                <w:rFonts w:ascii="Times New Roman" w:hAnsi="Times New Roman"/>
              </w:rPr>
            </w:pPr>
            <w:r w:rsidRPr="007243E5">
              <w:rPr>
                <w:rFonts w:ascii="Times New Roman" w:hAnsi="Times New Roman"/>
              </w:rPr>
              <w:t>680,4</w:t>
            </w:r>
          </w:p>
        </w:tc>
      </w:tr>
      <w:tr w:rsidR="00482160" w:rsidRPr="007243E5" w:rsidTr="00D6779B">
        <w:tc>
          <w:tcPr>
            <w:tcW w:w="3801" w:type="pct"/>
            <w:gridSpan w:val="4"/>
            <w:vAlign w:val="center"/>
          </w:tcPr>
          <w:p w:rsidR="00482160" w:rsidRPr="007243E5" w:rsidRDefault="00482160" w:rsidP="00D6779B">
            <w:pPr>
              <w:spacing w:line="276" w:lineRule="auto"/>
              <w:jc w:val="center"/>
              <w:rPr>
                <w:rFonts w:ascii="Times New Roman" w:hAnsi="Times New Roman"/>
              </w:rPr>
            </w:pPr>
            <w:r w:rsidRPr="007243E5">
              <w:rPr>
                <w:rFonts w:ascii="Times New Roman" w:hAnsi="Times New Roman"/>
              </w:rPr>
              <w:t>Suma</w:t>
            </w:r>
          </w:p>
        </w:tc>
        <w:tc>
          <w:tcPr>
            <w:tcW w:w="1199" w:type="pct"/>
            <w:vAlign w:val="center"/>
          </w:tcPr>
          <w:p w:rsidR="00482160" w:rsidRPr="007243E5" w:rsidRDefault="00482160" w:rsidP="00D6779B">
            <w:pPr>
              <w:spacing w:line="276" w:lineRule="auto"/>
              <w:jc w:val="center"/>
              <w:rPr>
                <w:rFonts w:ascii="Times New Roman" w:hAnsi="Times New Roman"/>
              </w:rPr>
            </w:pPr>
            <w:r w:rsidRPr="007243E5">
              <w:rPr>
                <w:rFonts w:ascii="Times New Roman" w:hAnsi="Times New Roman"/>
              </w:rPr>
              <w:t>1087,58</w:t>
            </w:r>
          </w:p>
        </w:tc>
      </w:tr>
      <w:tr w:rsidR="00482160" w:rsidRPr="007243E5" w:rsidTr="00D6779B">
        <w:trPr>
          <w:trHeight w:val="1710"/>
        </w:trPr>
        <w:tc>
          <w:tcPr>
            <w:tcW w:w="655" w:type="pct"/>
            <w:vAlign w:val="center"/>
          </w:tcPr>
          <w:p w:rsidR="00482160" w:rsidRPr="007243E5" w:rsidRDefault="00482160" w:rsidP="00D6779B">
            <w:pPr>
              <w:spacing w:line="276" w:lineRule="auto"/>
              <w:jc w:val="center"/>
              <w:rPr>
                <w:rFonts w:ascii="Times New Roman" w:hAnsi="Times New Roman"/>
              </w:rPr>
            </w:pPr>
            <w:r w:rsidRPr="007243E5">
              <w:rPr>
                <w:rFonts w:ascii="Times New Roman" w:hAnsi="Times New Roman"/>
              </w:rPr>
              <w:t>2</w:t>
            </w:r>
          </w:p>
        </w:tc>
        <w:tc>
          <w:tcPr>
            <w:tcW w:w="1266" w:type="pct"/>
            <w:vAlign w:val="center"/>
          </w:tcPr>
          <w:p w:rsidR="00482160" w:rsidRPr="007243E5" w:rsidRDefault="00482160" w:rsidP="00D6779B">
            <w:pPr>
              <w:spacing w:line="276" w:lineRule="auto"/>
              <w:jc w:val="center"/>
              <w:rPr>
                <w:rFonts w:ascii="Times New Roman" w:hAnsi="Times New Roman"/>
              </w:rPr>
            </w:pPr>
            <w:r w:rsidRPr="007243E5">
              <w:rPr>
                <w:rFonts w:ascii="Times New Roman" w:hAnsi="Times New Roman"/>
              </w:rPr>
              <w:t>Lochy</w:t>
            </w:r>
          </w:p>
          <w:p w:rsidR="00482160" w:rsidRPr="007243E5" w:rsidRDefault="00482160" w:rsidP="00D6779B">
            <w:pPr>
              <w:spacing w:line="276" w:lineRule="auto"/>
              <w:jc w:val="center"/>
              <w:rPr>
                <w:rFonts w:ascii="Times New Roman" w:hAnsi="Times New Roman"/>
              </w:rPr>
            </w:pPr>
            <w:r w:rsidRPr="007243E5">
              <w:rPr>
                <w:rFonts w:ascii="Times New Roman" w:hAnsi="Times New Roman"/>
              </w:rPr>
              <w:t>Prosięta</w:t>
            </w:r>
          </w:p>
          <w:p w:rsidR="00482160" w:rsidRPr="007243E5" w:rsidRDefault="00482160" w:rsidP="00D6779B">
            <w:pPr>
              <w:spacing w:line="276" w:lineRule="auto"/>
              <w:jc w:val="center"/>
              <w:rPr>
                <w:rFonts w:ascii="Times New Roman" w:hAnsi="Times New Roman"/>
              </w:rPr>
            </w:pPr>
            <w:r w:rsidRPr="007243E5">
              <w:rPr>
                <w:rFonts w:ascii="Times New Roman" w:hAnsi="Times New Roman"/>
              </w:rPr>
              <w:t>Warchlaki</w:t>
            </w:r>
          </w:p>
        </w:tc>
        <w:tc>
          <w:tcPr>
            <w:tcW w:w="940" w:type="pct"/>
            <w:vAlign w:val="center"/>
          </w:tcPr>
          <w:p w:rsidR="00482160" w:rsidRPr="007243E5" w:rsidRDefault="00482160" w:rsidP="00D6779B">
            <w:pPr>
              <w:spacing w:line="276" w:lineRule="auto"/>
              <w:jc w:val="center"/>
              <w:rPr>
                <w:rFonts w:ascii="Times New Roman" w:hAnsi="Times New Roman"/>
              </w:rPr>
            </w:pPr>
            <w:r w:rsidRPr="007243E5">
              <w:rPr>
                <w:rFonts w:ascii="Times New Roman" w:hAnsi="Times New Roman"/>
              </w:rPr>
              <w:t>120</w:t>
            </w:r>
          </w:p>
          <w:p w:rsidR="00482160" w:rsidRPr="007243E5" w:rsidRDefault="00482160" w:rsidP="00D6779B">
            <w:pPr>
              <w:spacing w:line="276" w:lineRule="auto"/>
              <w:jc w:val="center"/>
              <w:rPr>
                <w:rFonts w:ascii="Times New Roman" w:hAnsi="Times New Roman"/>
              </w:rPr>
            </w:pPr>
            <w:r w:rsidRPr="007243E5">
              <w:rPr>
                <w:rFonts w:ascii="Times New Roman" w:hAnsi="Times New Roman"/>
              </w:rPr>
              <w:t>2716</w:t>
            </w:r>
          </w:p>
          <w:p w:rsidR="00482160" w:rsidRPr="007243E5" w:rsidRDefault="00482160" w:rsidP="00D6779B">
            <w:pPr>
              <w:spacing w:line="276" w:lineRule="auto"/>
              <w:jc w:val="center"/>
              <w:rPr>
                <w:rFonts w:ascii="Times New Roman" w:hAnsi="Times New Roman"/>
              </w:rPr>
            </w:pPr>
            <w:r w:rsidRPr="007243E5">
              <w:rPr>
                <w:rFonts w:ascii="Times New Roman" w:hAnsi="Times New Roman"/>
              </w:rPr>
              <w:t>1280</w:t>
            </w:r>
          </w:p>
        </w:tc>
        <w:tc>
          <w:tcPr>
            <w:tcW w:w="940" w:type="pct"/>
            <w:vAlign w:val="center"/>
          </w:tcPr>
          <w:p w:rsidR="00482160" w:rsidRPr="007243E5" w:rsidRDefault="00482160" w:rsidP="00D6779B">
            <w:pPr>
              <w:spacing w:line="276" w:lineRule="auto"/>
              <w:jc w:val="center"/>
              <w:rPr>
                <w:rFonts w:ascii="Times New Roman" w:hAnsi="Times New Roman"/>
              </w:rPr>
            </w:pPr>
            <w:r w:rsidRPr="007243E5">
              <w:rPr>
                <w:rFonts w:ascii="Times New Roman" w:hAnsi="Times New Roman"/>
              </w:rPr>
              <w:t>9,79</w:t>
            </w:r>
          </w:p>
          <w:p w:rsidR="00482160" w:rsidRPr="007243E5" w:rsidRDefault="00482160" w:rsidP="00D6779B">
            <w:pPr>
              <w:spacing w:line="276" w:lineRule="auto"/>
              <w:jc w:val="center"/>
              <w:rPr>
                <w:rFonts w:ascii="Times New Roman" w:hAnsi="Times New Roman"/>
              </w:rPr>
            </w:pPr>
            <w:r w:rsidRPr="007243E5">
              <w:rPr>
                <w:rFonts w:ascii="Times New Roman" w:hAnsi="Times New Roman"/>
              </w:rPr>
              <w:t>8,15</w:t>
            </w:r>
          </w:p>
          <w:p w:rsidR="00482160" w:rsidRPr="007243E5" w:rsidRDefault="00482160" w:rsidP="00D6779B">
            <w:pPr>
              <w:spacing w:line="276" w:lineRule="auto"/>
              <w:jc w:val="center"/>
              <w:rPr>
                <w:rFonts w:ascii="Times New Roman" w:hAnsi="Times New Roman"/>
              </w:rPr>
            </w:pPr>
            <w:r w:rsidRPr="007243E5">
              <w:rPr>
                <w:rFonts w:ascii="Times New Roman" w:hAnsi="Times New Roman"/>
              </w:rPr>
              <w:t>16,30</w:t>
            </w:r>
          </w:p>
        </w:tc>
        <w:tc>
          <w:tcPr>
            <w:tcW w:w="1199" w:type="pct"/>
            <w:vAlign w:val="center"/>
          </w:tcPr>
          <w:p w:rsidR="00482160" w:rsidRPr="007243E5" w:rsidRDefault="00482160" w:rsidP="00D6779B">
            <w:pPr>
              <w:spacing w:line="276" w:lineRule="auto"/>
              <w:jc w:val="center"/>
              <w:rPr>
                <w:rFonts w:ascii="Times New Roman" w:hAnsi="Times New Roman"/>
              </w:rPr>
            </w:pPr>
            <w:r w:rsidRPr="007243E5">
              <w:rPr>
                <w:rFonts w:ascii="Times New Roman" w:hAnsi="Times New Roman"/>
              </w:rPr>
              <w:t>246,71</w:t>
            </w:r>
          </w:p>
          <w:p w:rsidR="00482160" w:rsidRPr="007243E5" w:rsidRDefault="00482160" w:rsidP="00D6779B">
            <w:pPr>
              <w:spacing w:line="276" w:lineRule="auto"/>
              <w:jc w:val="center"/>
              <w:rPr>
                <w:rFonts w:ascii="Times New Roman" w:hAnsi="Times New Roman"/>
              </w:rPr>
            </w:pPr>
            <w:r w:rsidRPr="007243E5">
              <w:rPr>
                <w:rFonts w:ascii="Times New Roman" w:hAnsi="Times New Roman"/>
              </w:rPr>
              <w:t>4648,434</w:t>
            </w:r>
          </w:p>
          <w:p w:rsidR="00482160" w:rsidRPr="007243E5" w:rsidRDefault="00482160" w:rsidP="00D6779B">
            <w:pPr>
              <w:spacing w:line="276" w:lineRule="auto"/>
              <w:jc w:val="center"/>
              <w:rPr>
                <w:rFonts w:ascii="Times New Roman" w:hAnsi="Times New Roman"/>
              </w:rPr>
            </w:pPr>
            <w:r w:rsidRPr="007243E5">
              <w:rPr>
                <w:rFonts w:ascii="Times New Roman" w:hAnsi="Times New Roman"/>
              </w:rPr>
              <w:t>4381,44</w:t>
            </w:r>
          </w:p>
        </w:tc>
      </w:tr>
      <w:tr w:rsidR="00482160" w:rsidRPr="007243E5" w:rsidTr="00D6779B">
        <w:trPr>
          <w:trHeight w:val="540"/>
        </w:trPr>
        <w:tc>
          <w:tcPr>
            <w:tcW w:w="3801" w:type="pct"/>
            <w:gridSpan w:val="4"/>
            <w:vAlign w:val="center"/>
          </w:tcPr>
          <w:p w:rsidR="00482160" w:rsidRPr="007243E5" w:rsidRDefault="00482160" w:rsidP="00D6779B">
            <w:pPr>
              <w:spacing w:line="276" w:lineRule="auto"/>
              <w:jc w:val="center"/>
              <w:rPr>
                <w:rFonts w:ascii="Times New Roman" w:hAnsi="Times New Roman"/>
              </w:rPr>
            </w:pPr>
            <w:r w:rsidRPr="007243E5">
              <w:rPr>
                <w:rFonts w:ascii="Times New Roman" w:hAnsi="Times New Roman"/>
              </w:rPr>
              <w:t>suma</w:t>
            </w:r>
          </w:p>
        </w:tc>
        <w:tc>
          <w:tcPr>
            <w:tcW w:w="1199" w:type="pct"/>
            <w:vAlign w:val="center"/>
          </w:tcPr>
          <w:p w:rsidR="00482160" w:rsidRPr="007243E5" w:rsidRDefault="00165D24" w:rsidP="00D6779B">
            <w:pPr>
              <w:spacing w:line="276" w:lineRule="auto"/>
              <w:jc w:val="center"/>
              <w:rPr>
                <w:rFonts w:ascii="Times New Roman" w:hAnsi="Times New Roman"/>
              </w:rPr>
            </w:pPr>
            <w:r w:rsidRPr="007243E5">
              <w:rPr>
                <w:rFonts w:ascii="Times New Roman" w:hAnsi="Times New Roman"/>
              </w:rPr>
              <w:t>9276,58</w:t>
            </w:r>
          </w:p>
        </w:tc>
      </w:tr>
      <w:tr w:rsidR="00482160" w:rsidRPr="007243E5" w:rsidTr="00D6779B">
        <w:trPr>
          <w:trHeight w:val="990"/>
        </w:trPr>
        <w:tc>
          <w:tcPr>
            <w:tcW w:w="655" w:type="pct"/>
            <w:vAlign w:val="center"/>
          </w:tcPr>
          <w:p w:rsidR="00482160" w:rsidRPr="007243E5" w:rsidRDefault="00482160" w:rsidP="00D6779B">
            <w:pPr>
              <w:spacing w:line="276" w:lineRule="auto"/>
              <w:jc w:val="center"/>
              <w:rPr>
                <w:rFonts w:ascii="Times New Roman" w:hAnsi="Times New Roman"/>
              </w:rPr>
            </w:pPr>
            <w:r w:rsidRPr="007243E5">
              <w:rPr>
                <w:rFonts w:ascii="Times New Roman" w:hAnsi="Times New Roman"/>
              </w:rPr>
              <w:t>3</w:t>
            </w:r>
          </w:p>
        </w:tc>
        <w:tc>
          <w:tcPr>
            <w:tcW w:w="1266" w:type="pct"/>
            <w:vAlign w:val="center"/>
          </w:tcPr>
          <w:p w:rsidR="00482160" w:rsidRPr="007243E5" w:rsidRDefault="00482160" w:rsidP="00D6779B">
            <w:pPr>
              <w:spacing w:line="276" w:lineRule="auto"/>
              <w:jc w:val="center"/>
              <w:rPr>
                <w:rFonts w:ascii="Times New Roman" w:hAnsi="Times New Roman"/>
              </w:rPr>
            </w:pPr>
            <w:r w:rsidRPr="007243E5">
              <w:rPr>
                <w:rFonts w:ascii="Times New Roman" w:hAnsi="Times New Roman"/>
              </w:rPr>
              <w:t>Warchlaki</w:t>
            </w:r>
          </w:p>
          <w:p w:rsidR="00482160" w:rsidRPr="007243E5" w:rsidRDefault="00482160" w:rsidP="00D6779B">
            <w:pPr>
              <w:spacing w:line="276" w:lineRule="auto"/>
              <w:jc w:val="center"/>
              <w:rPr>
                <w:rFonts w:ascii="Times New Roman" w:hAnsi="Times New Roman"/>
              </w:rPr>
            </w:pPr>
            <w:r w:rsidRPr="007243E5">
              <w:rPr>
                <w:rFonts w:ascii="Times New Roman" w:hAnsi="Times New Roman"/>
              </w:rPr>
              <w:t>tuczniki</w:t>
            </w:r>
          </w:p>
        </w:tc>
        <w:tc>
          <w:tcPr>
            <w:tcW w:w="940" w:type="pct"/>
            <w:vAlign w:val="center"/>
          </w:tcPr>
          <w:p w:rsidR="00482160" w:rsidRPr="007243E5" w:rsidRDefault="00482160" w:rsidP="00D6779B">
            <w:pPr>
              <w:spacing w:line="276" w:lineRule="auto"/>
              <w:jc w:val="center"/>
              <w:rPr>
                <w:rFonts w:ascii="Times New Roman" w:hAnsi="Times New Roman"/>
              </w:rPr>
            </w:pPr>
            <w:r w:rsidRPr="007243E5">
              <w:rPr>
                <w:rFonts w:ascii="Times New Roman" w:hAnsi="Times New Roman"/>
              </w:rPr>
              <w:t>912</w:t>
            </w:r>
          </w:p>
          <w:p w:rsidR="00482160" w:rsidRPr="007243E5" w:rsidRDefault="00482160" w:rsidP="00D6779B">
            <w:pPr>
              <w:spacing w:line="276" w:lineRule="auto"/>
              <w:jc w:val="center"/>
              <w:rPr>
                <w:rFonts w:ascii="Times New Roman" w:hAnsi="Times New Roman"/>
              </w:rPr>
            </w:pPr>
            <w:r w:rsidRPr="007243E5">
              <w:rPr>
                <w:rFonts w:ascii="Times New Roman" w:hAnsi="Times New Roman"/>
              </w:rPr>
              <w:t>912</w:t>
            </w:r>
          </w:p>
        </w:tc>
        <w:tc>
          <w:tcPr>
            <w:tcW w:w="940" w:type="pct"/>
            <w:vAlign w:val="center"/>
          </w:tcPr>
          <w:p w:rsidR="00482160" w:rsidRPr="007243E5" w:rsidRDefault="00482160" w:rsidP="00D6779B">
            <w:pPr>
              <w:spacing w:line="276" w:lineRule="auto"/>
              <w:jc w:val="center"/>
              <w:rPr>
                <w:rFonts w:ascii="Times New Roman" w:hAnsi="Times New Roman"/>
              </w:rPr>
            </w:pPr>
            <w:r w:rsidRPr="007243E5">
              <w:rPr>
                <w:rFonts w:ascii="Times New Roman" w:hAnsi="Times New Roman"/>
              </w:rPr>
              <w:t>16,30</w:t>
            </w:r>
          </w:p>
          <w:p w:rsidR="00482160" w:rsidRPr="007243E5" w:rsidRDefault="00482160" w:rsidP="00D6779B">
            <w:pPr>
              <w:spacing w:line="276" w:lineRule="auto"/>
              <w:jc w:val="center"/>
              <w:rPr>
                <w:rFonts w:ascii="Times New Roman" w:hAnsi="Times New Roman"/>
              </w:rPr>
            </w:pPr>
            <w:r w:rsidRPr="007243E5">
              <w:rPr>
                <w:rFonts w:ascii="Times New Roman" w:hAnsi="Times New Roman"/>
              </w:rPr>
              <w:t>12,15</w:t>
            </w:r>
          </w:p>
        </w:tc>
        <w:tc>
          <w:tcPr>
            <w:tcW w:w="1199" w:type="pct"/>
            <w:vAlign w:val="center"/>
          </w:tcPr>
          <w:p w:rsidR="00482160" w:rsidRPr="007243E5" w:rsidRDefault="00165D24" w:rsidP="00D6779B">
            <w:pPr>
              <w:spacing w:line="276" w:lineRule="auto"/>
              <w:jc w:val="center"/>
              <w:rPr>
                <w:rFonts w:ascii="Times New Roman" w:hAnsi="Times New Roman"/>
              </w:rPr>
            </w:pPr>
            <w:r w:rsidRPr="007243E5">
              <w:rPr>
                <w:rFonts w:ascii="Times New Roman" w:hAnsi="Times New Roman"/>
              </w:rPr>
              <w:t>3121,8</w:t>
            </w:r>
          </w:p>
          <w:p w:rsidR="00482160" w:rsidRPr="007243E5" w:rsidRDefault="00165D24" w:rsidP="00D6779B">
            <w:pPr>
              <w:spacing w:line="276" w:lineRule="auto"/>
              <w:jc w:val="center"/>
              <w:rPr>
                <w:rFonts w:ascii="Times New Roman" w:hAnsi="Times New Roman"/>
              </w:rPr>
            </w:pPr>
            <w:r w:rsidRPr="007243E5">
              <w:rPr>
                <w:rFonts w:ascii="Times New Roman" w:hAnsi="Times New Roman"/>
              </w:rPr>
              <w:t>2326,97</w:t>
            </w:r>
          </w:p>
        </w:tc>
      </w:tr>
      <w:tr w:rsidR="00482160" w:rsidRPr="007243E5" w:rsidTr="00D6779B">
        <w:trPr>
          <w:trHeight w:val="360"/>
        </w:trPr>
        <w:tc>
          <w:tcPr>
            <w:tcW w:w="3801" w:type="pct"/>
            <w:gridSpan w:val="4"/>
            <w:vAlign w:val="center"/>
          </w:tcPr>
          <w:p w:rsidR="00482160" w:rsidRPr="007243E5" w:rsidRDefault="00482160" w:rsidP="00D6779B">
            <w:pPr>
              <w:spacing w:line="276" w:lineRule="auto"/>
              <w:jc w:val="center"/>
              <w:rPr>
                <w:rFonts w:ascii="Times New Roman" w:hAnsi="Times New Roman"/>
              </w:rPr>
            </w:pPr>
            <w:r w:rsidRPr="007243E5">
              <w:rPr>
                <w:rFonts w:ascii="Times New Roman" w:hAnsi="Times New Roman"/>
              </w:rPr>
              <w:t>suma</w:t>
            </w:r>
          </w:p>
        </w:tc>
        <w:tc>
          <w:tcPr>
            <w:tcW w:w="1199" w:type="pct"/>
            <w:vAlign w:val="center"/>
          </w:tcPr>
          <w:p w:rsidR="00482160" w:rsidRPr="007243E5" w:rsidRDefault="00165D24" w:rsidP="00D6779B">
            <w:pPr>
              <w:spacing w:line="276" w:lineRule="auto"/>
              <w:jc w:val="center"/>
              <w:rPr>
                <w:rFonts w:ascii="Times New Roman" w:hAnsi="Times New Roman"/>
              </w:rPr>
            </w:pPr>
            <w:r w:rsidRPr="007243E5">
              <w:rPr>
                <w:rFonts w:ascii="Times New Roman" w:hAnsi="Times New Roman"/>
              </w:rPr>
              <w:t>5448,77</w:t>
            </w:r>
          </w:p>
        </w:tc>
      </w:tr>
      <w:tr w:rsidR="00482160" w:rsidRPr="007243E5" w:rsidTr="00D6779B">
        <w:tc>
          <w:tcPr>
            <w:tcW w:w="655" w:type="pct"/>
            <w:vAlign w:val="center"/>
          </w:tcPr>
          <w:p w:rsidR="00482160" w:rsidRPr="007243E5" w:rsidRDefault="00482160" w:rsidP="00D6779B">
            <w:pPr>
              <w:spacing w:line="276" w:lineRule="auto"/>
              <w:jc w:val="center"/>
              <w:rPr>
                <w:rFonts w:ascii="Times New Roman" w:hAnsi="Times New Roman"/>
              </w:rPr>
            </w:pPr>
            <w:r w:rsidRPr="007243E5">
              <w:rPr>
                <w:rFonts w:ascii="Times New Roman" w:hAnsi="Times New Roman"/>
              </w:rPr>
              <w:t>4</w:t>
            </w:r>
          </w:p>
        </w:tc>
        <w:tc>
          <w:tcPr>
            <w:tcW w:w="1266" w:type="pct"/>
            <w:vAlign w:val="center"/>
          </w:tcPr>
          <w:p w:rsidR="00482160" w:rsidRPr="007243E5" w:rsidRDefault="00482160" w:rsidP="00D6779B">
            <w:pPr>
              <w:spacing w:line="276" w:lineRule="auto"/>
              <w:jc w:val="center"/>
              <w:rPr>
                <w:rFonts w:ascii="Times New Roman" w:hAnsi="Times New Roman"/>
              </w:rPr>
            </w:pPr>
            <w:r w:rsidRPr="007243E5">
              <w:rPr>
                <w:rFonts w:ascii="Times New Roman" w:hAnsi="Times New Roman"/>
              </w:rPr>
              <w:t>tuczniki</w:t>
            </w:r>
          </w:p>
        </w:tc>
        <w:tc>
          <w:tcPr>
            <w:tcW w:w="940" w:type="pct"/>
            <w:vAlign w:val="center"/>
          </w:tcPr>
          <w:p w:rsidR="00482160" w:rsidRPr="007243E5" w:rsidRDefault="00482160" w:rsidP="00D6779B">
            <w:pPr>
              <w:spacing w:line="276" w:lineRule="auto"/>
              <w:jc w:val="center"/>
              <w:rPr>
                <w:rFonts w:ascii="Times New Roman" w:hAnsi="Times New Roman"/>
              </w:rPr>
            </w:pPr>
            <w:r w:rsidRPr="007243E5">
              <w:rPr>
                <w:rFonts w:ascii="Times New Roman" w:hAnsi="Times New Roman"/>
              </w:rPr>
              <w:t>1824</w:t>
            </w:r>
          </w:p>
        </w:tc>
        <w:tc>
          <w:tcPr>
            <w:tcW w:w="940" w:type="pct"/>
            <w:vAlign w:val="center"/>
          </w:tcPr>
          <w:p w:rsidR="00482160" w:rsidRPr="007243E5" w:rsidRDefault="00482160" w:rsidP="00D6779B">
            <w:pPr>
              <w:spacing w:line="276" w:lineRule="auto"/>
              <w:jc w:val="center"/>
              <w:rPr>
                <w:rFonts w:ascii="Times New Roman" w:hAnsi="Times New Roman"/>
              </w:rPr>
            </w:pPr>
            <w:r w:rsidRPr="007243E5">
              <w:rPr>
                <w:rFonts w:ascii="Times New Roman" w:hAnsi="Times New Roman"/>
              </w:rPr>
              <w:t>12,15</w:t>
            </w:r>
          </w:p>
        </w:tc>
        <w:tc>
          <w:tcPr>
            <w:tcW w:w="1199" w:type="pct"/>
            <w:vAlign w:val="center"/>
          </w:tcPr>
          <w:p w:rsidR="00482160" w:rsidRPr="007243E5" w:rsidRDefault="00165D24" w:rsidP="00D6779B">
            <w:pPr>
              <w:spacing w:line="276" w:lineRule="auto"/>
              <w:jc w:val="center"/>
              <w:rPr>
                <w:rFonts w:ascii="Times New Roman" w:hAnsi="Times New Roman"/>
              </w:rPr>
            </w:pPr>
            <w:r w:rsidRPr="007243E5">
              <w:rPr>
                <w:rFonts w:ascii="Times New Roman" w:hAnsi="Times New Roman"/>
              </w:rPr>
              <w:t>4653,9</w:t>
            </w:r>
          </w:p>
        </w:tc>
      </w:tr>
      <w:tr w:rsidR="00482160" w:rsidRPr="007243E5" w:rsidTr="00D6779B">
        <w:tc>
          <w:tcPr>
            <w:tcW w:w="655" w:type="pct"/>
            <w:vAlign w:val="center"/>
          </w:tcPr>
          <w:p w:rsidR="00482160" w:rsidRPr="007243E5" w:rsidRDefault="00482160" w:rsidP="00D6779B">
            <w:pPr>
              <w:spacing w:line="276" w:lineRule="auto"/>
              <w:jc w:val="center"/>
              <w:rPr>
                <w:rFonts w:ascii="Times New Roman" w:hAnsi="Times New Roman"/>
              </w:rPr>
            </w:pPr>
            <w:r w:rsidRPr="007243E5">
              <w:rPr>
                <w:rFonts w:ascii="Times New Roman" w:hAnsi="Times New Roman"/>
              </w:rPr>
              <w:t>5</w:t>
            </w:r>
          </w:p>
        </w:tc>
        <w:tc>
          <w:tcPr>
            <w:tcW w:w="1266" w:type="pct"/>
            <w:vAlign w:val="center"/>
          </w:tcPr>
          <w:p w:rsidR="00482160" w:rsidRPr="007243E5" w:rsidRDefault="00482160" w:rsidP="00D6779B">
            <w:pPr>
              <w:spacing w:line="276" w:lineRule="auto"/>
              <w:jc w:val="center"/>
              <w:rPr>
                <w:rFonts w:ascii="Times New Roman" w:hAnsi="Times New Roman"/>
              </w:rPr>
            </w:pPr>
            <w:r w:rsidRPr="007243E5">
              <w:rPr>
                <w:rFonts w:ascii="Times New Roman" w:hAnsi="Times New Roman"/>
              </w:rPr>
              <w:t>Tuczniki</w:t>
            </w:r>
          </w:p>
        </w:tc>
        <w:tc>
          <w:tcPr>
            <w:tcW w:w="940" w:type="pct"/>
            <w:vAlign w:val="center"/>
          </w:tcPr>
          <w:p w:rsidR="00482160" w:rsidRPr="007243E5" w:rsidRDefault="00482160" w:rsidP="00D6779B">
            <w:pPr>
              <w:spacing w:line="276" w:lineRule="auto"/>
              <w:jc w:val="center"/>
              <w:rPr>
                <w:rFonts w:ascii="Times New Roman" w:hAnsi="Times New Roman"/>
              </w:rPr>
            </w:pPr>
            <w:r w:rsidRPr="007243E5">
              <w:rPr>
                <w:rFonts w:ascii="Times New Roman" w:hAnsi="Times New Roman"/>
              </w:rPr>
              <w:t>304</w:t>
            </w:r>
          </w:p>
        </w:tc>
        <w:tc>
          <w:tcPr>
            <w:tcW w:w="940" w:type="pct"/>
            <w:vAlign w:val="center"/>
          </w:tcPr>
          <w:p w:rsidR="00482160" w:rsidRPr="007243E5" w:rsidRDefault="00482160" w:rsidP="00D6779B">
            <w:pPr>
              <w:spacing w:line="276" w:lineRule="auto"/>
              <w:jc w:val="center"/>
              <w:rPr>
                <w:rFonts w:ascii="Times New Roman" w:hAnsi="Times New Roman"/>
              </w:rPr>
            </w:pPr>
            <w:r w:rsidRPr="007243E5">
              <w:rPr>
                <w:rFonts w:ascii="Times New Roman" w:hAnsi="Times New Roman"/>
              </w:rPr>
              <w:t>12,15</w:t>
            </w:r>
          </w:p>
        </w:tc>
        <w:tc>
          <w:tcPr>
            <w:tcW w:w="1199" w:type="pct"/>
            <w:vAlign w:val="center"/>
          </w:tcPr>
          <w:p w:rsidR="00482160" w:rsidRPr="007243E5" w:rsidRDefault="00165D24" w:rsidP="00D6779B">
            <w:pPr>
              <w:spacing w:line="276" w:lineRule="auto"/>
              <w:jc w:val="center"/>
              <w:rPr>
                <w:rFonts w:ascii="Times New Roman" w:hAnsi="Times New Roman"/>
              </w:rPr>
            </w:pPr>
            <w:r w:rsidRPr="007243E5">
              <w:rPr>
                <w:rFonts w:ascii="Times New Roman" w:hAnsi="Times New Roman"/>
              </w:rPr>
              <w:t>775,6</w:t>
            </w:r>
          </w:p>
        </w:tc>
      </w:tr>
      <w:tr w:rsidR="00482160" w:rsidRPr="007243E5" w:rsidTr="00D6779B">
        <w:tc>
          <w:tcPr>
            <w:tcW w:w="655" w:type="pct"/>
            <w:vAlign w:val="center"/>
          </w:tcPr>
          <w:p w:rsidR="00482160" w:rsidRPr="007243E5" w:rsidRDefault="00482160" w:rsidP="00D6779B">
            <w:pPr>
              <w:spacing w:line="276" w:lineRule="auto"/>
              <w:jc w:val="center"/>
              <w:rPr>
                <w:rFonts w:ascii="Times New Roman" w:hAnsi="Times New Roman"/>
              </w:rPr>
            </w:pPr>
            <w:r w:rsidRPr="007243E5">
              <w:rPr>
                <w:rFonts w:ascii="Times New Roman" w:hAnsi="Times New Roman"/>
              </w:rPr>
              <w:t>6</w:t>
            </w:r>
          </w:p>
        </w:tc>
        <w:tc>
          <w:tcPr>
            <w:tcW w:w="1266" w:type="pct"/>
            <w:vAlign w:val="center"/>
          </w:tcPr>
          <w:p w:rsidR="00482160" w:rsidRPr="007243E5" w:rsidRDefault="00482160" w:rsidP="00D6779B">
            <w:pPr>
              <w:spacing w:line="276" w:lineRule="auto"/>
              <w:jc w:val="center"/>
              <w:rPr>
                <w:rFonts w:ascii="Times New Roman" w:hAnsi="Times New Roman"/>
              </w:rPr>
            </w:pPr>
            <w:r w:rsidRPr="007243E5">
              <w:rPr>
                <w:rFonts w:ascii="Times New Roman" w:hAnsi="Times New Roman"/>
              </w:rPr>
              <w:t>Tuczniki żeńskie</w:t>
            </w:r>
          </w:p>
        </w:tc>
        <w:tc>
          <w:tcPr>
            <w:tcW w:w="940" w:type="pct"/>
            <w:vAlign w:val="center"/>
          </w:tcPr>
          <w:p w:rsidR="00482160" w:rsidRPr="007243E5" w:rsidRDefault="00482160" w:rsidP="00D6779B">
            <w:pPr>
              <w:spacing w:line="276" w:lineRule="auto"/>
              <w:jc w:val="center"/>
              <w:rPr>
                <w:rFonts w:ascii="Times New Roman" w:hAnsi="Times New Roman"/>
              </w:rPr>
            </w:pPr>
            <w:r w:rsidRPr="007243E5">
              <w:rPr>
                <w:rFonts w:ascii="Times New Roman" w:hAnsi="Times New Roman"/>
              </w:rPr>
              <w:t>50</w:t>
            </w:r>
          </w:p>
        </w:tc>
        <w:tc>
          <w:tcPr>
            <w:tcW w:w="940" w:type="pct"/>
            <w:vAlign w:val="center"/>
          </w:tcPr>
          <w:p w:rsidR="00482160" w:rsidRPr="007243E5" w:rsidRDefault="00482160" w:rsidP="00D6779B">
            <w:pPr>
              <w:spacing w:line="276" w:lineRule="auto"/>
              <w:jc w:val="center"/>
              <w:rPr>
                <w:rFonts w:ascii="Times New Roman" w:hAnsi="Times New Roman"/>
              </w:rPr>
            </w:pPr>
            <w:r w:rsidRPr="007243E5">
              <w:rPr>
                <w:rFonts w:ascii="Times New Roman" w:hAnsi="Times New Roman"/>
              </w:rPr>
              <w:t>12,15</w:t>
            </w:r>
          </w:p>
        </w:tc>
        <w:tc>
          <w:tcPr>
            <w:tcW w:w="1199" w:type="pct"/>
            <w:vAlign w:val="center"/>
          </w:tcPr>
          <w:p w:rsidR="00482160" w:rsidRPr="007243E5" w:rsidRDefault="00482160" w:rsidP="00D6779B">
            <w:pPr>
              <w:spacing w:line="276" w:lineRule="auto"/>
              <w:jc w:val="center"/>
              <w:rPr>
                <w:rFonts w:ascii="Times New Roman" w:hAnsi="Times New Roman"/>
              </w:rPr>
            </w:pPr>
            <w:r w:rsidRPr="007243E5">
              <w:rPr>
                <w:rFonts w:ascii="Times New Roman" w:hAnsi="Times New Roman"/>
              </w:rPr>
              <w:t>425,25</w:t>
            </w:r>
          </w:p>
        </w:tc>
      </w:tr>
      <w:tr w:rsidR="00482160" w:rsidRPr="007243E5" w:rsidTr="00D6779B">
        <w:tc>
          <w:tcPr>
            <w:tcW w:w="3801" w:type="pct"/>
            <w:gridSpan w:val="4"/>
            <w:vAlign w:val="center"/>
          </w:tcPr>
          <w:p w:rsidR="00482160" w:rsidRPr="007243E5" w:rsidRDefault="00482160" w:rsidP="00D6779B">
            <w:pPr>
              <w:spacing w:line="276" w:lineRule="auto"/>
              <w:jc w:val="center"/>
              <w:rPr>
                <w:rFonts w:ascii="Times New Roman" w:hAnsi="Times New Roman"/>
                <w:b/>
              </w:rPr>
            </w:pPr>
            <w:r w:rsidRPr="007243E5">
              <w:rPr>
                <w:rFonts w:ascii="Times New Roman" w:hAnsi="Times New Roman"/>
                <w:b/>
              </w:rPr>
              <w:t>Suma</w:t>
            </w:r>
          </w:p>
        </w:tc>
        <w:tc>
          <w:tcPr>
            <w:tcW w:w="1199" w:type="pct"/>
            <w:vAlign w:val="center"/>
          </w:tcPr>
          <w:p w:rsidR="00482160" w:rsidRPr="007243E5" w:rsidRDefault="00165D24" w:rsidP="00D6779B">
            <w:pPr>
              <w:spacing w:line="276" w:lineRule="auto"/>
              <w:jc w:val="center"/>
              <w:rPr>
                <w:rFonts w:ascii="Times New Roman" w:hAnsi="Times New Roman"/>
                <w:b/>
                <w:color w:val="000000"/>
              </w:rPr>
            </w:pPr>
            <w:r w:rsidRPr="007243E5">
              <w:rPr>
                <w:rFonts w:ascii="Times New Roman" w:hAnsi="Times New Roman"/>
                <w:b/>
                <w:color w:val="000000"/>
              </w:rPr>
              <w:t>21667,68</w:t>
            </w:r>
          </w:p>
        </w:tc>
      </w:tr>
    </w:tbl>
    <w:p w:rsidR="00482160" w:rsidRPr="007243E5" w:rsidRDefault="00482160" w:rsidP="007243E5">
      <w:pPr>
        <w:spacing w:line="276" w:lineRule="auto"/>
        <w:ind w:left="708"/>
        <w:jc w:val="both"/>
        <w:rPr>
          <w:rFonts w:ascii="Times New Roman" w:hAnsi="Times New Roman"/>
          <w:b/>
        </w:rPr>
      </w:pPr>
    </w:p>
    <w:p w:rsidR="00690D82" w:rsidRPr="007243E5" w:rsidRDefault="00690D82" w:rsidP="007243E5">
      <w:pPr>
        <w:spacing w:line="276" w:lineRule="auto"/>
        <w:ind w:left="708"/>
        <w:jc w:val="both"/>
        <w:rPr>
          <w:rFonts w:ascii="Times New Roman" w:hAnsi="Times New Roman"/>
          <w:b/>
        </w:rPr>
      </w:pPr>
    </w:p>
    <w:p w:rsidR="00690D82" w:rsidRDefault="00690D82" w:rsidP="00D6779B">
      <w:pPr>
        <w:spacing w:line="276" w:lineRule="auto"/>
        <w:jc w:val="both"/>
        <w:rPr>
          <w:rFonts w:ascii="Times New Roman" w:hAnsi="Times New Roman"/>
          <w:b/>
        </w:rPr>
      </w:pPr>
    </w:p>
    <w:p w:rsidR="00D6779B" w:rsidRDefault="00D6779B" w:rsidP="00D6779B">
      <w:pPr>
        <w:spacing w:line="276" w:lineRule="auto"/>
        <w:jc w:val="both"/>
        <w:rPr>
          <w:rFonts w:ascii="Times New Roman" w:hAnsi="Times New Roman"/>
          <w:b/>
        </w:rPr>
      </w:pPr>
    </w:p>
    <w:p w:rsidR="00D6779B" w:rsidRDefault="00D6779B" w:rsidP="00D6779B">
      <w:pPr>
        <w:spacing w:line="276" w:lineRule="auto"/>
        <w:jc w:val="both"/>
        <w:rPr>
          <w:rFonts w:ascii="Times New Roman" w:hAnsi="Times New Roman"/>
          <w:b/>
        </w:rPr>
      </w:pPr>
    </w:p>
    <w:p w:rsidR="00D6779B" w:rsidRDefault="00D6779B" w:rsidP="00D6779B">
      <w:pPr>
        <w:spacing w:line="276" w:lineRule="auto"/>
        <w:jc w:val="both"/>
        <w:rPr>
          <w:rFonts w:ascii="Times New Roman" w:hAnsi="Times New Roman"/>
          <w:b/>
        </w:rPr>
      </w:pPr>
    </w:p>
    <w:p w:rsidR="00D6779B" w:rsidRDefault="00D6779B" w:rsidP="00D6779B">
      <w:pPr>
        <w:spacing w:line="276" w:lineRule="auto"/>
        <w:jc w:val="both"/>
        <w:rPr>
          <w:rFonts w:ascii="Times New Roman" w:hAnsi="Times New Roman"/>
          <w:b/>
        </w:rPr>
      </w:pPr>
    </w:p>
    <w:p w:rsidR="00D6779B" w:rsidRDefault="00D6779B" w:rsidP="00D6779B">
      <w:pPr>
        <w:spacing w:line="276" w:lineRule="auto"/>
        <w:jc w:val="both"/>
        <w:rPr>
          <w:rFonts w:ascii="Times New Roman" w:hAnsi="Times New Roman"/>
          <w:b/>
        </w:rPr>
      </w:pPr>
    </w:p>
    <w:p w:rsidR="00D6779B" w:rsidRDefault="00D6779B" w:rsidP="007243E5">
      <w:pPr>
        <w:spacing w:after="0" w:line="276" w:lineRule="auto"/>
        <w:ind w:left="708" w:firstLine="708"/>
        <w:jc w:val="both"/>
        <w:rPr>
          <w:rFonts w:ascii="Times New Roman" w:hAnsi="Times New Roman"/>
          <w:b/>
        </w:rPr>
      </w:pPr>
    </w:p>
    <w:p w:rsidR="00D6779B" w:rsidRDefault="00D6779B" w:rsidP="007243E5">
      <w:pPr>
        <w:spacing w:after="0" w:line="276" w:lineRule="auto"/>
        <w:ind w:left="708" w:firstLine="708"/>
        <w:jc w:val="both"/>
        <w:rPr>
          <w:rFonts w:ascii="Times New Roman" w:hAnsi="Times New Roman"/>
          <w:b/>
        </w:rPr>
      </w:pPr>
    </w:p>
    <w:p w:rsidR="00165D24" w:rsidRPr="007243E5" w:rsidRDefault="00165D24" w:rsidP="00602F03">
      <w:pPr>
        <w:spacing w:after="0" w:line="276" w:lineRule="auto"/>
        <w:jc w:val="both"/>
        <w:rPr>
          <w:rFonts w:ascii="Times New Roman" w:hAnsi="Times New Roman"/>
        </w:rPr>
      </w:pPr>
    </w:p>
    <w:p w:rsidR="00602F03" w:rsidRPr="00602F03" w:rsidRDefault="00602F03" w:rsidP="00602F03">
      <w:pPr>
        <w:pStyle w:val="Legenda"/>
        <w:keepNext/>
        <w:rPr>
          <w:rFonts w:ascii="Times New Roman" w:hAnsi="Times New Roman"/>
          <w:color w:val="auto"/>
          <w:sz w:val="22"/>
          <w:szCs w:val="22"/>
        </w:rPr>
      </w:pPr>
      <w:r w:rsidRPr="00602F03">
        <w:rPr>
          <w:rFonts w:ascii="Times New Roman" w:hAnsi="Times New Roman"/>
          <w:color w:val="auto"/>
          <w:sz w:val="22"/>
          <w:szCs w:val="22"/>
        </w:rPr>
        <w:t xml:space="preserve">Tabela </w:t>
      </w:r>
      <w:r w:rsidRPr="00602F03">
        <w:rPr>
          <w:rFonts w:ascii="Times New Roman" w:hAnsi="Times New Roman"/>
          <w:color w:val="auto"/>
          <w:sz w:val="22"/>
          <w:szCs w:val="22"/>
        </w:rPr>
        <w:fldChar w:fldCharType="begin"/>
      </w:r>
      <w:r w:rsidRPr="00602F03">
        <w:rPr>
          <w:rFonts w:ascii="Times New Roman" w:hAnsi="Times New Roman"/>
          <w:color w:val="auto"/>
          <w:sz w:val="22"/>
          <w:szCs w:val="22"/>
        </w:rPr>
        <w:instrText xml:space="preserve"> SEQ Tabela \* ARABIC </w:instrText>
      </w:r>
      <w:r w:rsidRPr="00602F03">
        <w:rPr>
          <w:rFonts w:ascii="Times New Roman" w:hAnsi="Times New Roman"/>
          <w:color w:val="auto"/>
          <w:sz w:val="22"/>
          <w:szCs w:val="22"/>
        </w:rPr>
        <w:fldChar w:fldCharType="separate"/>
      </w:r>
      <w:r w:rsidR="00BE7642">
        <w:rPr>
          <w:rFonts w:ascii="Times New Roman" w:hAnsi="Times New Roman"/>
          <w:noProof/>
          <w:color w:val="auto"/>
          <w:sz w:val="22"/>
          <w:szCs w:val="22"/>
        </w:rPr>
        <w:t>25</w:t>
      </w:r>
      <w:r w:rsidRPr="00602F03">
        <w:rPr>
          <w:rFonts w:ascii="Times New Roman" w:hAnsi="Times New Roman"/>
          <w:color w:val="auto"/>
          <w:sz w:val="22"/>
          <w:szCs w:val="22"/>
        </w:rPr>
        <w:fldChar w:fldCharType="end"/>
      </w:r>
      <w:r w:rsidRPr="00602F03">
        <w:rPr>
          <w:rFonts w:ascii="Times New Roman" w:hAnsi="Times New Roman"/>
          <w:color w:val="auto"/>
          <w:sz w:val="22"/>
          <w:szCs w:val="22"/>
        </w:rPr>
        <w:t>. Emisja odorowa przez poszczególne wentylatory</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88"/>
        <w:gridCol w:w="1265"/>
        <w:gridCol w:w="1172"/>
        <w:gridCol w:w="815"/>
        <w:gridCol w:w="1711"/>
        <w:gridCol w:w="1709"/>
      </w:tblGrid>
      <w:tr w:rsidR="00690D82" w:rsidRPr="007243E5" w:rsidTr="00D6779B">
        <w:tc>
          <w:tcPr>
            <w:tcW w:w="1318" w:type="pct"/>
            <w:vMerge w:val="restart"/>
            <w:shd w:val="clear" w:color="auto" w:fill="auto"/>
            <w:vAlign w:val="center"/>
            <w:hideMark/>
          </w:tcPr>
          <w:p w:rsidR="00690D82" w:rsidRPr="007243E5" w:rsidRDefault="00690D82" w:rsidP="00D6779B">
            <w:pPr>
              <w:spacing w:line="276" w:lineRule="auto"/>
              <w:jc w:val="center"/>
              <w:rPr>
                <w:rFonts w:ascii="Times New Roman" w:hAnsi="Times New Roman"/>
                <w:b/>
              </w:rPr>
            </w:pPr>
            <w:r w:rsidRPr="007243E5">
              <w:rPr>
                <w:rFonts w:ascii="Times New Roman" w:hAnsi="Times New Roman"/>
                <w:b/>
              </w:rPr>
              <w:t>Nazwa/obiekt</w:t>
            </w:r>
          </w:p>
        </w:tc>
        <w:tc>
          <w:tcPr>
            <w:tcW w:w="698" w:type="pct"/>
            <w:vMerge w:val="restart"/>
            <w:shd w:val="clear" w:color="auto" w:fill="auto"/>
            <w:vAlign w:val="center"/>
            <w:hideMark/>
          </w:tcPr>
          <w:p w:rsidR="00690D82" w:rsidRPr="007243E5" w:rsidRDefault="00690D82" w:rsidP="00D6779B">
            <w:pPr>
              <w:spacing w:line="276" w:lineRule="auto"/>
              <w:jc w:val="center"/>
              <w:rPr>
                <w:rFonts w:ascii="Times New Roman" w:hAnsi="Times New Roman"/>
                <w:b/>
              </w:rPr>
            </w:pPr>
            <w:r w:rsidRPr="007243E5">
              <w:rPr>
                <w:rFonts w:ascii="Times New Roman" w:hAnsi="Times New Roman"/>
                <w:b/>
              </w:rPr>
              <w:t>Emisja odorów</w:t>
            </w:r>
          </w:p>
        </w:tc>
        <w:tc>
          <w:tcPr>
            <w:tcW w:w="2984" w:type="pct"/>
            <w:gridSpan w:val="4"/>
            <w:shd w:val="clear" w:color="auto" w:fill="auto"/>
            <w:vAlign w:val="center"/>
            <w:hideMark/>
          </w:tcPr>
          <w:p w:rsidR="00690D82" w:rsidRPr="007243E5" w:rsidRDefault="00690D82" w:rsidP="00D6779B">
            <w:pPr>
              <w:spacing w:line="276" w:lineRule="auto"/>
              <w:jc w:val="center"/>
              <w:rPr>
                <w:rFonts w:ascii="Times New Roman" w:hAnsi="Times New Roman"/>
                <w:b/>
              </w:rPr>
            </w:pPr>
            <w:r w:rsidRPr="007243E5">
              <w:rPr>
                <w:rFonts w:ascii="Times New Roman" w:hAnsi="Times New Roman"/>
                <w:b/>
              </w:rPr>
              <w:t>Wentylatory</w:t>
            </w:r>
          </w:p>
        </w:tc>
      </w:tr>
      <w:tr w:rsidR="00690D82" w:rsidRPr="007243E5" w:rsidTr="00D6779B">
        <w:trPr>
          <w:trHeight w:val="1945"/>
        </w:trPr>
        <w:tc>
          <w:tcPr>
            <w:tcW w:w="1318" w:type="pct"/>
            <w:vMerge/>
            <w:shd w:val="clear" w:color="auto" w:fill="auto"/>
            <w:vAlign w:val="center"/>
            <w:hideMark/>
          </w:tcPr>
          <w:p w:rsidR="00690D82" w:rsidRPr="007243E5" w:rsidRDefault="00690D82" w:rsidP="00D6779B">
            <w:pPr>
              <w:spacing w:line="276" w:lineRule="auto"/>
              <w:jc w:val="center"/>
              <w:rPr>
                <w:rFonts w:ascii="Times New Roman" w:hAnsi="Times New Roman"/>
                <w:b/>
              </w:rPr>
            </w:pPr>
          </w:p>
        </w:tc>
        <w:tc>
          <w:tcPr>
            <w:tcW w:w="698" w:type="pct"/>
            <w:vMerge/>
            <w:shd w:val="clear" w:color="auto" w:fill="auto"/>
            <w:vAlign w:val="center"/>
            <w:hideMark/>
          </w:tcPr>
          <w:p w:rsidR="00690D82" w:rsidRPr="007243E5" w:rsidRDefault="00690D82" w:rsidP="00D6779B">
            <w:pPr>
              <w:spacing w:line="276" w:lineRule="auto"/>
              <w:jc w:val="center"/>
              <w:rPr>
                <w:rFonts w:ascii="Times New Roman" w:hAnsi="Times New Roman"/>
                <w:b/>
              </w:rPr>
            </w:pPr>
          </w:p>
        </w:tc>
        <w:tc>
          <w:tcPr>
            <w:tcW w:w="647" w:type="pct"/>
            <w:shd w:val="clear" w:color="auto" w:fill="auto"/>
            <w:vAlign w:val="center"/>
            <w:hideMark/>
          </w:tcPr>
          <w:p w:rsidR="00690D82" w:rsidRPr="007243E5" w:rsidRDefault="00690D82" w:rsidP="00D6779B">
            <w:pPr>
              <w:spacing w:line="276" w:lineRule="auto"/>
              <w:jc w:val="center"/>
              <w:rPr>
                <w:rFonts w:ascii="Times New Roman" w:hAnsi="Times New Roman"/>
                <w:b/>
              </w:rPr>
            </w:pPr>
            <w:r w:rsidRPr="007243E5">
              <w:rPr>
                <w:rFonts w:ascii="Times New Roman" w:hAnsi="Times New Roman"/>
                <w:b/>
              </w:rPr>
              <w:t>Średnica</w:t>
            </w:r>
          </w:p>
          <w:p w:rsidR="00690D82" w:rsidRPr="007243E5" w:rsidRDefault="00690D82" w:rsidP="00D6779B">
            <w:pPr>
              <w:spacing w:line="276" w:lineRule="auto"/>
              <w:jc w:val="center"/>
              <w:rPr>
                <w:rFonts w:ascii="Times New Roman" w:hAnsi="Times New Roman"/>
                <w:b/>
              </w:rPr>
            </w:pPr>
            <w:r w:rsidRPr="007243E5">
              <w:rPr>
                <w:rFonts w:ascii="Times New Roman" w:hAnsi="Times New Roman"/>
                <w:b/>
              </w:rPr>
              <w:t>[m]</w:t>
            </w:r>
          </w:p>
        </w:tc>
        <w:tc>
          <w:tcPr>
            <w:tcW w:w="450" w:type="pct"/>
            <w:tcBorders>
              <w:right w:val="single" w:sz="4" w:space="0" w:color="auto"/>
            </w:tcBorders>
            <w:shd w:val="clear" w:color="auto" w:fill="auto"/>
            <w:vAlign w:val="center"/>
            <w:hideMark/>
          </w:tcPr>
          <w:p w:rsidR="00690D82" w:rsidRPr="007243E5" w:rsidRDefault="00690D82" w:rsidP="00D6779B">
            <w:pPr>
              <w:spacing w:line="276" w:lineRule="auto"/>
              <w:ind w:hanging="107"/>
              <w:jc w:val="center"/>
              <w:rPr>
                <w:rFonts w:ascii="Times New Roman" w:hAnsi="Times New Roman"/>
                <w:b/>
              </w:rPr>
            </w:pPr>
            <w:r w:rsidRPr="007243E5">
              <w:rPr>
                <w:rFonts w:ascii="Times New Roman" w:hAnsi="Times New Roman"/>
                <w:b/>
              </w:rPr>
              <w:t>Ilość</w:t>
            </w:r>
          </w:p>
        </w:tc>
        <w:tc>
          <w:tcPr>
            <w:tcW w:w="944" w:type="pct"/>
            <w:tcBorders>
              <w:left w:val="single" w:sz="4" w:space="0" w:color="auto"/>
            </w:tcBorders>
            <w:shd w:val="clear" w:color="auto" w:fill="auto"/>
            <w:vAlign w:val="center"/>
            <w:hideMark/>
          </w:tcPr>
          <w:p w:rsidR="00690D82" w:rsidRPr="007243E5" w:rsidRDefault="00690D82" w:rsidP="00D6779B">
            <w:pPr>
              <w:spacing w:line="276" w:lineRule="auto"/>
              <w:jc w:val="center"/>
              <w:rPr>
                <w:rFonts w:ascii="Times New Roman" w:hAnsi="Times New Roman"/>
                <w:b/>
              </w:rPr>
            </w:pPr>
            <w:r w:rsidRPr="007243E5">
              <w:rPr>
                <w:rFonts w:ascii="Times New Roman" w:hAnsi="Times New Roman"/>
                <w:b/>
              </w:rPr>
              <w:t>Emisja przypadająca na 1 wentylator w I okresie</w:t>
            </w:r>
          </w:p>
          <w:p w:rsidR="00690D82" w:rsidRPr="007243E5" w:rsidRDefault="00690D82" w:rsidP="00D6779B">
            <w:pPr>
              <w:spacing w:line="276" w:lineRule="auto"/>
              <w:jc w:val="center"/>
              <w:rPr>
                <w:rFonts w:ascii="Times New Roman" w:hAnsi="Times New Roman"/>
                <w:b/>
              </w:rPr>
            </w:pPr>
            <w:r w:rsidRPr="007243E5">
              <w:rPr>
                <w:rFonts w:ascii="Times New Roman" w:hAnsi="Times New Roman"/>
                <w:b/>
              </w:rPr>
              <w:t>[ou</w:t>
            </w:r>
            <w:r w:rsidRPr="007243E5">
              <w:rPr>
                <w:rFonts w:ascii="Times New Roman" w:hAnsi="Times New Roman"/>
                <w:b/>
                <w:vertAlign w:val="subscript"/>
              </w:rPr>
              <w:t>E</w:t>
            </w:r>
            <w:r w:rsidRPr="007243E5">
              <w:rPr>
                <w:rFonts w:ascii="Times New Roman" w:hAnsi="Times New Roman"/>
                <w:b/>
              </w:rPr>
              <w:t>/s]</w:t>
            </w:r>
          </w:p>
        </w:tc>
        <w:tc>
          <w:tcPr>
            <w:tcW w:w="943" w:type="pct"/>
            <w:tcBorders>
              <w:left w:val="single" w:sz="4" w:space="0" w:color="auto"/>
            </w:tcBorders>
            <w:shd w:val="clear" w:color="auto" w:fill="auto"/>
            <w:vAlign w:val="center"/>
          </w:tcPr>
          <w:p w:rsidR="00690D82" w:rsidRPr="007243E5" w:rsidRDefault="00690D82" w:rsidP="00D6779B">
            <w:pPr>
              <w:spacing w:line="276" w:lineRule="auto"/>
              <w:jc w:val="center"/>
              <w:rPr>
                <w:rFonts w:ascii="Times New Roman" w:hAnsi="Times New Roman"/>
                <w:b/>
              </w:rPr>
            </w:pPr>
            <w:r w:rsidRPr="007243E5">
              <w:rPr>
                <w:rFonts w:ascii="Times New Roman" w:hAnsi="Times New Roman"/>
                <w:b/>
              </w:rPr>
              <w:t>Emisja przypadająca na 1 wentylator w II okresie</w:t>
            </w:r>
          </w:p>
          <w:p w:rsidR="00690D82" w:rsidRPr="007243E5" w:rsidRDefault="00690D82" w:rsidP="00D6779B">
            <w:pPr>
              <w:spacing w:line="276" w:lineRule="auto"/>
              <w:jc w:val="center"/>
              <w:rPr>
                <w:rFonts w:ascii="Times New Roman" w:hAnsi="Times New Roman"/>
                <w:b/>
              </w:rPr>
            </w:pPr>
            <w:r w:rsidRPr="007243E5">
              <w:rPr>
                <w:rFonts w:ascii="Times New Roman" w:hAnsi="Times New Roman"/>
                <w:b/>
              </w:rPr>
              <w:t>[ou</w:t>
            </w:r>
            <w:r w:rsidRPr="007243E5">
              <w:rPr>
                <w:rFonts w:ascii="Times New Roman" w:hAnsi="Times New Roman"/>
                <w:b/>
                <w:vertAlign w:val="subscript"/>
              </w:rPr>
              <w:t>E</w:t>
            </w:r>
            <w:r w:rsidRPr="007243E5">
              <w:rPr>
                <w:rFonts w:ascii="Times New Roman" w:hAnsi="Times New Roman"/>
                <w:b/>
              </w:rPr>
              <w:t>/s]</w:t>
            </w:r>
          </w:p>
        </w:tc>
      </w:tr>
      <w:tr w:rsidR="00690D82" w:rsidRPr="007243E5" w:rsidTr="00D6779B">
        <w:trPr>
          <w:trHeight w:val="579"/>
        </w:trPr>
        <w:tc>
          <w:tcPr>
            <w:tcW w:w="1318" w:type="pct"/>
            <w:vMerge w:val="restart"/>
            <w:tcBorders>
              <w:top w:val="single" w:sz="4" w:space="0" w:color="auto"/>
            </w:tcBorders>
            <w:shd w:val="clear" w:color="auto" w:fill="auto"/>
            <w:vAlign w:val="center"/>
            <w:hideMark/>
          </w:tcPr>
          <w:p w:rsidR="00690D82" w:rsidRPr="007243E5" w:rsidRDefault="00690D82" w:rsidP="00D6779B">
            <w:pPr>
              <w:spacing w:line="276" w:lineRule="auto"/>
              <w:jc w:val="center"/>
              <w:rPr>
                <w:rFonts w:ascii="Times New Roman" w:hAnsi="Times New Roman"/>
              </w:rPr>
            </w:pPr>
            <w:r w:rsidRPr="007243E5">
              <w:rPr>
                <w:rFonts w:ascii="Times New Roman" w:hAnsi="Times New Roman"/>
              </w:rPr>
              <w:t>Budynek nr 1</w:t>
            </w:r>
          </w:p>
          <w:p w:rsidR="00690D82" w:rsidRPr="007243E5" w:rsidRDefault="00690D82" w:rsidP="00D6779B">
            <w:pPr>
              <w:spacing w:line="276" w:lineRule="auto"/>
              <w:jc w:val="center"/>
              <w:rPr>
                <w:rFonts w:ascii="Times New Roman" w:hAnsi="Times New Roman"/>
              </w:rPr>
            </w:pPr>
          </w:p>
        </w:tc>
        <w:tc>
          <w:tcPr>
            <w:tcW w:w="698" w:type="pct"/>
            <w:vMerge w:val="restart"/>
            <w:tcBorders>
              <w:top w:val="single" w:sz="4" w:space="0" w:color="auto"/>
            </w:tcBorders>
            <w:shd w:val="clear" w:color="auto" w:fill="auto"/>
            <w:vAlign w:val="center"/>
            <w:hideMark/>
          </w:tcPr>
          <w:p w:rsidR="00690D82" w:rsidRPr="007243E5" w:rsidRDefault="00690D82" w:rsidP="00D6779B">
            <w:pPr>
              <w:spacing w:line="276" w:lineRule="auto"/>
              <w:jc w:val="center"/>
              <w:rPr>
                <w:rFonts w:ascii="Times New Roman" w:hAnsi="Times New Roman"/>
              </w:rPr>
            </w:pPr>
            <w:r w:rsidRPr="007243E5">
              <w:rPr>
                <w:rFonts w:ascii="Times New Roman" w:hAnsi="Times New Roman"/>
              </w:rPr>
              <w:t>1087,58</w:t>
            </w:r>
          </w:p>
        </w:tc>
        <w:tc>
          <w:tcPr>
            <w:tcW w:w="647" w:type="pct"/>
            <w:shd w:val="clear" w:color="auto" w:fill="auto"/>
            <w:vAlign w:val="center"/>
          </w:tcPr>
          <w:p w:rsidR="00690D82" w:rsidRPr="007243E5" w:rsidRDefault="00690D82" w:rsidP="00D6779B">
            <w:pPr>
              <w:spacing w:line="276" w:lineRule="auto"/>
              <w:jc w:val="center"/>
              <w:rPr>
                <w:rFonts w:ascii="Times New Roman" w:hAnsi="Times New Roman"/>
              </w:rPr>
            </w:pPr>
            <w:r w:rsidRPr="007243E5">
              <w:rPr>
                <w:rFonts w:ascii="Times New Roman" w:hAnsi="Times New Roman"/>
              </w:rPr>
              <w:t>0,40</w:t>
            </w:r>
          </w:p>
        </w:tc>
        <w:tc>
          <w:tcPr>
            <w:tcW w:w="450" w:type="pct"/>
            <w:shd w:val="clear" w:color="auto" w:fill="auto"/>
            <w:vAlign w:val="center"/>
          </w:tcPr>
          <w:p w:rsidR="00690D82" w:rsidRPr="007243E5" w:rsidRDefault="00690D82" w:rsidP="00D6779B">
            <w:pPr>
              <w:spacing w:line="276" w:lineRule="auto"/>
              <w:jc w:val="center"/>
              <w:rPr>
                <w:rFonts w:ascii="Times New Roman" w:hAnsi="Times New Roman"/>
              </w:rPr>
            </w:pPr>
            <w:r w:rsidRPr="007243E5">
              <w:rPr>
                <w:rFonts w:ascii="Times New Roman" w:hAnsi="Times New Roman"/>
              </w:rPr>
              <w:t>1</w:t>
            </w:r>
          </w:p>
        </w:tc>
        <w:tc>
          <w:tcPr>
            <w:tcW w:w="944" w:type="pct"/>
            <w:shd w:val="clear" w:color="auto" w:fill="auto"/>
            <w:vAlign w:val="center"/>
          </w:tcPr>
          <w:p w:rsidR="00690D82" w:rsidRPr="007243E5" w:rsidRDefault="00690D82" w:rsidP="00D6779B">
            <w:pPr>
              <w:spacing w:line="276" w:lineRule="auto"/>
              <w:jc w:val="center"/>
              <w:rPr>
                <w:rFonts w:ascii="Times New Roman" w:hAnsi="Times New Roman"/>
              </w:rPr>
            </w:pPr>
            <w:r w:rsidRPr="007243E5">
              <w:rPr>
                <w:rFonts w:ascii="Times New Roman" w:hAnsi="Times New Roman"/>
              </w:rPr>
              <w:t>9,70</w:t>
            </w:r>
          </w:p>
        </w:tc>
        <w:tc>
          <w:tcPr>
            <w:tcW w:w="943" w:type="pct"/>
            <w:shd w:val="clear" w:color="auto" w:fill="auto"/>
            <w:vAlign w:val="center"/>
          </w:tcPr>
          <w:p w:rsidR="00690D82" w:rsidRPr="007243E5" w:rsidRDefault="00690D82" w:rsidP="00D6779B">
            <w:pPr>
              <w:spacing w:line="276" w:lineRule="auto"/>
              <w:jc w:val="center"/>
              <w:rPr>
                <w:rFonts w:ascii="Times New Roman" w:hAnsi="Times New Roman"/>
              </w:rPr>
            </w:pPr>
            <w:r w:rsidRPr="007243E5">
              <w:rPr>
                <w:rFonts w:ascii="Times New Roman" w:hAnsi="Times New Roman"/>
              </w:rPr>
              <w:t>41</w:t>
            </w:r>
          </w:p>
        </w:tc>
      </w:tr>
      <w:tr w:rsidR="00690D82" w:rsidRPr="007243E5" w:rsidTr="00D6779B">
        <w:trPr>
          <w:trHeight w:val="397"/>
        </w:trPr>
        <w:tc>
          <w:tcPr>
            <w:tcW w:w="1318" w:type="pct"/>
            <w:vMerge/>
            <w:shd w:val="clear" w:color="auto" w:fill="auto"/>
            <w:vAlign w:val="center"/>
            <w:hideMark/>
          </w:tcPr>
          <w:p w:rsidR="00690D82" w:rsidRPr="007243E5" w:rsidRDefault="00690D82" w:rsidP="00D6779B">
            <w:pPr>
              <w:spacing w:line="276" w:lineRule="auto"/>
              <w:jc w:val="center"/>
              <w:rPr>
                <w:rFonts w:ascii="Times New Roman" w:hAnsi="Times New Roman"/>
              </w:rPr>
            </w:pPr>
          </w:p>
        </w:tc>
        <w:tc>
          <w:tcPr>
            <w:tcW w:w="698" w:type="pct"/>
            <w:vMerge/>
            <w:shd w:val="clear" w:color="auto" w:fill="auto"/>
            <w:vAlign w:val="center"/>
            <w:hideMark/>
          </w:tcPr>
          <w:p w:rsidR="00690D82" w:rsidRPr="007243E5" w:rsidRDefault="00690D82" w:rsidP="00D6779B">
            <w:pPr>
              <w:spacing w:line="276" w:lineRule="auto"/>
              <w:jc w:val="center"/>
              <w:rPr>
                <w:rFonts w:ascii="Times New Roman" w:hAnsi="Times New Roman"/>
              </w:rPr>
            </w:pPr>
          </w:p>
        </w:tc>
        <w:tc>
          <w:tcPr>
            <w:tcW w:w="647" w:type="pct"/>
            <w:shd w:val="clear" w:color="auto" w:fill="auto"/>
            <w:vAlign w:val="center"/>
          </w:tcPr>
          <w:p w:rsidR="00690D82" w:rsidRPr="007243E5" w:rsidRDefault="00690D82" w:rsidP="00D6779B">
            <w:pPr>
              <w:spacing w:line="276" w:lineRule="auto"/>
              <w:jc w:val="center"/>
              <w:rPr>
                <w:rFonts w:ascii="Times New Roman" w:hAnsi="Times New Roman"/>
              </w:rPr>
            </w:pPr>
            <w:r w:rsidRPr="007243E5">
              <w:rPr>
                <w:rFonts w:ascii="Times New Roman" w:hAnsi="Times New Roman"/>
              </w:rPr>
              <w:t>0,63</w:t>
            </w:r>
          </w:p>
        </w:tc>
        <w:tc>
          <w:tcPr>
            <w:tcW w:w="450" w:type="pct"/>
            <w:shd w:val="clear" w:color="auto" w:fill="auto"/>
            <w:vAlign w:val="center"/>
          </w:tcPr>
          <w:p w:rsidR="00690D82" w:rsidRPr="007243E5" w:rsidRDefault="00690D82" w:rsidP="00D6779B">
            <w:pPr>
              <w:spacing w:line="276" w:lineRule="auto"/>
              <w:jc w:val="center"/>
              <w:rPr>
                <w:rFonts w:ascii="Times New Roman" w:hAnsi="Times New Roman"/>
              </w:rPr>
            </w:pPr>
            <w:r w:rsidRPr="007243E5">
              <w:rPr>
                <w:rFonts w:ascii="Times New Roman" w:hAnsi="Times New Roman"/>
              </w:rPr>
              <w:t>10</w:t>
            </w:r>
          </w:p>
        </w:tc>
        <w:tc>
          <w:tcPr>
            <w:tcW w:w="944" w:type="pct"/>
            <w:shd w:val="clear" w:color="auto" w:fill="auto"/>
            <w:vAlign w:val="center"/>
          </w:tcPr>
          <w:p w:rsidR="00690D82" w:rsidRPr="007243E5" w:rsidRDefault="00690D82" w:rsidP="00D6779B">
            <w:pPr>
              <w:spacing w:line="276" w:lineRule="auto"/>
              <w:jc w:val="center"/>
              <w:rPr>
                <w:rFonts w:ascii="Times New Roman" w:hAnsi="Times New Roman"/>
              </w:rPr>
            </w:pPr>
            <w:r w:rsidRPr="007243E5">
              <w:rPr>
                <w:rFonts w:ascii="Times New Roman" w:hAnsi="Times New Roman"/>
              </w:rPr>
              <w:t>80,14</w:t>
            </w:r>
          </w:p>
        </w:tc>
        <w:tc>
          <w:tcPr>
            <w:tcW w:w="943" w:type="pct"/>
            <w:shd w:val="clear" w:color="auto" w:fill="auto"/>
            <w:vAlign w:val="center"/>
          </w:tcPr>
          <w:p w:rsidR="00690D82" w:rsidRPr="007243E5" w:rsidRDefault="00690D82" w:rsidP="00D6779B">
            <w:pPr>
              <w:spacing w:line="276" w:lineRule="auto"/>
              <w:jc w:val="center"/>
              <w:rPr>
                <w:rFonts w:ascii="Times New Roman" w:hAnsi="Times New Roman"/>
              </w:rPr>
            </w:pPr>
            <w:r w:rsidRPr="007243E5">
              <w:rPr>
                <w:rFonts w:ascii="Times New Roman" w:hAnsi="Times New Roman"/>
              </w:rPr>
              <w:t>103,76</w:t>
            </w:r>
          </w:p>
        </w:tc>
      </w:tr>
      <w:tr w:rsidR="00690D82" w:rsidRPr="007243E5" w:rsidTr="00D6779B">
        <w:trPr>
          <w:trHeight w:val="397"/>
        </w:trPr>
        <w:tc>
          <w:tcPr>
            <w:tcW w:w="1318" w:type="pct"/>
            <w:vMerge/>
            <w:shd w:val="clear" w:color="auto" w:fill="auto"/>
            <w:vAlign w:val="center"/>
          </w:tcPr>
          <w:p w:rsidR="00690D82" w:rsidRPr="007243E5" w:rsidRDefault="00690D82" w:rsidP="00D6779B">
            <w:pPr>
              <w:spacing w:line="276" w:lineRule="auto"/>
              <w:jc w:val="center"/>
              <w:rPr>
                <w:rFonts w:ascii="Times New Roman" w:hAnsi="Times New Roman"/>
              </w:rPr>
            </w:pPr>
          </w:p>
        </w:tc>
        <w:tc>
          <w:tcPr>
            <w:tcW w:w="698" w:type="pct"/>
            <w:vMerge/>
            <w:shd w:val="clear" w:color="auto" w:fill="auto"/>
            <w:vAlign w:val="center"/>
          </w:tcPr>
          <w:p w:rsidR="00690D82" w:rsidRPr="007243E5" w:rsidRDefault="00690D82" w:rsidP="00D6779B">
            <w:pPr>
              <w:spacing w:line="276" w:lineRule="auto"/>
              <w:jc w:val="center"/>
              <w:rPr>
                <w:rFonts w:ascii="Times New Roman" w:hAnsi="Times New Roman"/>
              </w:rPr>
            </w:pPr>
          </w:p>
        </w:tc>
        <w:tc>
          <w:tcPr>
            <w:tcW w:w="647" w:type="pct"/>
            <w:shd w:val="clear" w:color="auto" w:fill="auto"/>
            <w:vAlign w:val="center"/>
          </w:tcPr>
          <w:p w:rsidR="00690D82" w:rsidRPr="007243E5" w:rsidRDefault="00690D82" w:rsidP="00D6779B">
            <w:pPr>
              <w:spacing w:line="276" w:lineRule="auto"/>
              <w:jc w:val="center"/>
              <w:rPr>
                <w:rFonts w:ascii="Times New Roman" w:hAnsi="Times New Roman"/>
              </w:rPr>
            </w:pPr>
            <w:r w:rsidRPr="007243E5">
              <w:rPr>
                <w:rFonts w:ascii="Times New Roman" w:hAnsi="Times New Roman"/>
              </w:rPr>
              <w:t>master</w:t>
            </w:r>
          </w:p>
        </w:tc>
        <w:tc>
          <w:tcPr>
            <w:tcW w:w="450" w:type="pct"/>
            <w:shd w:val="clear" w:color="auto" w:fill="auto"/>
            <w:vAlign w:val="center"/>
          </w:tcPr>
          <w:p w:rsidR="00690D82" w:rsidRPr="007243E5" w:rsidRDefault="00690D82" w:rsidP="00D6779B">
            <w:pPr>
              <w:spacing w:line="276" w:lineRule="auto"/>
              <w:jc w:val="center"/>
              <w:rPr>
                <w:rFonts w:ascii="Times New Roman" w:hAnsi="Times New Roman"/>
              </w:rPr>
            </w:pPr>
            <w:r w:rsidRPr="007243E5">
              <w:rPr>
                <w:rFonts w:ascii="Times New Roman" w:hAnsi="Times New Roman"/>
              </w:rPr>
              <w:t>1</w:t>
            </w:r>
          </w:p>
        </w:tc>
        <w:tc>
          <w:tcPr>
            <w:tcW w:w="944" w:type="pct"/>
            <w:shd w:val="clear" w:color="auto" w:fill="auto"/>
            <w:vAlign w:val="center"/>
          </w:tcPr>
          <w:p w:rsidR="00690D82" w:rsidRPr="007243E5" w:rsidRDefault="00690D82" w:rsidP="00D6779B">
            <w:pPr>
              <w:spacing w:line="276" w:lineRule="auto"/>
              <w:jc w:val="center"/>
              <w:rPr>
                <w:rFonts w:ascii="Times New Roman" w:hAnsi="Times New Roman"/>
              </w:rPr>
            </w:pPr>
            <w:r w:rsidRPr="007243E5">
              <w:rPr>
                <w:rFonts w:ascii="Times New Roman" w:hAnsi="Times New Roman"/>
              </w:rPr>
              <w:t>267,5</w:t>
            </w:r>
          </w:p>
        </w:tc>
        <w:tc>
          <w:tcPr>
            <w:tcW w:w="943" w:type="pct"/>
            <w:shd w:val="clear" w:color="auto" w:fill="auto"/>
            <w:vAlign w:val="center"/>
          </w:tcPr>
          <w:p w:rsidR="00690D82" w:rsidRPr="007243E5" w:rsidRDefault="00690D82" w:rsidP="00D6779B">
            <w:pPr>
              <w:spacing w:line="276" w:lineRule="auto"/>
              <w:jc w:val="center"/>
              <w:rPr>
                <w:rFonts w:ascii="Times New Roman" w:hAnsi="Times New Roman"/>
              </w:rPr>
            </w:pPr>
            <w:r w:rsidRPr="007243E5">
              <w:rPr>
                <w:rFonts w:ascii="Times New Roman" w:hAnsi="Times New Roman"/>
              </w:rPr>
              <w:t>0</w:t>
            </w:r>
          </w:p>
        </w:tc>
      </w:tr>
      <w:tr w:rsidR="00690D82" w:rsidRPr="007243E5" w:rsidTr="00D6779B">
        <w:trPr>
          <w:trHeight w:val="246"/>
        </w:trPr>
        <w:tc>
          <w:tcPr>
            <w:tcW w:w="1318" w:type="pct"/>
            <w:shd w:val="clear" w:color="auto" w:fill="auto"/>
            <w:vAlign w:val="center"/>
            <w:hideMark/>
          </w:tcPr>
          <w:p w:rsidR="00690D82" w:rsidRPr="007243E5" w:rsidRDefault="00690D82" w:rsidP="00D6779B">
            <w:pPr>
              <w:spacing w:line="276" w:lineRule="auto"/>
              <w:jc w:val="center"/>
              <w:rPr>
                <w:rFonts w:ascii="Times New Roman" w:hAnsi="Times New Roman"/>
              </w:rPr>
            </w:pPr>
            <w:r w:rsidRPr="007243E5">
              <w:rPr>
                <w:rFonts w:ascii="Times New Roman" w:hAnsi="Times New Roman"/>
              </w:rPr>
              <w:t>Budynek nr 2</w:t>
            </w:r>
          </w:p>
          <w:p w:rsidR="00690D82" w:rsidRPr="007243E5" w:rsidRDefault="00690D82" w:rsidP="00D6779B">
            <w:pPr>
              <w:spacing w:line="276" w:lineRule="auto"/>
              <w:jc w:val="center"/>
              <w:rPr>
                <w:rFonts w:ascii="Times New Roman" w:hAnsi="Times New Roman"/>
              </w:rPr>
            </w:pPr>
          </w:p>
        </w:tc>
        <w:tc>
          <w:tcPr>
            <w:tcW w:w="698" w:type="pct"/>
            <w:shd w:val="clear" w:color="auto" w:fill="auto"/>
            <w:vAlign w:val="center"/>
          </w:tcPr>
          <w:p w:rsidR="00690D82" w:rsidRPr="007243E5" w:rsidRDefault="00690D82" w:rsidP="00D6779B">
            <w:pPr>
              <w:spacing w:line="276" w:lineRule="auto"/>
              <w:jc w:val="center"/>
              <w:rPr>
                <w:rFonts w:ascii="Times New Roman" w:hAnsi="Times New Roman"/>
              </w:rPr>
            </w:pPr>
            <w:r w:rsidRPr="007243E5">
              <w:rPr>
                <w:rFonts w:ascii="Times New Roman" w:hAnsi="Times New Roman"/>
              </w:rPr>
              <w:t>9276,58</w:t>
            </w:r>
          </w:p>
        </w:tc>
        <w:tc>
          <w:tcPr>
            <w:tcW w:w="647" w:type="pct"/>
            <w:tcBorders>
              <w:bottom w:val="single" w:sz="4" w:space="0" w:color="auto"/>
            </w:tcBorders>
            <w:shd w:val="clear" w:color="auto" w:fill="auto"/>
            <w:vAlign w:val="center"/>
          </w:tcPr>
          <w:p w:rsidR="00690D82" w:rsidRPr="007243E5" w:rsidRDefault="00690D82" w:rsidP="00D6779B">
            <w:pPr>
              <w:spacing w:line="276" w:lineRule="auto"/>
              <w:jc w:val="center"/>
              <w:rPr>
                <w:rFonts w:ascii="Times New Roman" w:hAnsi="Times New Roman"/>
              </w:rPr>
            </w:pPr>
            <w:r w:rsidRPr="007243E5">
              <w:rPr>
                <w:rFonts w:ascii="Times New Roman" w:hAnsi="Times New Roman"/>
              </w:rPr>
              <w:t>0,82 HP</w:t>
            </w:r>
          </w:p>
        </w:tc>
        <w:tc>
          <w:tcPr>
            <w:tcW w:w="450" w:type="pct"/>
            <w:tcBorders>
              <w:bottom w:val="single" w:sz="4" w:space="0" w:color="auto"/>
            </w:tcBorders>
            <w:shd w:val="clear" w:color="auto" w:fill="auto"/>
            <w:vAlign w:val="center"/>
          </w:tcPr>
          <w:p w:rsidR="00690D82" w:rsidRPr="007243E5" w:rsidRDefault="00690D82" w:rsidP="00D6779B">
            <w:pPr>
              <w:spacing w:line="276" w:lineRule="auto"/>
              <w:jc w:val="center"/>
              <w:rPr>
                <w:rFonts w:ascii="Times New Roman" w:hAnsi="Times New Roman"/>
              </w:rPr>
            </w:pPr>
            <w:r w:rsidRPr="007243E5">
              <w:rPr>
                <w:rFonts w:ascii="Times New Roman" w:hAnsi="Times New Roman"/>
              </w:rPr>
              <w:t>6</w:t>
            </w:r>
          </w:p>
        </w:tc>
        <w:tc>
          <w:tcPr>
            <w:tcW w:w="944" w:type="pct"/>
            <w:tcBorders>
              <w:bottom w:val="single" w:sz="4" w:space="0" w:color="auto"/>
            </w:tcBorders>
            <w:shd w:val="clear" w:color="auto" w:fill="auto"/>
            <w:vAlign w:val="center"/>
          </w:tcPr>
          <w:p w:rsidR="00690D82" w:rsidRPr="007243E5" w:rsidRDefault="00690D82" w:rsidP="00D6779B">
            <w:pPr>
              <w:spacing w:line="276" w:lineRule="auto"/>
              <w:jc w:val="center"/>
              <w:rPr>
                <w:rFonts w:ascii="Times New Roman" w:hAnsi="Times New Roman"/>
              </w:rPr>
            </w:pPr>
            <w:r w:rsidRPr="007243E5">
              <w:rPr>
                <w:rFonts w:ascii="Times New Roman" w:hAnsi="Times New Roman"/>
              </w:rPr>
              <w:t>1546,1</w:t>
            </w:r>
          </w:p>
        </w:tc>
        <w:tc>
          <w:tcPr>
            <w:tcW w:w="943" w:type="pct"/>
            <w:tcBorders>
              <w:bottom w:val="single" w:sz="4" w:space="0" w:color="auto"/>
            </w:tcBorders>
            <w:shd w:val="clear" w:color="auto" w:fill="auto"/>
            <w:vAlign w:val="center"/>
          </w:tcPr>
          <w:p w:rsidR="00690D82" w:rsidRPr="007243E5" w:rsidRDefault="00690D82" w:rsidP="00D6779B">
            <w:pPr>
              <w:spacing w:line="276" w:lineRule="auto"/>
              <w:jc w:val="center"/>
              <w:rPr>
                <w:rFonts w:ascii="Times New Roman" w:hAnsi="Times New Roman"/>
              </w:rPr>
            </w:pPr>
            <w:r w:rsidRPr="007243E5">
              <w:rPr>
                <w:rFonts w:ascii="Times New Roman" w:hAnsi="Times New Roman"/>
              </w:rPr>
              <w:t>1546,1</w:t>
            </w:r>
          </w:p>
        </w:tc>
      </w:tr>
      <w:tr w:rsidR="00690D82" w:rsidRPr="007243E5" w:rsidTr="00D6779B">
        <w:trPr>
          <w:trHeight w:val="397"/>
        </w:trPr>
        <w:tc>
          <w:tcPr>
            <w:tcW w:w="1318" w:type="pct"/>
            <w:tcBorders>
              <w:top w:val="single" w:sz="4" w:space="0" w:color="auto"/>
            </w:tcBorders>
            <w:shd w:val="clear" w:color="auto" w:fill="auto"/>
            <w:vAlign w:val="center"/>
          </w:tcPr>
          <w:p w:rsidR="00690D82" w:rsidRPr="007243E5" w:rsidRDefault="00690D82" w:rsidP="00D6779B">
            <w:pPr>
              <w:spacing w:line="276" w:lineRule="auto"/>
              <w:jc w:val="center"/>
              <w:rPr>
                <w:rFonts w:ascii="Times New Roman" w:hAnsi="Times New Roman"/>
              </w:rPr>
            </w:pPr>
            <w:r w:rsidRPr="007243E5">
              <w:rPr>
                <w:rFonts w:ascii="Times New Roman" w:hAnsi="Times New Roman"/>
              </w:rPr>
              <w:t>Budynek nr 3</w:t>
            </w:r>
          </w:p>
        </w:tc>
        <w:tc>
          <w:tcPr>
            <w:tcW w:w="698" w:type="pct"/>
            <w:tcBorders>
              <w:top w:val="single" w:sz="4" w:space="0" w:color="auto"/>
            </w:tcBorders>
            <w:shd w:val="clear" w:color="auto" w:fill="auto"/>
            <w:vAlign w:val="center"/>
          </w:tcPr>
          <w:p w:rsidR="00690D82" w:rsidRPr="007243E5" w:rsidRDefault="00690D82" w:rsidP="00D6779B">
            <w:pPr>
              <w:spacing w:line="276" w:lineRule="auto"/>
              <w:jc w:val="center"/>
              <w:rPr>
                <w:rFonts w:ascii="Times New Roman" w:hAnsi="Times New Roman"/>
              </w:rPr>
            </w:pPr>
            <w:r w:rsidRPr="007243E5">
              <w:rPr>
                <w:rFonts w:ascii="Times New Roman" w:hAnsi="Times New Roman"/>
              </w:rPr>
              <w:t>5448,77</w:t>
            </w:r>
          </w:p>
        </w:tc>
        <w:tc>
          <w:tcPr>
            <w:tcW w:w="647" w:type="pct"/>
            <w:tcBorders>
              <w:top w:val="single" w:sz="4" w:space="0" w:color="auto"/>
            </w:tcBorders>
            <w:shd w:val="clear" w:color="auto" w:fill="auto"/>
            <w:vAlign w:val="center"/>
          </w:tcPr>
          <w:p w:rsidR="00690D82" w:rsidRPr="007243E5" w:rsidRDefault="00690D82" w:rsidP="00D6779B">
            <w:pPr>
              <w:spacing w:line="276" w:lineRule="auto"/>
              <w:jc w:val="center"/>
              <w:rPr>
                <w:rFonts w:ascii="Times New Roman" w:hAnsi="Times New Roman"/>
              </w:rPr>
            </w:pPr>
            <w:r w:rsidRPr="007243E5">
              <w:rPr>
                <w:rFonts w:ascii="Times New Roman" w:hAnsi="Times New Roman"/>
              </w:rPr>
              <w:t>0,82 HP</w:t>
            </w:r>
          </w:p>
        </w:tc>
        <w:tc>
          <w:tcPr>
            <w:tcW w:w="450" w:type="pct"/>
            <w:shd w:val="clear" w:color="auto" w:fill="auto"/>
            <w:vAlign w:val="center"/>
          </w:tcPr>
          <w:p w:rsidR="00690D82" w:rsidRPr="007243E5" w:rsidRDefault="00690D82" w:rsidP="00D6779B">
            <w:pPr>
              <w:spacing w:line="276" w:lineRule="auto"/>
              <w:jc w:val="center"/>
              <w:rPr>
                <w:rFonts w:ascii="Times New Roman" w:hAnsi="Times New Roman"/>
              </w:rPr>
            </w:pPr>
            <w:r w:rsidRPr="007243E5">
              <w:rPr>
                <w:rFonts w:ascii="Times New Roman" w:hAnsi="Times New Roman"/>
              </w:rPr>
              <w:t>8</w:t>
            </w:r>
          </w:p>
        </w:tc>
        <w:tc>
          <w:tcPr>
            <w:tcW w:w="944" w:type="pct"/>
            <w:shd w:val="clear" w:color="auto" w:fill="auto"/>
            <w:vAlign w:val="center"/>
          </w:tcPr>
          <w:p w:rsidR="00690D82" w:rsidRPr="007243E5" w:rsidRDefault="00690D82" w:rsidP="00D6779B">
            <w:pPr>
              <w:spacing w:line="276" w:lineRule="auto"/>
              <w:jc w:val="center"/>
              <w:rPr>
                <w:rFonts w:ascii="Times New Roman" w:hAnsi="Times New Roman"/>
              </w:rPr>
            </w:pPr>
            <w:r w:rsidRPr="007243E5">
              <w:rPr>
                <w:rFonts w:ascii="Times New Roman" w:hAnsi="Times New Roman"/>
              </w:rPr>
              <w:t>681,1</w:t>
            </w:r>
          </w:p>
        </w:tc>
        <w:tc>
          <w:tcPr>
            <w:tcW w:w="943" w:type="pct"/>
            <w:shd w:val="clear" w:color="auto" w:fill="auto"/>
            <w:vAlign w:val="center"/>
          </w:tcPr>
          <w:p w:rsidR="00690D82" w:rsidRPr="007243E5" w:rsidRDefault="00690D82" w:rsidP="00D6779B">
            <w:pPr>
              <w:spacing w:line="276" w:lineRule="auto"/>
              <w:jc w:val="center"/>
              <w:rPr>
                <w:rFonts w:ascii="Times New Roman" w:hAnsi="Times New Roman"/>
              </w:rPr>
            </w:pPr>
            <w:r w:rsidRPr="007243E5">
              <w:rPr>
                <w:rFonts w:ascii="Times New Roman" w:hAnsi="Times New Roman"/>
              </w:rPr>
              <w:t>681,1</w:t>
            </w:r>
          </w:p>
        </w:tc>
      </w:tr>
      <w:tr w:rsidR="00690D82" w:rsidRPr="007243E5" w:rsidTr="00D6779B">
        <w:trPr>
          <w:trHeight w:val="397"/>
        </w:trPr>
        <w:tc>
          <w:tcPr>
            <w:tcW w:w="1318" w:type="pct"/>
            <w:tcBorders>
              <w:top w:val="single" w:sz="4" w:space="0" w:color="auto"/>
            </w:tcBorders>
            <w:shd w:val="clear" w:color="auto" w:fill="auto"/>
            <w:vAlign w:val="center"/>
            <w:hideMark/>
          </w:tcPr>
          <w:p w:rsidR="00690D82" w:rsidRPr="007243E5" w:rsidRDefault="00690D82" w:rsidP="00D6779B">
            <w:pPr>
              <w:spacing w:line="276" w:lineRule="auto"/>
              <w:jc w:val="center"/>
              <w:rPr>
                <w:rFonts w:ascii="Times New Roman" w:hAnsi="Times New Roman"/>
              </w:rPr>
            </w:pPr>
            <w:r w:rsidRPr="007243E5">
              <w:rPr>
                <w:rFonts w:ascii="Times New Roman" w:hAnsi="Times New Roman"/>
              </w:rPr>
              <w:t>Budynek nr 4</w:t>
            </w:r>
          </w:p>
        </w:tc>
        <w:tc>
          <w:tcPr>
            <w:tcW w:w="698" w:type="pct"/>
            <w:tcBorders>
              <w:top w:val="single" w:sz="4" w:space="0" w:color="auto"/>
            </w:tcBorders>
            <w:shd w:val="clear" w:color="auto" w:fill="auto"/>
            <w:vAlign w:val="center"/>
          </w:tcPr>
          <w:p w:rsidR="00690D82" w:rsidRPr="007243E5" w:rsidRDefault="00690D82" w:rsidP="00D6779B">
            <w:pPr>
              <w:spacing w:line="276" w:lineRule="auto"/>
              <w:jc w:val="center"/>
              <w:rPr>
                <w:rFonts w:ascii="Times New Roman" w:hAnsi="Times New Roman"/>
              </w:rPr>
            </w:pPr>
            <w:r w:rsidRPr="007243E5">
              <w:rPr>
                <w:rFonts w:ascii="Times New Roman" w:hAnsi="Times New Roman"/>
              </w:rPr>
              <w:t>4653,9</w:t>
            </w:r>
          </w:p>
        </w:tc>
        <w:tc>
          <w:tcPr>
            <w:tcW w:w="647" w:type="pct"/>
            <w:shd w:val="clear" w:color="auto" w:fill="auto"/>
            <w:vAlign w:val="center"/>
          </w:tcPr>
          <w:p w:rsidR="00690D82" w:rsidRPr="007243E5" w:rsidRDefault="00690D82" w:rsidP="00D6779B">
            <w:pPr>
              <w:spacing w:line="276" w:lineRule="auto"/>
              <w:jc w:val="center"/>
              <w:rPr>
                <w:rFonts w:ascii="Times New Roman" w:hAnsi="Times New Roman"/>
              </w:rPr>
            </w:pPr>
            <w:r w:rsidRPr="007243E5">
              <w:rPr>
                <w:rFonts w:ascii="Times New Roman" w:hAnsi="Times New Roman"/>
              </w:rPr>
              <w:t>0,82 HP</w:t>
            </w:r>
          </w:p>
        </w:tc>
        <w:tc>
          <w:tcPr>
            <w:tcW w:w="450" w:type="pct"/>
            <w:shd w:val="clear" w:color="auto" w:fill="auto"/>
            <w:vAlign w:val="center"/>
          </w:tcPr>
          <w:p w:rsidR="00690D82" w:rsidRPr="007243E5" w:rsidRDefault="00690D82" w:rsidP="00D6779B">
            <w:pPr>
              <w:spacing w:line="276" w:lineRule="auto"/>
              <w:jc w:val="center"/>
              <w:rPr>
                <w:rFonts w:ascii="Times New Roman" w:hAnsi="Times New Roman"/>
              </w:rPr>
            </w:pPr>
            <w:r w:rsidRPr="007243E5">
              <w:rPr>
                <w:rFonts w:ascii="Times New Roman" w:hAnsi="Times New Roman"/>
              </w:rPr>
              <w:t>8</w:t>
            </w:r>
          </w:p>
        </w:tc>
        <w:tc>
          <w:tcPr>
            <w:tcW w:w="944" w:type="pct"/>
            <w:shd w:val="clear" w:color="auto" w:fill="auto"/>
            <w:vAlign w:val="center"/>
          </w:tcPr>
          <w:p w:rsidR="00690D82" w:rsidRPr="007243E5" w:rsidRDefault="00690D82" w:rsidP="00D6779B">
            <w:pPr>
              <w:spacing w:line="276" w:lineRule="auto"/>
              <w:jc w:val="center"/>
              <w:rPr>
                <w:rFonts w:ascii="Times New Roman" w:hAnsi="Times New Roman"/>
              </w:rPr>
            </w:pPr>
            <w:r w:rsidRPr="007243E5">
              <w:rPr>
                <w:rFonts w:ascii="Times New Roman" w:hAnsi="Times New Roman"/>
              </w:rPr>
              <w:t>581,7</w:t>
            </w:r>
          </w:p>
        </w:tc>
        <w:tc>
          <w:tcPr>
            <w:tcW w:w="943" w:type="pct"/>
            <w:shd w:val="clear" w:color="auto" w:fill="auto"/>
            <w:vAlign w:val="center"/>
          </w:tcPr>
          <w:p w:rsidR="00690D82" w:rsidRPr="007243E5" w:rsidRDefault="00690D82" w:rsidP="00D6779B">
            <w:pPr>
              <w:spacing w:line="276" w:lineRule="auto"/>
              <w:jc w:val="center"/>
              <w:rPr>
                <w:rFonts w:ascii="Times New Roman" w:hAnsi="Times New Roman"/>
              </w:rPr>
            </w:pPr>
            <w:r w:rsidRPr="007243E5">
              <w:rPr>
                <w:rFonts w:ascii="Times New Roman" w:hAnsi="Times New Roman"/>
              </w:rPr>
              <w:t>581,7</w:t>
            </w:r>
          </w:p>
        </w:tc>
      </w:tr>
      <w:tr w:rsidR="00690D82" w:rsidRPr="007243E5" w:rsidTr="00D6779B">
        <w:trPr>
          <w:trHeight w:val="457"/>
        </w:trPr>
        <w:tc>
          <w:tcPr>
            <w:tcW w:w="1318" w:type="pct"/>
            <w:shd w:val="clear" w:color="auto" w:fill="auto"/>
            <w:vAlign w:val="center"/>
            <w:hideMark/>
          </w:tcPr>
          <w:p w:rsidR="00690D82" w:rsidRPr="007243E5" w:rsidRDefault="00690D82" w:rsidP="00D6779B">
            <w:pPr>
              <w:spacing w:line="276" w:lineRule="auto"/>
              <w:jc w:val="center"/>
              <w:rPr>
                <w:rFonts w:ascii="Times New Roman" w:hAnsi="Times New Roman"/>
              </w:rPr>
            </w:pPr>
            <w:r w:rsidRPr="007243E5">
              <w:rPr>
                <w:rFonts w:ascii="Times New Roman" w:hAnsi="Times New Roman"/>
              </w:rPr>
              <w:t>Budynek nr 5</w:t>
            </w:r>
          </w:p>
        </w:tc>
        <w:tc>
          <w:tcPr>
            <w:tcW w:w="698" w:type="pct"/>
            <w:shd w:val="clear" w:color="auto" w:fill="auto"/>
            <w:vAlign w:val="center"/>
          </w:tcPr>
          <w:p w:rsidR="00690D82" w:rsidRPr="007243E5" w:rsidRDefault="00690D82" w:rsidP="00D6779B">
            <w:pPr>
              <w:spacing w:line="276" w:lineRule="auto"/>
              <w:jc w:val="center"/>
              <w:rPr>
                <w:rFonts w:ascii="Times New Roman" w:hAnsi="Times New Roman"/>
              </w:rPr>
            </w:pPr>
            <w:r w:rsidRPr="007243E5">
              <w:rPr>
                <w:rFonts w:ascii="Times New Roman" w:hAnsi="Times New Roman"/>
              </w:rPr>
              <w:t>775,6</w:t>
            </w:r>
          </w:p>
        </w:tc>
        <w:tc>
          <w:tcPr>
            <w:tcW w:w="647" w:type="pct"/>
            <w:shd w:val="clear" w:color="auto" w:fill="auto"/>
            <w:vAlign w:val="center"/>
          </w:tcPr>
          <w:p w:rsidR="00690D82" w:rsidRPr="007243E5" w:rsidRDefault="00690D82" w:rsidP="00D6779B">
            <w:pPr>
              <w:spacing w:line="276" w:lineRule="auto"/>
              <w:jc w:val="center"/>
              <w:rPr>
                <w:rFonts w:ascii="Times New Roman" w:hAnsi="Times New Roman"/>
              </w:rPr>
            </w:pPr>
            <w:r w:rsidRPr="007243E5">
              <w:rPr>
                <w:rFonts w:ascii="Times New Roman" w:hAnsi="Times New Roman"/>
              </w:rPr>
              <w:t>0,82 HP</w:t>
            </w:r>
          </w:p>
        </w:tc>
        <w:tc>
          <w:tcPr>
            <w:tcW w:w="450" w:type="pct"/>
            <w:shd w:val="clear" w:color="auto" w:fill="auto"/>
            <w:vAlign w:val="center"/>
          </w:tcPr>
          <w:p w:rsidR="00690D82" w:rsidRPr="007243E5" w:rsidRDefault="00690D82" w:rsidP="00D6779B">
            <w:pPr>
              <w:spacing w:line="276" w:lineRule="auto"/>
              <w:jc w:val="center"/>
              <w:rPr>
                <w:rFonts w:ascii="Times New Roman" w:hAnsi="Times New Roman"/>
              </w:rPr>
            </w:pPr>
            <w:r w:rsidRPr="007243E5">
              <w:rPr>
                <w:rFonts w:ascii="Times New Roman" w:hAnsi="Times New Roman"/>
              </w:rPr>
              <w:t>4</w:t>
            </w:r>
          </w:p>
        </w:tc>
        <w:tc>
          <w:tcPr>
            <w:tcW w:w="944" w:type="pct"/>
            <w:shd w:val="clear" w:color="auto" w:fill="auto"/>
            <w:vAlign w:val="center"/>
          </w:tcPr>
          <w:p w:rsidR="00690D82" w:rsidRPr="007243E5" w:rsidRDefault="00690D82" w:rsidP="00D6779B">
            <w:pPr>
              <w:spacing w:line="276" w:lineRule="auto"/>
              <w:jc w:val="center"/>
              <w:rPr>
                <w:rFonts w:ascii="Times New Roman" w:hAnsi="Times New Roman"/>
              </w:rPr>
            </w:pPr>
            <w:r w:rsidRPr="007243E5">
              <w:rPr>
                <w:rFonts w:ascii="Times New Roman" w:hAnsi="Times New Roman"/>
              </w:rPr>
              <w:t>193,9</w:t>
            </w:r>
          </w:p>
        </w:tc>
        <w:tc>
          <w:tcPr>
            <w:tcW w:w="943" w:type="pct"/>
            <w:shd w:val="clear" w:color="auto" w:fill="auto"/>
            <w:vAlign w:val="center"/>
          </w:tcPr>
          <w:p w:rsidR="00690D82" w:rsidRPr="007243E5" w:rsidRDefault="00690D82" w:rsidP="00D6779B">
            <w:pPr>
              <w:spacing w:line="276" w:lineRule="auto"/>
              <w:jc w:val="center"/>
              <w:rPr>
                <w:rFonts w:ascii="Times New Roman" w:hAnsi="Times New Roman"/>
              </w:rPr>
            </w:pPr>
            <w:r w:rsidRPr="007243E5">
              <w:rPr>
                <w:rFonts w:ascii="Times New Roman" w:hAnsi="Times New Roman"/>
              </w:rPr>
              <w:t>193,9</w:t>
            </w:r>
          </w:p>
        </w:tc>
      </w:tr>
      <w:tr w:rsidR="00690D82" w:rsidRPr="007243E5" w:rsidTr="00D6779B">
        <w:trPr>
          <w:trHeight w:val="457"/>
        </w:trPr>
        <w:tc>
          <w:tcPr>
            <w:tcW w:w="1318" w:type="pct"/>
            <w:shd w:val="clear" w:color="auto" w:fill="auto"/>
            <w:vAlign w:val="center"/>
          </w:tcPr>
          <w:p w:rsidR="00690D82" w:rsidRPr="007243E5" w:rsidRDefault="00690D82" w:rsidP="00D6779B">
            <w:pPr>
              <w:spacing w:line="276" w:lineRule="auto"/>
              <w:jc w:val="center"/>
              <w:rPr>
                <w:rFonts w:ascii="Times New Roman" w:hAnsi="Times New Roman"/>
              </w:rPr>
            </w:pPr>
            <w:r w:rsidRPr="007243E5">
              <w:rPr>
                <w:rFonts w:ascii="Times New Roman" w:hAnsi="Times New Roman"/>
              </w:rPr>
              <w:t>Budynek nr 6</w:t>
            </w:r>
          </w:p>
        </w:tc>
        <w:tc>
          <w:tcPr>
            <w:tcW w:w="698" w:type="pct"/>
            <w:shd w:val="clear" w:color="auto" w:fill="auto"/>
            <w:vAlign w:val="center"/>
          </w:tcPr>
          <w:p w:rsidR="00690D82" w:rsidRPr="007243E5" w:rsidRDefault="00690D82" w:rsidP="00D6779B">
            <w:pPr>
              <w:spacing w:line="276" w:lineRule="auto"/>
              <w:jc w:val="center"/>
              <w:rPr>
                <w:rFonts w:ascii="Times New Roman" w:hAnsi="Times New Roman"/>
              </w:rPr>
            </w:pPr>
            <w:r w:rsidRPr="007243E5">
              <w:rPr>
                <w:rFonts w:ascii="Times New Roman" w:hAnsi="Times New Roman"/>
              </w:rPr>
              <w:t>425,25</w:t>
            </w:r>
          </w:p>
        </w:tc>
        <w:tc>
          <w:tcPr>
            <w:tcW w:w="647" w:type="pct"/>
            <w:shd w:val="clear" w:color="auto" w:fill="auto"/>
            <w:vAlign w:val="center"/>
          </w:tcPr>
          <w:p w:rsidR="00690D82" w:rsidRPr="007243E5" w:rsidRDefault="00690D82" w:rsidP="00D6779B">
            <w:pPr>
              <w:spacing w:line="276" w:lineRule="auto"/>
              <w:jc w:val="center"/>
              <w:rPr>
                <w:rFonts w:ascii="Times New Roman" w:hAnsi="Times New Roman"/>
              </w:rPr>
            </w:pPr>
            <w:r w:rsidRPr="007243E5">
              <w:rPr>
                <w:rFonts w:ascii="Times New Roman" w:hAnsi="Times New Roman"/>
              </w:rPr>
              <w:t>0,63</w:t>
            </w:r>
          </w:p>
        </w:tc>
        <w:tc>
          <w:tcPr>
            <w:tcW w:w="450" w:type="pct"/>
            <w:shd w:val="clear" w:color="auto" w:fill="auto"/>
            <w:vAlign w:val="center"/>
          </w:tcPr>
          <w:p w:rsidR="00690D82" w:rsidRPr="007243E5" w:rsidRDefault="00690D82" w:rsidP="00D6779B">
            <w:pPr>
              <w:spacing w:line="276" w:lineRule="auto"/>
              <w:jc w:val="center"/>
              <w:rPr>
                <w:rFonts w:ascii="Times New Roman" w:hAnsi="Times New Roman"/>
              </w:rPr>
            </w:pPr>
            <w:r w:rsidRPr="007243E5">
              <w:rPr>
                <w:rFonts w:ascii="Times New Roman" w:hAnsi="Times New Roman"/>
              </w:rPr>
              <w:t>1</w:t>
            </w:r>
          </w:p>
        </w:tc>
        <w:tc>
          <w:tcPr>
            <w:tcW w:w="944" w:type="pct"/>
            <w:shd w:val="clear" w:color="auto" w:fill="auto"/>
            <w:vAlign w:val="center"/>
          </w:tcPr>
          <w:p w:rsidR="00690D82" w:rsidRPr="007243E5" w:rsidRDefault="00690D82" w:rsidP="00D6779B">
            <w:pPr>
              <w:spacing w:line="276" w:lineRule="auto"/>
              <w:jc w:val="center"/>
              <w:rPr>
                <w:rFonts w:ascii="Times New Roman" w:hAnsi="Times New Roman"/>
              </w:rPr>
            </w:pPr>
            <w:r w:rsidRPr="007243E5">
              <w:rPr>
                <w:rFonts w:ascii="Times New Roman" w:hAnsi="Times New Roman"/>
              </w:rPr>
              <w:t>425,25</w:t>
            </w:r>
          </w:p>
        </w:tc>
        <w:tc>
          <w:tcPr>
            <w:tcW w:w="943" w:type="pct"/>
            <w:shd w:val="clear" w:color="auto" w:fill="auto"/>
            <w:vAlign w:val="center"/>
          </w:tcPr>
          <w:p w:rsidR="00690D82" w:rsidRPr="007243E5" w:rsidRDefault="00690D82" w:rsidP="00D6779B">
            <w:pPr>
              <w:spacing w:line="276" w:lineRule="auto"/>
              <w:jc w:val="center"/>
              <w:rPr>
                <w:rFonts w:ascii="Times New Roman" w:hAnsi="Times New Roman"/>
              </w:rPr>
            </w:pPr>
            <w:r w:rsidRPr="007243E5">
              <w:rPr>
                <w:rFonts w:ascii="Times New Roman" w:hAnsi="Times New Roman"/>
              </w:rPr>
              <w:t>425,25</w:t>
            </w:r>
          </w:p>
        </w:tc>
      </w:tr>
    </w:tbl>
    <w:p w:rsidR="00165D24" w:rsidRPr="007243E5" w:rsidRDefault="00165D24" w:rsidP="007243E5">
      <w:pPr>
        <w:spacing w:line="276" w:lineRule="auto"/>
        <w:ind w:left="708"/>
        <w:jc w:val="both"/>
        <w:rPr>
          <w:rFonts w:ascii="Times New Roman" w:hAnsi="Times New Roman"/>
        </w:rPr>
      </w:pPr>
    </w:p>
    <w:p w:rsidR="00165D24" w:rsidRPr="007243E5" w:rsidRDefault="00165D24" w:rsidP="00D6779B">
      <w:pPr>
        <w:spacing w:line="276" w:lineRule="auto"/>
        <w:jc w:val="both"/>
        <w:rPr>
          <w:rFonts w:ascii="Times New Roman" w:hAnsi="Times New Roman"/>
        </w:rPr>
      </w:pPr>
      <w:r w:rsidRPr="007243E5">
        <w:rPr>
          <w:rFonts w:ascii="Times New Roman" w:hAnsi="Times New Roman"/>
        </w:rPr>
        <w:t xml:space="preserve">Ze względu na brak uregulowań prawnych w zakresie uciążliwości odorowych, jako wartości porównawcze i  dopuszczalne do ustalenia obszaru uciążliwości zapachowej z projektowanej inwestycji przyjęto wartości ustalone w „Poziomy porównawcze uciążliwości zapachowej dla metod obliczeniowych jakości zapachowej powietrza” zawarte w załączniku nr 1 do projektu ustawy z 2008 r. o przeciwdziałaniu uciążliwości zapachowej i przedstawionej w tabeli nr 7.1.-1. Podobne poziomy uciążliwości zapachowej są przyjmowane w krajach Unii Europejskiej oraz Australii, Nowej Zelandii i USA. </w:t>
      </w:r>
    </w:p>
    <w:p w:rsidR="00165D24" w:rsidRPr="007243E5" w:rsidRDefault="00165D24" w:rsidP="007243E5">
      <w:pPr>
        <w:spacing w:line="276" w:lineRule="auto"/>
        <w:ind w:left="708"/>
        <w:jc w:val="both"/>
        <w:rPr>
          <w:rFonts w:ascii="Times New Roman" w:hAnsi="Times New Roman"/>
        </w:rPr>
      </w:pPr>
    </w:p>
    <w:p w:rsidR="00D6779B" w:rsidRDefault="00D6779B" w:rsidP="00D6779B">
      <w:pPr>
        <w:spacing w:line="276" w:lineRule="auto"/>
        <w:jc w:val="both"/>
        <w:rPr>
          <w:rFonts w:ascii="Times New Roman" w:hAnsi="Times New Roman"/>
        </w:rPr>
      </w:pPr>
    </w:p>
    <w:p w:rsidR="00D6779B" w:rsidRDefault="00D6779B" w:rsidP="00D6779B">
      <w:pPr>
        <w:spacing w:line="276" w:lineRule="auto"/>
        <w:jc w:val="both"/>
        <w:rPr>
          <w:rFonts w:ascii="Times New Roman" w:hAnsi="Times New Roman"/>
        </w:rPr>
      </w:pPr>
    </w:p>
    <w:p w:rsidR="00D6779B" w:rsidRDefault="00D6779B" w:rsidP="00D6779B">
      <w:pPr>
        <w:spacing w:line="276" w:lineRule="auto"/>
        <w:jc w:val="both"/>
        <w:rPr>
          <w:rFonts w:ascii="Times New Roman" w:hAnsi="Times New Roman"/>
        </w:rPr>
      </w:pPr>
    </w:p>
    <w:p w:rsidR="00D6779B" w:rsidRDefault="00D6779B" w:rsidP="00D6779B">
      <w:pPr>
        <w:spacing w:line="276" w:lineRule="auto"/>
        <w:jc w:val="both"/>
        <w:rPr>
          <w:rFonts w:ascii="Times New Roman" w:hAnsi="Times New Roman"/>
        </w:rPr>
      </w:pPr>
    </w:p>
    <w:p w:rsidR="00D6779B" w:rsidRDefault="00D6779B" w:rsidP="00D6779B">
      <w:pPr>
        <w:spacing w:line="276" w:lineRule="auto"/>
        <w:jc w:val="both"/>
        <w:rPr>
          <w:rFonts w:ascii="Times New Roman" w:hAnsi="Times New Roman"/>
        </w:rPr>
      </w:pPr>
    </w:p>
    <w:p w:rsidR="00D6779B" w:rsidRDefault="00D6779B" w:rsidP="00D6779B">
      <w:pPr>
        <w:spacing w:line="276" w:lineRule="auto"/>
        <w:jc w:val="both"/>
        <w:rPr>
          <w:rFonts w:ascii="Times New Roman" w:hAnsi="Times New Roman"/>
        </w:rPr>
      </w:pPr>
    </w:p>
    <w:p w:rsidR="00D6779B" w:rsidRDefault="00D6779B" w:rsidP="00D6779B">
      <w:pPr>
        <w:spacing w:line="276" w:lineRule="auto"/>
        <w:jc w:val="both"/>
        <w:rPr>
          <w:rFonts w:ascii="Times New Roman" w:hAnsi="Times New Roman"/>
        </w:rPr>
      </w:pPr>
    </w:p>
    <w:p w:rsidR="00165D24" w:rsidRPr="007243E5" w:rsidRDefault="00165D24" w:rsidP="00D6779B">
      <w:pPr>
        <w:spacing w:line="276" w:lineRule="auto"/>
        <w:jc w:val="both"/>
        <w:rPr>
          <w:rFonts w:ascii="Times New Roman" w:hAnsi="Times New Roman"/>
        </w:rPr>
      </w:pPr>
    </w:p>
    <w:p w:rsidR="00602F03" w:rsidRPr="00602F03" w:rsidRDefault="00602F03" w:rsidP="00602F03">
      <w:pPr>
        <w:pStyle w:val="Legenda"/>
        <w:keepNext/>
        <w:rPr>
          <w:rFonts w:ascii="Times New Roman" w:hAnsi="Times New Roman"/>
          <w:color w:val="auto"/>
          <w:sz w:val="22"/>
          <w:szCs w:val="22"/>
        </w:rPr>
      </w:pPr>
      <w:r w:rsidRPr="00602F03">
        <w:rPr>
          <w:rFonts w:ascii="Times New Roman" w:hAnsi="Times New Roman"/>
          <w:color w:val="auto"/>
          <w:sz w:val="22"/>
          <w:szCs w:val="22"/>
        </w:rPr>
        <w:t xml:space="preserve">Tabela </w:t>
      </w:r>
      <w:r w:rsidRPr="00602F03">
        <w:rPr>
          <w:rFonts w:ascii="Times New Roman" w:hAnsi="Times New Roman"/>
          <w:color w:val="auto"/>
          <w:sz w:val="22"/>
          <w:szCs w:val="22"/>
        </w:rPr>
        <w:fldChar w:fldCharType="begin"/>
      </w:r>
      <w:r w:rsidRPr="00602F03">
        <w:rPr>
          <w:rFonts w:ascii="Times New Roman" w:hAnsi="Times New Roman"/>
          <w:color w:val="auto"/>
          <w:sz w:val="22"/>
          <w:szCs w:val="22"/>
        </w:rPr>
        <w:instrText xml:space="preserve"> SEQ Tabela \* ARABIC </w:instrText>
      </w:r>
      <w:r w:rsidRPr="00602F03">
        <w:rPr>
          <w:rFonts w:ascii="Times New Roman" w:hAnsi="Times New Roman"/>
          <w:color w:val="auto"/>
          <w:sz w:val="22"/>
          <w:szCs w:val="22"/>
        </w:rPr>
        <w:fldChar w:fldCharType="separate"/>
      </w:r>
      <w:r w:rsidR="00BE7642">
        <w:rPr>
          <w:rFonts w:ascii="Times New Roman" w:hAnsi="Times New Roman"/>
          <w:noProof/>
          <w:color w:val="auto"/>
          <w:sz w:val="22"/>
          <w:szCs w:val="22"/>
        </w:rPr>
        <w:t>26</w:t>
      </w:r>
      <w:r w:rsidRPr="00602F03">
        <w:rPr>
          <w:rFonts w:ascii="Times New Roman" w:hAnsi="Times New Roman"/>
          <w:color w:val="auto"/>
          <w:sz w:val="22"/>
          <w:szCs w:val="22"/>
        </w:rPr>
        <w:fldChar w:fldCharType="end"/>
      </w:r>
      <w:r w:rsidR="00BE7642">
        <w:rPr>
          <w:rFonts w:ascii="Times New Roman" w:hAnsi="Times New Roman"/>
          <w:color w:val="auto"/>
          <w:sz w:val="22"/>
          <w:szCs w:val="22"/>
        </w:rPr>
        <w:t>. Poziomy</w:t>
      </w:r>
      <w:r w:rsidRPr="00602F03">
        <w:rPr>
          <w:rFonts w:ascii="Times New Roman" w:hAnsi="Times New Roman"/>
          <w:color w:val="auto"/>
          <w:sz w:val="22"/>
          <w:szCs w:val="22"/>
        </w:rPr>
        <w:t xml:space="preserve"> porównawcze i dopuszczalne częstości przekraczania substancji zapachowych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2290"/>
        <w:gridCol w:w="1500"/>
        <w:gridCol w:w="1317"/>
        <w:gridCol w:w="999"/>
        <w:gridCol w:w="1207"/>
        <w:gridCol w:w="1206"/>
      </w:tblGrid>
      <w:tr w:rsidR="00165D24" w:rsidRPr="007243E5" w:rsidTr="00602F03">
        <w:trPr>
          <w:trHeight w:val="1695"/>
          <w:jc w:val="center"/>
        </w:trPr>
        <w:tc>
          <w:tcPr>
            <w:tcW w:w="299" w:type="pct"/>
            <w:vMerge w:val="restart"/>
            <w:vAlign w:val="center"/>
          </w:tcPr>
          <w:p w:rsidR="00165D24" w:rsidRPr="007243E5" w:rsidRDefault="00165D24" w:rsidP="00D6779B">
            <w:pPr>
              <w:spacing w:after="0" w:line="276" w:lineRule="auto"/>
              <w:jc w:val="center"/>
              <w:rPr>
                <w:rFonts w:ascii="Times New Roman" w:hAnsi="Times New Roman"/>
                <w:b/>
              </w:rPr>
            </w:pPr>
            <w:r w:rsidRPr="007243E5">
              <w:rPr>
                <w:rFonts w:ascii="Times New Roman" w:hAnsi="Times New Roman"/>
                <w:b/>
              </w:rPr>
              <w:t>Lp.</w:t>
            </w:r>
          </w:p>
        </w:tc>
        <w:tc>
          <w:tcPr>
            <w:tcW w:w="1264" w:type="pct"/>
            <w:vMerge w:val="restart"/>
            <w:vAlign w:val="center"/>
          </w:tcPr>
          <w:p w:rsidR="00165D24" w:rsidRPr="007243E5" w:rsidRDefault="00165D24" w:rsidP="00D6779B">
            <w:pPr>
              <w:spacing w:after="0" w:line="276" w:lineRule="auto"/>
              <w:jc w:val="center"/>
              <w:rPr>
                <w:rFonts w:ascii="Times New Roman" w:hAnsi="Times New Roman"/>
                <w:b/>
              </w:rPr>
            </w:pPr>
            <w:r w:rsidRPr="007243E5">
              <w:rPr>
                <w:rFonts w:ascii="Times New Roman" w:hAnsi="Times New Roman"/>
                <w:b/>
              </w:rPr>
              <w:t>Sposób zagospodarowania terenu</w:t>
            </w:r>
          </w:p>
          <w:p w:rsidR="00165D24" w:rsidRPr="007243E5" w:rsidRDefault="00165D24" w:rsidP="00D6779B">
            <w:pPr>
              <w:spacing w:after="0" w:line="276" w:lineRule="auto"/>
              <w:jc w:val="center"/>
              <w:rPr>
                <w:rFonts w:ascii="Times New Roman" w:hAnsi="Times New Roman"/>
                <w:vertAlign w:val="superscript"/>
              </w:rPr>
            </w:pPr>
            <w:r w:rsidRPr="007243E5">
              <w:rPr>
                <w:rFonts w:ascii="Times New Roman" w:hAnsi="Times New Roman"/>
                <w:vertAlign w:val="superscript"/>
              </w:rPr>
              <w:t>1)</w:t>
            </w:r>
          </w:p>
        </w:tc>
        <w:tc>
          <w:tcPr>
            <w:tcW w:w="828" w:type="pct"/>
            <w:vMerge w:val="restart"/>
            <w:vAlign w:val="center"/>
          </w:tcPr>
          <w:p w:rsidR="00165D24" w:rsidRPr="007243E5" w:rsidRDefault="00165D24" w:rsidP="00D6779B">
            <w:pPr>
              <w:spacing w:after="0" w:line="276" w:lineRule="auto"/>
              <w:jc w:val="center"/>
              <w:rPr>
                <w:rFonts w:ascii="Times New Roman" w:hAnsi="Times New Roman"/>
                <w:b/>
              </w:rPr>
            </w:pPr>
            <w:r w:rsidRPr="007243E5">
              <w:rPr>
                <w:rFonts w:ascii="Times New Roman" w:hAnsi="Times New Roman"/>
                <w:b/>
              </w:rPr>
              <w:t>Poziomy porównawcze substancji zapachowym w powietrzu</w:t>
            </w:r>
          </w:p>
          <w:p w:rsidR="00165D24" w:rsidRPr="007243E5" w:rsidRDefault="00165D24" w:rsidP="00D6779B">
            <w:pPr>
              <w:spacing w:after="0" w:line="276" w:lineRule="auto"/>
              <w:jc w:val="center"/>
              <w:rPr>
                <w:rFonts w:ascii="Times New Roman" w:hAnsi="Times New Roman"/>
              </w:rPr>
            </w:pPr>
            <w:r w:rsidRPr="007243E5">
              <w:rPr>
                <w:rFonts w:ascii="Times New Roman" w:hAnsi="Times New Roman"/>
                <w:b/>
              </w:rPr>
              <w:t>Ou/m</w:t>
            </w:r>
            <w:r w:rsidRPr="007243E5">
              <w:rPr>
                <w:rFonts w:ascii="Times New Roman" w:hAnsi="Times New Roman"/>
                <w:b/>
                <w:vertAlign w:val="superscript"/>
              </w:rPr>
              <w:t>3</w:t>
            </w:r>
            <w:r w:rsidRPr="007243E5">
              <w:rPr>
                <w:rFonts w:ascii="Times New Roman" w:hAnsi="Times New Roman"/>
                <w:b/>
              </w:rPr>
              <w:t xml:space="preserve"> </w:t>
            </w:r>
            <w:r w:rsidRPr="007243E5">
              <w:rPr>
                <w:rFonts w:ascii="Times New Roman" w:hAnsi="Times New Roman"/>
                <w:b/>
                <w:vertAlign w:val="superscript"/>
              </w:rPr>
              <w:t>2)</w:t>
            </w:r>
          </w:p>
        </w:tc>
        <w:tc>
          <w:tcPr>
            <w:tcW w:w="727" w:type="pct"/>
            <w:vMerge w:val="restart"/>
            <w:vAlign w:val="center"/>
          </w:tcPr>
          <w:p w:rsidR="00165D24" w:rsidRPr="007243E5" w:rsidRDefault="00165D24" w:rsidP="00D6779B">
            <w:pPr>
              <w:spacing w:after="0" w:line="276" w:lineRule="auto"/>
              <w:jc w:val="center"/>
              <w:rPr>
                <w:rFonts w:ascii="Times New Roman" w:hAnsi="Times New Roman"/>
                <w:b/>
              </w:rPr>
            </w:pPr>
            <w:r w:rsidRPr="007243E5">
              <w:rPr>
                <w:rFonts w:ascii="Times New Roman" w:hAnsi="Times New Roman"/>
                <w:b/>
              </w:rPr>
              <w:t>Okres uśrednienia</w:t>
            </w:r>
          </w:p>
        </w:tc>
        <w:tc>
          <w:tcPr>
            <w:tcW w:w="1883" w:type="pct"/>
            <w:gridSpan w:val="3"/>
            <w:vAlign w:val="center"/>
          </w:tcPr>
          <w:p w:rsidR="00165D24" w:rsidRPr="007243E5" w:rsidRDefault="00165D24" w:rsidP="00D6779B">
            <w:pPr>
              <w:spacing w:after="0" w:line="276" w:lineRule="auto"/>
              <w:jc w:val="center"/>
              <w:rPr>
                <w:rFonts w:ascii="Times New Roman" w:hAnsi="Times New Roman"/>
                <w:b/>
              </w:rPr>
            </w:pPr>
            <w:r w:rsidRPr="007243E5">
              <w:rPr>
                <w:rFonts w:ascii="Times New Roman" w:hAnsi="Times New Roman"/>
                <w:b/>
              </w:rPr>
              <w:t>Dopuszczalne częstości przekraczania wartości porównawczej substancji zapachowych w powietrzu</w:t>
            </w:r>
          </w:p>
        </w:tc>
      </w:tr>
      <w:tr w:rsidR="00165D24" w:rsidRPr="007243E5" w:rsidTr="00602F03">
        <w:trPr>
          <w:trHeight w:val="356"/>
          <w:jc w:val="center"/>
        </w:trPr>
        <w:tc>
          <w:tcPr>
            <w:tcW w:w="299" w:type="pct"/>
            <w:vMerge/>
            <w:vAlign w:val="center"/>
          </w:tcPr>
          <w:p w:rsidR="00165D24" w:rsidRPr="007243E5" w:rsidRDefault="00165D24" w:rsidP="00D6779B">
            <w:pPr>
              <w:spacing w:after="0" w:line="276" w:lineRule="auto"/>
              <w:jc w:val="center"/>
              <w:rPr>
                <w:rFonts w:ascii="Times New Roman" w:hAnsi="Times New Roman"/>
              </w:rPr>
            </w:pPr>
          </w:p>
        </w:tc>
        <w:tc>
          <w:tcPr>
            <w:tcW w:w="1264" w:type="pct"/>
            <w:vMerge/>
            <w:vAlign w:val="center"/>
          </w:tcPr>
          <w:p w:rsidR="00165D24" w:rsidRPr="007243E5" w:rsidRDefault="00165D24" w:rsidP="00D6779B">
            <w:pPr>
              <w:spacing w:after="0" w:line="276" w:lineRule="auto"/>
              <w:jc w:val="center"/>
              <w:rPr>
                <w:rFonts w:ascii="Times New Roman" w:hAnsi="Times New Roman"/>
              </w:rPr>
            </w:pPr>
          </w:p>
        </w:tc>
        <w:tc>
          <w:tcPr>
            <w:tcW w:w="828" w:type="pct"/>
            <w:vMerge/>
            <w:vAlign w:val="center"/>
          </w:tcPr>
          <w:p w:rsidR="00165D24" w:rsidRPr="007243E5" w:rsidRDefault="00165D24" w:rsidP="00D6779B">
            <w:pPr>
              <w:spacing w:after="0" w:line="276" w:lineRule="auto"/>
              <w:jc w:val="center"/>
              <w:rPr>
                <w:rFonts w:ascii="Times New Roman" w:hAnsi="Times New Roman"/>
              </w:rPr>
            </w:pPr>
          </w:p>
        </w:tc>
        <w:tc>
          <w:tcPr>
            <w:tcW w:w="727" w:type="pct"/>
            <w:vMerge/>
            <w:vAlign w:val="center"/>
          </w:tcPr>
          <w:p w:rsidR="00165D24" w:rsidRPr="007243E5" w:rsidRDefault="00165D24" w:rsidP="00D6779B">
            <w:pPr>
              <w:spacing w:after="0" w:line="276" w:lineRule="auto"/>
              <w:jc w:val="center"/>
              <w:rPr>
                <w:rFonts w:ascii="Times New Roman" w:hAnsi="Times New Roman"/>
              </w:rPr>
            </w:pPr>
          </w:p>
        </w:tc>
        <w:tc>
          <w:tcPr>
            <w:tcW w:w="551" w:type="pct"/>
            <w:vMerge w:val="restart"/>
            <w:vAlign w:val="center"/>
          </w:tcPr>
          <w:p w:rsidR="00165D24" w:rsidRPr="007243E5" w:rsidRDefault="00165D24" w:rsidP="00D6779B">
            <w:pPr>
              <w:spacing w:after="0" w:line="276" w:lineRule="auto"/>
              <w:jc w:val="center"/>
              <w:rPr>
                <w:rFonts w:ascii="Times New Roman" w:hAnsi="Times New Roman"/>
                <w:b/>
              </w:rPr>
            </w:pPr>
            <w:r w:rsidRPr="007243E5">
              <w:rPr>
                <w:rFonts w:ascii="Times New Roman" w:hAnsi="Times New Roman"/>
                <w:b/>
              </w:rPr>
              <w:t xml:space="preserve">Klasa jakości zapachu </w:t>
            </w:r>
            <w:r w:rsidRPr="007243E5">
              <w:rPr>
                <w:rFonts w:ascii="Times New Roman" w:hAnsi="Times New Roman"/>
                <w:b/>
                <w:vertAlign w:val="superscript"/>
              </w:rPr>
              <w:t>3)</w:t>
            </w:r>
          </w:p>
        </w:tc>
        <w:tc>
          <w:tcPr>
            <w:tcW w:w="1332" w:type="pct"/>
            <w:gridSpan w:val="2"/>
            <w:vAlign w:val="center"/>
          </w:tcPr>
          <w:p w:rsidR="00165D24" w:rsidRPr="007243E5" w:rsidRDefault="00165D24" w:rsidP="00D6779B">
            <w:pPr>
              <w:spacing w:after="0" w:line="276" w:lineRule="auto"/>
              <w:jc w:val="center"/>
              <w:rPr>
                <w:rFonts w:ascii="Times New Roman" w:hAnsi="Times New Roman"/>
                <w:b/>
              </w:rPr>
            </w:pPr>
            <w:r w:rsidRPr="007243E5">
              <w:rPr>
                <w:rFonts w:ascii="Times New Roman" w:hAnsi="Times New Roman"/>
                <w:b/>
              </w:rPr>
              <w:t>% godzin w roku</w:t>
            </w:r>
          </w:p>
        </w:tc>
      </w:tr>
      <w:tr w:rsidR="00165D24" w:rsidRPr="007243E5" w:rsidTr="00D6779B">
        <w:trPr>
          <w:trHeight w:val="705"/>
          <w:jc w:val="center"/>
        </w:trPr>
        <w:tc>
          <w:tcPr>
            <w:tcW w:w="299" w:type="pct"/>
            <w:vMerge/>
            <w:vAlign w:val="center"/>
          </w:tcPr>
          <w:p w:rsidR="00165D24" w:rsidRPr="007243E5" w:rsidRDefault="00165D24" w:rsidP="00D6779B">
            <w:pPr>
              <w:spacing w:after="0" w:line="276" w:lineRule="auto"/>
              <w:jc w:val="center"/>
              <w:rPr>
                <w:rFonts w:ascii="Times New Roman" w:hAnsi="Times New Roman"/>
              </w:rPr>
            </w:pPr>
          </w:p>
        </w:tc>
        <w:tc>
          <w:tcPr>
            <w:tcW w:w="1264" w:type="pct"/>
            <w:vMerge/>
            <w:vAlign w:val="center"/>
          </w:tcPr>
          <w:p w:rsidR="00165D24" w:rsidRPr="007243E5" w:rsidRDefault="00165D24" w:rsidP="00D6779B">
            <w:pPr>
              <w:spacing w:after="0" w:line="276" w:lineRule="auto"/>
              <w:jc w:val="center"/>
              <w:rPr>
                <w:rFonts w:ascii="Times New Roman" w:hAnsi="Times New Roman"/>
              </w:rPr>
            </w:pPr>
          </w:p>
        </w:tc>
        <w:tc>
          <w:tcPr>
            <w:tcW w:w="828" w:type="pct"/>
            <w:vMerge/>
            <w:vAlign w:val="center"/>
          </w:tcPr>
          <w:p w:rsidR="00165D24" w:rsidRPr="007243E5" w:rsidRDefault="00165D24" w:rsidP="00D6779B">
            <w:pPr>
              <w:spacing w:after="0" w:line="276" w:lineRule="auto"/>
              <w:jc w:val="center"/>
              <w:rPr>
                <w:rFonts w:ascii="Times New Roman" w:hAnsi="Times New Roman"/>
              </w:rPr>
            </w:pPr>
          </w:p>
        </w:tc>
        <w:tc>
          <w:tcPr>
            <w:tcW w:w="727" w:type="pct"/>
            <w:vMerge/>
            <w:vAlign w:val="center"/>
          </w:tcPr>
          <w:p w:rsidR="00165D24" w:rsidRPr="007243E5" w:rsidRDefault="00165D24" w:rsidP="00D6779B">
            <w:pPr>
              <w:spacing w:after="0" w:line="276" w:lineRule="auto"/>
              <w:jc w:val="center"/>
              <w:rPr>
                <w:rFonts w:ascii="Times New Roman" w:hAnsi="Times New Roman"/>
              </w:rPr>
            </w:pPr>
          </w:p>
        </w:tc>
        <w:tc>
          <w:tcPr>
            <w:tcW w:w="551" w:type="pct"/>
            <w:vMerge/>
            <w:vAlign w:val="center"/>
          </w:tcPr>
          <w:p w:rsidR="00165D24" w:rsidRPr="007243E5" w:rsidRDefault="00165D24" w:rsidP="00D6779B">
            <w:pPr>
              <w:spacing w:after="0" w:line="276" w:lineRule="auto"/>
              <w:jc w:val="center"/>
              <w:rPr>
                <w:rFonts w:ascii="Times New Roman" w:hAnsi="Times New Roman"/>
                <w:b/>
              </w:rPr>
            </w:pPr>
          </w:p>
        </w:tc>
        <w:tc>
          <w:tcPr>
            <w:tcW w:w="666" w:type="pct"/>
            <w:vAlign w:val="center"/>
          </w:tcPr>
          <w:p w:rsidR="00165D24" w:rsidRPr="007243E5" w:rsidRDefault="00165D24" w:rsidP="00D6779B">
            <w:pPr>
              <w:spacing w:after="0" w:line="276" w:lineRule="auto"/>
              <w:jc w:val="center"/>
              <w:rPr>
                <w:rFonts w:ascii="Times New Roman" w:hAnsi="Times New Roman"/>
                <w:b/>
              </w:rPr>
            </w:pPr>
            <w:r w:rsidRPr="007243E5">
              <w:rPr>
                <w:rFonts w:ascii="Times New Roman" w:hAnsi="Times New Roman"/>
                <w:b/>
              </w:rPr>
              <w:t>Do 31.12.2012</w:t>
            </w:r>
          </w:p>
        </w:tc>
        <w:tc>
          <w:tcPr>
            <w:tcW w:w="666" w:type="pct"/>
            <w:vAlign w:val="center"/>
          </w:tcPr>
          <w:p w:rsidR="00165D24" w:rsidRPr="007243E5" w:rsidRDefault="00165D24" w:rsidP="00D6779B">
            <w:pPr>
              <w:spacing w:after="0" w:line="276" w:lineRule="auto"/>
              <w:jc w:val="center"/>
              <w:rPr>
                <w:rFonts w:ascii="Times New Roman" w:hAnsi="Times New Roman"/>
                <w:b/>
              </w:rPr>
            </w:pPr>
            <w:r w:rsidRPr="007243E5">
              <w:rPr>
                <w:rFonts w:ascii="Times New Roman" w:hAnsi="Times New Roman"/>
                <w:b/>
              </w:rPr>
              <w:t>od 01.01.2013</w:t>
            </w:r>
          </w:p>
        </w:tc>
      </w:tr>
      <w:tr w:rsidR="00165D24" w:rsidRPr="007243E5" w:rsidTr="00D6779B">
        <w:trPr>
          <w:trHeight w:val="559"/>
          <w:jc w:val="center"/>
        </w:trPr>
        <w:tc>
          <w:tcPr>
            <w:tcW w:w="299" w:type="pct"/>
            <w:vMerge w:val="restart"/>
            <w:vAlign w:val="center"/>
          </w:tcPr>
          <w:p w:rsidR="00165D24" w:rsidRPr="007243E5" w:rsidRDefault="00165D24" w:rsidP="00D6779B">
            <w:pPr>
              <w:spacing w:after="0" w:line="276" w:lineRule="auto"/>
              <w:jc w:val="center"/>
              <w:rPr>
                <w:rFonts w:ascii="Times New Roman" w:hAnsi="Times New Roman"/>
              </w:rPr>
            </w:pPr>
            <w:r w:rsidRPr="007243E5">
              <w:rPr>
                <w:rFonts w:ascii="Times New Roman" w:hAnsi="Times New Roman"/>
              </w:rPr>
              <w:t>1</w:t>
            </w:r>
          </w:p>
        </w:tc>
        <w:tc>
          <w:tcPr>
            <w:tcW w:w="1264" w:type="pct"/>
            <w:vMerge w:val="restart"/>
            <w:vAlign w:val="center"/>
          </w:tcPr>
          <w:p w:rsidR="00165D24" w:rsidRPr="007243E5" w:rsidRDefault="00165D24" w:rsidP="00D6779B">
            <w:pPr>
              <w:spacing w:after="0" w:line="276" w:lineRule="auto"/>
              <w:jc w:val="center"/>
              <w:rPr>
                <w:rFonts w:ascii="Times New Roman" w:hAnsi="Times New Roman"/>
                <w:u w:val="single"/>
              </w:rPr>
            </w:pPr>
            <w:r w:rsidRPr="007243E5">
              <w:rPr>
                <w:rFonts w:ascii="Times New Roman" w:hAnsi="Times New Roman"/>
                <w:u w:val="single"/>
              </w:rPr>
              <w:t>Tereny zabudowy mieszkaniowej</w:t>
            </w:r>
          </w:p>
          <w:p w:rsidR="00165D24" w:rsidRPr="007243E5" w:rsidRDefault="00165D24" w:rsidP="00D6779B">
            <w:pPr>
              <w:spacing w:after="0" w:line="276" w:lineRule="auto"/>
              <w:jc w:val="center"/>
              <w:rPr>
                <w:rFonts w:ascii="Times New Roman" w:hAnsi="Times New Roman"/>
                <w:u w:val="single"/>
              </w:rPr>
            </w:pPr>
            <w:r w:rsidRPr="007243E5">
              <w:rPr>
                <w:rFonts w:ascii="Times New Roman" w:hAnsi="Times New Roman"/>
              </w:rPr>
              <w:t>- zabudowa mieszkaniowa jednorodzinna,</w:t>
            </w:r>
          </w:p>
          <w:p w:rsidR="00165D24" w:rsidRPr="007243E5" w:rsidRDefault="00165D24" w:rsidP="00D6779B">
            <w:pPr>
              <w:spacing w:after="0" w:line="276" w:lineRule="auto"/>
              <w:jc w:val="center"/>
              <w:rPr>
                <w:rFonts w:ascii="Times New Roman" w:hAnsi="Times New Roman"/>
              </w:rPr>
            </w:pPr>
            <w:r w:rsidRPr="007243E5">
              <w:rPr>
                <w:rFonts w:ascii="Times New Roman" w:hAnsi="Times New Roman"/>
              </w:rPr>
              <w:t>- zabudowa mieszkaniowa wielorodzinna</w:t>
            </w:r>
          </w:p>
        </w:tc>
        <w:tc>
          <w:tcPr>
            <w:tcW w:w="828" w:type="pct"/>
            <w:vMerge w:val="restart"/>
            <w:vAlign w:val="center"/>
          </w:tcPr>
          <w:p w:rsidR="00165D24" w:rsidRPr="007243E5" w:rsidRDefault="00165D24" w:rsidP="00D6779B">
            <w:pPr>
              <w:spacing w:after="0" w:line="276" w:lineRule="auto"/>
              <w:jc w:val="center"/>
              <w:rPr>
                <w:rFonts w:ascii="Times New Roman" w:hAnsi="Times New Roman"/>
              </w:rPr>
            </w:pPr>
            <w:r w:rsidRPr="007243E5">
              <w:rPr>
                <w:rFonts w:ascii="Times New Roman" w:hAnsi="Times New Roman"/>
              </w:rPr>
              <w:t>1</w:t>
            </w:r>
          </w:p>
        </w:tc>
        <w:tc>
          <w:tcPr>
            <w:tcW w:w="727" w:type="pct"/>
            <w:vMerge w:val="restart"/>
            <w:vAlign w:val="center"/>
          </w:tcPr>
          <w:p w:rsidR="00165D24" w:rsidRPr="007243E5" w:rsidRDefault="00165D24" w:rsidP="00D6779B">
            <w:pPr>
              <w:spacing w:after="0" w:line="276" w:lineRule="auto"/>
              <w:jc w:val="center"/>
              <w:rPr>
                <w:rFonts w:ascii="Times New Roman" w:hAnsi="Times New Roman"/>
              </w:rPr>
            </w:pPr>
            <w:r w:rsidRPr="007243E5">
              <w:rPr>
                <w:rFonts w:ascii="Times New Roman" w:hAnsi="Times New Roman"/>
              </w:rPr>
              <w:t>1 godzina</w:t>
            </w:r>
          </w:p>
        </w:tc>
        <w:tc>
          <w:tcPr>
            <w:tcW w:w="551" w:type="pct"/>
            <w:vAlign w:val="center"/>
          </w:tcPr>
          <w:p w:rsidR="00165D24" w:rsidRPr="007243E5" w:rsidRDefault="00165D24" w:rsidP="00D6779B">
            <w:pPr>
              <w:spacing w:after="0" w:line="276" w:lineRule="auto"/>
              <w:jc w:val="center"/>
              <w:rPr>
                <w:rFonts w:ascii="Times New Roman" w:hAnsi="Times New Roman"/>
              </w:rPr>
            </w:pPr>
            <w:r w:rsidRPr="007243E5">
              <w:rPr>
                <w:rFonts w:ascii="Times New Roman" w:hAnsi="Times New Roman"/>
              </w:rPr>
              <w:t>H0</w:t>
            </w:r>
          </w:p>
        </w:tc>
        <w:tc>
          <w:tcPr>
            <w:tcW w:w="666" w:type="pct"/>
            <w:vAlign w:val="center"/>
          </w:tcPr>
          <w:p w:rsidR="00165D24" w:rsidRPr="007243E5" w:rsidRDefault="00165D24" w:rsidP="00D6779B">
            <w:pPr>
              <w:spacing w:after="0" w:line="276" w:lineRule="auto"/>
              <w:jc w:val="center"/>
              <w:rPr>
                <w:rFonts w:ascii="Times New Roman" w:hAnsi="Times New Roman"/>
              </w:rPr>
            </w:pPr>
            <w:r w:rsidRPr="007243E5">
              <w:rPr>
                <w:rFonts w:ascii="Times New Roman" w:hAnsi="Times New Roman"/>
              </w:rPr>
              <w:t>8</w:t>
            </w:r>
          </w:p>
        </w:tc>
        <w:tc>
          <w:tcPr>
            <w:tcW w:w="666" w:type="pct"/>
            <w:vAlign w:val="center"/>
          </w:tcPr>
          <w:p w:rsidR="00165D24" w:rsidRPr="007243E5" w:rsidRDefault="00165D24" w:rsidP="00D6779B">
            <w:pPr>
              <w:spacing w:after="0" w:line="276" w:lineRule="auto"/>
              <w:jc w:val="center"/>
              <w:rPr>
                <w:rFonts w:ascii="Times New Roman" w:hAnsi="Times New Roman"/>
              </w:rPr>
            </w:pPr>
            <w:r w:rsidRPr="007243E5">
              <w:rPr>
                <w:rFonts w:ascii="Times New Roman" w:hAnsi="Times New Roman"/>
              </w:rPr>
              <w:t>3</w:t>
            </w:r>
          </w:p>
        </w:tc>
      </w:tr>
      <w:tr w:rsidR="00165D24" w:rsidRPr="007243E5" w:rsidTr="00D6779B">
        <w:trPr>
          <w:trHeight w:val="488"/>
          <w:jc w:val="center"/>
        </w:trPr>
        <w:tc>
          <w:tcPr>
            <w:tcW w:w="299" w:type="pct"/>
            <w:vMerge/>
            <w:vAlign w:val="center"/>
          </w:tcPr>
          <w:p w:rsidR="00165D24" w:rsidRPr="007243E5" w:rsidRDefault="00165D24" w:rsidP="00D6779B">
            <w:pPr>
              <w:spacing w:after="0" w:line="276" w:lineRule="auto"/>
              <w:jc w:val="center"/>
              <w:rPr>
                <w:rFonts w:ascii="Times New Roman" w:hAnsi="Times New Roman"/>
              </w:rPr>
            </w:pPr>
          </w:p>
        </w:tc>
        <w:tc>
          <w:tcPr>
            <w:tcW w:w="1264" w:type="pct"/>
            <w:vMerge/>
            <w:vAlign w:val="center"/>
          </w:tcPr>
          <w:p w:rsidR="00165D24" w:rsidRPr="007243E5" w:rsidRDefault="00165D24" w:rsidP="00D6779B">
            <w:pPr>
              <w:spacing w:after="0" w:line="276" w:lineRule="auto"/>
              <w:jc w:val="center"/>
              <w:rPr>
                <w:rFonts w:ascii="Times New Roman" w:hAnsi="Times New Roman"/>
              </w:rPr>
            </w:pPr>
          </w:p>
        </w:tc>
        <w:tc>
          <w:tcPr>
            <w:tcW w:w="828" w:type="pct"/>
            <w:vMerge/>
            <w:vAlign w:val="center"/>
          </w:tcPr>
          <w:p w:rsidR="00165D24" w:rsidRPr="007243E5" w:rsidRDefault="00165D24" w:rsidP="00D6779B">
            <w:pPr>
              <w:spacing w:after="0" w:line="276" w:lineRule="auto"/>
              <w:jc w:val="center"/>
              <w:rPr>
                <w:rFonts w:ascii="Times New Roman" w:hAnsi="Times New Roman"/>
              </w:rPr>
            </w:pPr>
          </w:p>
        </w:tc>
        <w:tc>
          <w:tcPr>
            <w:tcW w:w="727" w:type="pct"/>
            <w:vMerge/>
            <w:vAlign w:val="center"/>
          </w:tcPr>
          <w:p w:rsidR="00165D24" w:rsidRPr="007243E5" w:rsidRDefault="00165D24" w:rsidP="00D6779B">
            <w:pPr>
              <w:spacing w:after="0" w:line="276" w:lineRule="auto"/>
              <w:jc w:val="center"/>
              <w:rPr>
                <w:rFonts w:ascii="Times New Roman" w:hAnsi="Times New Roman"/>
              </w:rPr>
            </w:pPr>
          </w:p>
        </w:tc>
        <w:tc>
          <w:tcPr>
            <w:tcW w:w="551" w:type="pct"/>
            <w:vAlign w:val="center"/>
          </w:tcPr>
          <w:p w:rsidR="00165D24" w:rsidRPr="007243E5" w:rsidRDefault="00165D24" w:rsidP="00D6779B">
            <w:pPr>
              <w:spacing w:after="0" w:line="276" w:lineRule="auto"/>
              <w:jc w:val="center"/>
              <w:rPr>
                <w:rFonts w:ascii="Times New Roman" w:hAnsi="Times New Roman"/>
              </w:rPr>
            </w:pPr>
            <w:r w:rsidRPr="007243E5">
              <w:rPr>
                <w:rFonts w:ascii="Times New Roman" w:hAnsi="Times New Roman"/>
              </w:rPr>
              <w:t>H1</w:t>
            </w:r>
          </w:p>
        </w:tc>
        <w:tc>
          <w:tcPr>
            <w:tcW w:w="666" w:type="pct"/>
            <w:vAlign w:val="center"/>
          </w:tcPr>
          <w:p w:rsidR="00165D24" w:rsidRPr="007243E5" w:rsidRDefault="00165D24" w:rsidP="00D6779B">
            <w:pPr>
              <w:spacing w:after="0" w:line="276" w:lineRule="auto"/>
              <w:jc w:val="center"/>
              <w:rPr>
                <w:rFonts w:ascii="Times New Roman" w:hAnsi="Times New Roman"/>
              </w:rPr>
            </w:pPr>
            <w:r w:rsidRPr="007243E5">
              <w:rPr>
                <w:rFonts w:ascii="Times New Roman" w:hAnsi="Times New Roman"/>
              </w:rPr>
              <w:t>8</w:t>
            </w:r>
          </w:p>
        </w:tc>
        <w:tc>
          <w:tcPr>
            <w:tcW w:w="666" w:type="pct"/>
            <w:vAlign w:val="center"/>
          </w:tcPr>
          <w:p w:rsidR="00165D24" w:rsidRPr="007243E5" w:rsidRDefault="00165D24" w:rsidP="00D6779B">
            <w:pPr>
              <w:spacing w:after="0" w:line="276" w:lineRule="auto"/>
              <w:jc w:val="center"/>
              <w:rPr>
                <w:rFonts w:ascii="Times New Roman" w:hAnsi="Times New Roman"/>
              </w:rPr>
            </w:pPr>
            <w:r w:rsidRPr="007243E5">
              <w:rPr>
                <w:rFonts w:ascii="Times New Roman" w:hAnsi="Times New Roman"/>
              </w:rPr>
              <w:t>3</w:t>
            </w:r>
          </w:p>
        </w:tc>
      </w:tr>
      <w:tr w:rsidR="00165D24" w:rsidRPr="007243E5" w:rsidTr="00D6779B">
        <w:trPr>
          <w:trHeight w:val="960"/>
          <w:jc w:val="center"/>
        </w:trPr>
        <w:tc>
          <w:tcPr>
            <w:tcW w:w="299" w:type="pct"/>
            <w:vMerge w:val="restart"/>
            <w:vAlign w:val="center"/>
          </w:tcPr>
          <w:p w:rsidR="00165D24" w:rsidRPr="007243E5" w:rsidRDefault="00165D24" w:rsidP="00D6779B">
            <w:pPr>
              <w:spacing w:after="0" w:line="276" w:lineRule="auto"/>
              <w:jc w:val="center"/>
              <w:rPr>
                <w:rFonts w:ascii="Times New Roman" w:hAnsi="Times New Roman"/>
              </w:rPr>
            </w:pPr>
            <w:r w:rsidRPr="007243E5">
              <w:rPr>
                <w:rFonts w:ascii="Times New Roman" w:hAnsi="Times New Roman"/>
              </w:rPr>
              <w:t>2</w:t>
            </w:r>
          </w:p>
        </w:tc>
        <w:tc>
          <w:tcPr>
            <w:tcW w:w="1264" w:type="pct"/>
            <w:vMerge w:val="restart"/>
            <w:vAlign w:val="center"/>
          </w:tcPr>
          <w:p w:rsidR="00165D24" w:rsidRPr="007243E5" w:rsidRDefault="00165D24" w:rsidP="00D6779B">
            <w:pPr>
              <w:spacing w:after="0" w:line="276" w:lineRule="auto"/>
              <w:jc w:val="center"/>
              <w:rPr>
                <w:rFonts w:ascii="Times New Roman" w:hAnsi="Times New Roman"/>
                <w:u w:val="single"/>
              </w:rPr>
            </w:pPr>
            <w:r w:rsidRPr="007243E5">
              <w:rPr>
                <w:rFonts w:ascii="Times New Roman" w:hAnsi="Times New Roman"/>
                <w:u w:val="single"/>
              </w:rPr>
              <w:t>Tereny zabudowy usługowej</w:t>
            </w:r>
          </w:p>
          <w:p w:rsidR="00165D24" w:rsidRPr="007243E5" w:rsidRDefault="00165D24" w:rsidP="00D6779B">
            <w:pPr>
              <w:spacing w:after="0" w:line="276" w:lineRule="auto"/>
              <w:jc w:val="center"/>
              <w:rPr>
                <w:rFonts w:ascii="Times New Roman" w:hAnsi="Times New Roman"/>
              </w:rPr>
            </w:pPr>
            <w:r w:rsidRPr="007243E5">
              <w:rPr>
                <w:rFonts w:ascii="Times New Roman" w:hAnsi="Times New Roman"/>
              </w:rPr>
              <w:t>- zabudowa związana z administracją, służbą zdrowia, handlem, kultem religijnym, nauką, oświatą, kulturą i sztuką, wypoczynkiem,</w:t>
            </w:r>
          </w:p>
          <w:p w:rsidR="00165D24" w:rsidRPr="007243E5" w:rsidRDefault="00165D24" w:rsidP="00D6779B">
            <w:pPr>
              <w:spacing w:after="0" w:line="276" w:lineRule="auto"/>
              <w:jc w:val="center"/>
              <w:rPr>
                <w:rFonts w:ascii="Times New Roman" w:hAnsi="Times New Roman"/>
              </w:rPr>
            </w:pPr>
            <w:r w:rsidRPr="007243E5">
              <w:rPr>
                <w:rFonts w:ascii="Times New Roman" w:hAnsi="Times New Roman"/>
              </w:rPr>
              <w:t>- tereny sportu i rekreacji.</w:t>
            </w:r>
          </w:p>
        </w:tc>
        <w:tc>
          <w:tcPr>
            <w:tcW w:w="828" w:type="pct"/>
            <w:vMerge/>
            <w:vAlign w:val="center"/>
          </w:tcPr>
          <w:p w:rsidR="00165D24" w:rsidRPr="007243E5" w:rsidRDefault="00165D24" w:rsidP="00D6779B">
            <w:pPr>
              <w:spacing w:after="0" w:line="276" w:lineRule="auto"/>
              <w:jc w:val="center"/>
              <w:rPr>
                <w:rFonts w:ascii="Times New Roman" w:hAnsi="Times New Roman"/>
              </w:rPr>
            </w:pPr>
          </w:p>
        </w:tc>
        <w:tc>
          <w:tcPr>
            <w:tcW w:w="727" w:type="pct"/>
            <w:vMerge/>
            <w:vAlign w:val="center"/>
          </w:tcPr>
          <w:p w:rsidR="00165D24" w:rsidRPr="007243E5" w:rsidRDefault="00165D24" w:rsidP="00D6779B">
            <w:pPr>
              <w:spacing w:after="0" w:line="276" w:lineRule="auto"/>
              <w:jc w:val="center"/>
              <w:rPr>
                <w:rFonts w:ascii="Times New Roman" w:hAnsi="Times New Roman"/>
              </w:rPr>
            </w:pPr>
          </w:p>
        </w:tc>
        <w:tc>
          <w:tcPr>
            <w:tcW w:w="551" w:type="pct"/>
            <w:vAlign w:val="center"/>
          </w:tcPr>
          <w:p w:rsidR="00165D24" w:rsidRPr="007243E5" w:rsidRDefault="00165D24" w:rsidP="00D6779B">
            <w:pPr>
              <w:spacing w:after="0" w:line="276" w:lineRule="auto"/>
              <w:jc w:val="center"/>
              <w:rPr>
                <w:rFonts w:ascii="Times New Roman" w:hAnsi="Times New Roman"/>
              </w:rPr>
            </w:pPr>
            <w:r w:rsidRPr="007243E5">
              <w:rPr>
                <w:rFonts w:ascii="Times New Roman" w:hAnsi="Times New Roman"/>
              </w:rPr>
              <w:t>H0</w:t>
            </w:r>
          </w:p>
        </w:tc>
        <w:tc>
          <w:tcPr>
            <w:tcW w:w="666" w:type="pct"/>
            <w:vAlign w:val="center"/>
          </w:tcPr>
          <w:p w:rsidR="00165D24" w:rsidRPr="007243E5" w:rsidRDefault="00165D24" w:rsidP="00D6779B">
            <w:pPr>
              <w:spacing w:after="0" w:line="276" w:lineRule="auto"/>
              <w:jc w:val="center"/>
              <w:rPr>
                <w:rFonts w:ascii="Times New Roman" w:hAnsi="Times New Roman"/>
              </w:rPr>
            </w:pPr>
            <w:r w:rsidRPr="007243E5">
              <w:rPr>
                <w:rFonts w:ascii="Times New Roman" w:hAnsi="Times New Roman"/>
              </w:rPr>
              <w:t>8</w:t>
            </w:r>
          </w:p>
        </w:tc>
        <w:tc>
          <w:tcPr>
            <w:tcW w:w="666" w:type="pct"/>
            <w:vAlign w:val="center"/>
          </w:tcPr>
          <w:p w:rsidR="00165D24" w:rsidRPr="007243E5" w:rsidRDefault="00165D24" w:rsidP="00D6779B">
            <w:pPr>
              <w:spacing w:after="0" w:line="276" w:lineRule="auto"/>
              <w:jc w:val="center"/>
              <w:rPr>
                <w:rFonts w:ascii="Times New Roman" w:hAnsi="Times New Roman"/>
              </w:rPr>
            </w:pPr>
            <w:r w:rsidRPr="007243E5">
              <w:rPr>
                <w:rFonts w:ascii="Times New Roman" w:hAnsi="Times New Roman"/>
              </w:rPr>
              <w:t>3</w:t>
            </w:r>
          </w:p>
        </w:tc>
      </w:tr>
      <w:tr w:rsidR="00165D24" w:rsidRPr="007243E5" w:rsidTr="00D6779B">
        <w:trPr>
          <w:trHeight w:val="312"/>
          <w:jc w:val="center"/>
        </w:trPr>
        <w:tc>
          <w:tcPr>
            <w:tcW w:w="299" w:type="pct"/>
            <w:vMerge/>
            <w:vAlign w:val="center"/>
          </w:tcPr>
          <w:p w:rsidR="00165D24" w:rsidRPr="007243E5" w:rsidRDefault="00165D24" w:rsidP="00D6779B">
            <w:pPr>
              <w:spacing w:after="0" w:line="276" w:lineRule="auto"/>
              <w:jc w:val="center"/>
              <w:rPr>
                <w:rFonts w:ascii="Times New Roman" w:hAnsi="Times New Roman"/>
              </w:rPr>
            </w:pPr>
          </w:p>
        </w:tc>
        <w:tc>
          <w:tcPr>
            <w:tcW w:w="1264" w:type="pct"/>
            <w:vMerge/>
            <w:vAlign w:val="center"/>
          </w:tcPr>
          <w:p w:rsidR="00165D24" w:rsidRPr="007243E5" w:rsidRDefault="00165D24" w:rsidP="00D6779B">
            <w:pPr>
              <w:spacing w:after="0" w:line="276" w:lineRule="auto"/>
              <w:jc w:val="center"/>
              <w:rPr>
                <w:rFonts w:ascii="Times New Roman" w:hAnsi="Times New Roman"/>
              </w:rPr>
            </w:pPr>
          </w:p>
        </w:tc>
        <w:tc>
          <w:tcPr>
            <w:tcW w:w="828" w:type="pct"/>
            <w:vMerge/>
            <w:vAlign w:val="center"/>
          </w:tcPr>
          <w:p w:rsidR="00165D24" w:rsidRPr="007243E5" w:rsidRDefault="00165D24" w:rsidP="00D6779B">
            <w:pPr>
              <w:spacing w:after="0" w:line="276" w:lineRule="auto"/>
              <w:jc w:val="center"/>
              <w:rPr>
                <w:rFonts w:ascii="Times New Roman" w:hAnsi="Times New Roman"/>
              </w:rPr>
            </w:pPr>
          </w:p>
        </w:tc>
        <w:tc>
          <w:tcPr>
            <w:tcW w:w="727" w:type="pct"/>
            <w:vMerge/>
            <w:vAlign w:val="center"/>
          </w:tcPr>
          <w:p w:rsidR="00165D24" w:rsidRPr="007243E5" w:rsidRDefault="00165D24" w:rsidP="00D6779B">
            <w:pPr>
              <w:spacing w:after="0" w:line="276" w:lineRule="auto"/>
              <w:jc w:val="center"/>
              <w:rPr>
                <w:rFonts w:ascii="Times New Roman" w:hAnsi="Times New Roman"/>
              </w:rPr>
            </w:pPr>
          </w:p>
        </w:tc>
        <w:tc>
          <w:tcPr>
            <w:tcW w:w="551" w:type="pct"/>
            <w:vAlign w:val="center"/>
          </w:tcPr>
          <w:p w:rsidR="00165D24" w:rsidRPr="007243E5" w:rsidRDefault="00165D24" w:rsidP="00D6779B">
            <w:pPr>
              <w:spacing w:after="0" w:line="276" w:lineRule="auto"/>
              <w:jc w:val="center"/>
              <w:rPr>
                <w:rFonts w:ascii="Times New Roman" w:hAnsi="Times New Roman"/>
              </w:rPr>
            </w:pPr>
            <w:r w:rsidRPr="007243E5">
              <w:rPr>
                <w:rFonts w:ascii="Times New Roman" w:hAnsi="Times New Roman"/>
              </w:rPr>
              <w:t>H1</w:t>
            </w:r>
          </w:p>
        </w:tc>
        <w:tc>
          <w:tcPr>
            <w:tcW w:w="666" w:type="pct"/>
            <w:vAlign w:val="center"/>
          </w:tcPr>
          <w:p w:rsidR="00165D24" w:rsidRPr="007243E5" w:rsidRDefault="00165D24" w:rsidP="00D6779B">
            <w:pPr>
              <w:spacing w:after="0" w:line="276" w:lineRule="auto"/>
              <w:jc w:val="center"/>
              <w:rPr>
                <w:rFonts w:ascii="Times New Roman" w:hAnsi="Times New Roman"/>
              </w:rPr>
            </w:pPr>
            <w:r w:rsidRPr="007243E5">
              <w:rPr>
                <w:rFonts w:ascii="Times New Roman" w:hAnsi="Times New Roman"/>
              </w:rPr>
              <w:t>8</w:t>
            </w:r>
          </w:p>
        </w:tc>
        <w:tc>
          <w:tcPr>
            <w:tcW w:w="666" w:type="pct"/>
            <w:vAlign w:val="center"/>
          </w:tcPr>
          <w:p w:rsidR="00165D24" w:rsidRPr="007243E5" w:rsidRDefault="00165D24" w:rsidP="00D6779B">
            <w:pPr>
              <w:spacing w:after="0" w:line="276" w:lineRule="auto"/>
              <w:jc w:val="center"/>
              <w:rPr>
                <w:rFonts w:ascii="Times New Roman" w:hAnsi="Times New Roman"/>
              </w:rPr>
            </w:pPr>
            <w:r w:rsidRPr="007243E5">
              <w:rPr>
                <w:rFonts w:ascii="Times New Roman" w:hAnsi="Times New Roman"/>
              </w:rPr>
              <w:t>3</w:t>
            </w:r>
          </w:p>
        </w:tc>
      </w:tr>
      <w:tr w:rsidR="00165D24" w:rsidRPr="007243E5" w:rsidTr="00D6779B">
        <w:trPr>
          <w:trHeight w:val="915"/>
          <w:jc w:val="center"/>
        </w:trPr>
        <w:tc>
          <w:tcPr>
            <w:tcW w:w="299" w:type="pct"/>
            <w:vMerge w:val="restart"/>
            <w:vAlign w:val="center"/>
          </w:tcPr>
          <w:p w:rsidR="00165D24" w:rsidRPr="007243E5" w:rsidRDefault="00165D24" w:rsidP="00D6779B">
            <w:pPr>
              <w:spacing w:after="0" w:line="276" w:lineRule="auto"/>
              <w:jc w:val="center"/>
              <w:rPr>
                <w:rFonts w:ascii="Times New Roman" w:hAnsi="Times New Roman"/>
              </w:rPr>
            </w:pPr>
            <w:r w:rsidRPr="007243E5">
              <w:rPr>
                <w:rFonts w:ascii="Times New Roman" w:hAnsi="Times New Roman"/>
              </w:rPr>
              <w:t>3</w:t>
            </w:r>
          </w:p>
        </w:tc>
        <w:tc>
          <w:tcPr>
            <w:tcW w:w="1264" w:type="pct"/>
            <w:vMerge w:val="restart"/>
            <w:vAlign w:val="center"/>
          </w:tcPr>
          <w:p w:rsidR="00165D24" w:rsidRPr="007243E5" w:rsidRDefault="00165D24" w:rsidP="00D6779B">
            <w:pPr>
              <w:spacing w:after="0" w:line="276" w:lineRule="auto"/>
              <w:jc w:val="center"/>
              <w:rPr>
                <w:rFonts w:ascii="Times New Roman" w:hAnsi="Times New Roman"/>
                <w:u w:val="single"/>
              </w:rPr>
            </w:pPr>
            <w:r w:rsidRPr="007243E5">
              <w:rPr>
                <w:rFonts w:ascii="Times New Roman" w:hAnsi="Times New Roman"/>
                <w:u w:val="single"/>
              </w:rPr>
              <w:t>Tereny zieleni i wód</w:t>
            </w:r>
          </w:p>
          <w:p w:rsidR="00165D24" w:rsidRPr="007243E5" w:rsidRDefault="00165D24" w:rsidP="00D6779B">
            <w:pPr>
              <w:spacing w:after="0" w:line="276" w:lineRule="auto"/>
              <w:jc w:val="center"/>
              <w:rPr>
                <w:rFonts w:ascii="Times New Roman" w:hAnsi="Times New Roman"/>
              </w:rPr>
            </w:pPr>
            <w:r w:rsidRPr="007243E5">
              <w:rPr>
                <w:rFonts w:ascii="Times New Roman" w:hAnsi="Times New Roman"/>
              </w:rPr>
              <w:t>- tereny zieleni urządzonej, takie jak parki, ogrody, zieleńce, arboreta, alpinaria, grodziska, kurhany, zabytkowe fortyfikacje, tereny ogródków działkowych, cmentarze.</w:t>
            </w:r>
          </w:p>
        </w:tc>
        <w:tc>
          <w:tcPr>
            <w:tcW w:w="828" w:type="pct"/>
            <w:vMerge/>
            <w:vAlign w:val="center"/>
          </w:tcPr>
          <w:p w:rsidR="00165D24" w:rsidRPr="007243E5" w:rsidRDefault="00165D24" w:rsidP="00D6779B">
            <w:pPr>
              <w:spacing w:after="0" w:line="276" w:lineRule="auto"/>
              <w:jc w:val="center"/>
              <w:rPr>
                <w:rFonts w:ascii="Times New Roman" w:hAnsi="Times New Roman"/>
              </w:rPr>
            </w:pPr>
          </w:p>
        </w:tc>
        <w:tc>
          <w:tcPr>
            <w:tcW w:w="727" w:type="pct"/>
            <w:vMerge/>
            <w:vAlign w:val="center"/>
          </w:tcPr>
          <w:p w:rsidR="00165D24" w:rsidRPr="007243E5" w:rsidRDefault="00165D24" w:rsidP="00D6779B">
            <w:pPr>
              <w:spacing w:after="0" w:line="276" w:lineRule="auto"/>
              <w:jc w:val="center"/>
              <w:rPr>
                <w:rFonts w:ascii="Times New Roman" w:hAnsi="Times New Roman"/>
              </w:rPr>
            </w:pPr>
          </w:p>
        </w:tc>
        <w:tc>
          <w:tcPr>
            <w:tcW w:w="551" w:type="pct"/>
            <w:vAlign w:val="center"/>
          </w:tcPr>
          <w:p w:rsidR="00165D24" w:rsidRPr="007243E5" w:rsidRDefault="00165D24" w:rsidP="00D6779B">
            <w:pPr>
              <w:spacing w:after="0" w:line="276" w:lineRule="auto"/>
              <w:jc w:val="center"/>
              <w:rPr>
                <w:rFonts w:ascii="Times New Roman" w:hAnsi="Times New Roman"/>
              </w:rPr>
            </w:pPr>
            <w:r w:rsidRPr="007243E5">
              <w:rPr>
                <w:rFonts w:ascii="Times New Roman" w:hAnsi="Times New Roman"/>
              </w:rPr>
              <w:t>H0</w:t>
            </w:r>
          </w:p>
        </w:tc>
        <w:tc>
          <w:tcPr>
            <w:tcW w:w="666" w:type="pct"/>
            <w:vAlign w:val="center"/>
          </w:tcPr>
          <w:p w:rsidR="00165D24" w:rsidRPr="007243E5" w:rsidRDefault="00165D24" w:rsidP="00D6779B">
            <w:pPr>
              <w:spacing w:after="0" w:line="276" w:lineRule="auto"/>
              <w:jc w:val="center"/>
              <w:rPr>
                <w:rFonts w:ascii="Times New Roman" w:hAnsi="Times New Roman"/>
              </w:rPr>
            </w:pPr>
            <w:r w:rsidRPr="007243E5">
              <w:rPr>
                <w:rFonts w:ascii="Times New Roman" w:hAnsi="Times New Roman"/>
              </w:rPr>
              <w:t>8</w:t>
            </w:r>
          </w:p>
        </w:tc>
        <w:tc>
          <w:tcPr>
            <w:tcW w:w="666" w:type="pct"/>
            <w:vAlign w:val="center"/>
          </w:tcPr>
          <w:p w:rsidR="00165D24" w:rsidRPr="007243E5" w:rsidRDefault="00165D24" w:rsidP="00D6779B">
            <w:pPr>
              <w:spacing w:after="0" w:line="276" w:lineRule="auto"/>
              <w:jc w:val="center"/>
              <w:rPr>
                <w:rFonts w:ascii="Times New Roman" w:hAnsi="Times New Roman"/>
              </w:rPr>
            </w:pPr>
            <w:r w:rsidRPr="007243E5">
              <w:rPr>
                <w:rFonts w:ascii="Times New Roman" w:hAnsi="Times New Roman"/>
              </w:rPr>
              <w:t>3</w:t>
            </w:r>
          </w:p>
        </w:tc>
      </w:tr>
      <w:tr w:rsidR="00165D24" w:rsidRPr="007243E5" w:rsidTr="00D6779B">
        <w:trPr>
          <w:trHeight w:val="1845"/>
          <w:jc w:val="center"/>
        </w:trPr>
        <w:tc>
          <w:tcPr>
            <w:tcW w:w="299" w:type="pct"/>
            <w:vMerge/>
            <w:vAlign w:val="center"/>
          </w:tcPr>
          <w:p w:rsidR="00165D24" w:rsidRPr="007243E5" w:rsidRDefault="00165D24" w:rsidP="00D6779B">
            <w:pPr>
              <w:spacing w:after="0" w:line="276" w:lineRule="auto"/>
              <w:jc w:val="center"/>
              <w:rPr>
                <w:rFonts w:ascii="Times New Roman" w:hAnsi="Times New Roman"/>
              </w:rPr>
            </w:pPr>
          </w:p>
        </w:tc>
        <w:tc>
          <w:tcPr>
            <w:tcW w:w="1264" w:type="pct"/>
            <w:vMerge/>
            <w:vAlign w:val="center"/>
          </w:tcPr>
          <w:p w:rsidR="00165D24" w:rsidRPr="007243E5" w:rsidRDefault="00165D24" w:rsidP="00D6779B">
            <w:pPr>
              <w:spacing w:after="0" w:line="276" w:lineRule="auto"/>
              <w:jc w:val="center"/>
              <w:rPr>
                <w:rFonts w:ascii="Times New Roman" w:hAnsi="Times New Roman"/>
              </w:rPr>
            </w:pPr>
          </w:p>
        </w:tc>
        <w:tc>
          <w:tcPr>
            <w:tcW w:w="828" w:type="pct"/>
            <w:vMerge/>
            <w:vAlign w:val="center"/>
          </w:tcPr>
          <w:p w:rsidR="00165D24" w:rsidRPr="007243E5" w:rsidRDefault="00165D24" w:rsidP="00D6779B">
            <w:pPr>
              <w:spacing w:after="0" w:line="276" w:lineRule="auto"/>
              <w:jc w:val="center"/>
              <w:rPr>
                <w:rFonts w:ascii="Times New Roman" w:hAnsi="Times New Roman"/>
              </w:rPr>
            </w:pPr>
          </w:p>
        </w:tc>
        <w:tc>
          <w:tcPr>
            <w:tcW w:w="727" w:type="pct"/>
            <w:vMerge/>
            <w:vAlign w:val="center"/>
          </w:tcPr>
          <w:p w:rsidR="00165D24" w:rsidRPr="007243E5" w:rsidRDefault="00165D24" w:rsidP="00D6779B">
            <w:pPr>
              <w:spacing w:after="0" w:line="276" w:lineRule="auto"/>
              <w:jc w:val="center"/>
              <w:rPr>
                <w:rFonts w:ascii="Times New Roman" w:hAnsi="Times New Roman"/>
              </w:rPr>
            </w:pPr>
          </w:p>
        </w:tc>
        <w:tc>
          <w:tcPr>
            <w:tcW w:w="551" w:type="pct"/>
            <w:vAlign w:val="center"/>
          </w:tcPr>
          <w:p w:rsidR="00165D24" w:rsidRPr="007243E5" w:rsidRDefault="00165D24" w:rsidP="00D6779B">
            <w:pPr>
              <w:spacing w:after="0" w:line="276" w:lineRule="auto"/>
              <w:jc w:val="center"/>
              <w:rPr>
                <w:rFonts w:ascii="Times New Roman" w:hAnsi="Times New Roman"/>
              </w:rPr>
            </w:pPr>
            <w:r w:rsidRPr="007243E5">
              <w:rPr>
                <w:rFonts w:ascii="Times New Roman" w:hAnsi="Times New Roman"/>
              </w:rPr>
              <w:t>H1</w:t>
            </w:r>
          </w:p>
        </w:tc>
        <w:tc>
          <w:tcPr>
            <w:tcW w:w="666" w:type="pct"/>
            <w:vAlign w:val="center"/>
          </w:tcPr>
          <w:p w:rsidR="00165D24" w:rsidRPr="007243E5" w:rsidRDefault="00165D24" w:rsidP="00D6779B">
            <w:pPr>
              <w:spacing w:after="0" w:line="276" w:lineRule="auto"/>
              <w:jc w:val="center"/>
              <w:rPr>
                <w:rFonts w:ascii="Times New Roman" w:hAnsi="Times New Roman"/>
              </w:rPr>
            </w:pPr>
            <w:r w:rsidRPr="007243E5">
              <w:rPr>
                <w:rFonts w:ascii="Times New Roman" w:hAnsi="Times New Roman"/>
              </w:rPr>
              <w:t>8</w:t>
            </w:r>
          </w:p>
        </w:tc>
        <w:tc>
          <w:tcPr>
            <w:tcW w:w="666" w:type="pct"/>
            <w:vAlign w:val="center"/>
          </w:tcPr>
          <w:p w:rsidR="00165D24" w:rsidRPr="007243E5" w:rsidRDefault="00165D24" w:rsidP="00D6779B">
            <w:pPr>
              <w:spacing w:after="0" w:line="276" w:lineRule="auto"/>
              <w:jc w:val="center"/>
              <w:rPr>
                <w:rFonts w:ascii="Times New Roman" w:hAnsi="Times New Roman"/>
              </w:rPr>
            </w:pPr>
            <w:r w:rsidRPr="007243E5">
              <w:rPr>
                <w:rFonts w:ascii="Times New Roman" w:hAnsi="Times New Roman"/>
              </w:rPr>
              <w:t>3</w:t>
            </w:r>
          </w:p>
        </w:tc>
      </w:tr>
      <w:tr w:rsidR="00165D24" w:rsidRPr="007243E5" w:rsidTr="00D6779B">
        <w:trPr>
          <w:trHeight w:val="570"/>
          <w:jc w:val="center"/>
        </w:trPr>
        <w:tc>
          <w:tcPr>
            <w:tcW w:w="299" w:type="pct"/>
            <w:vMerge w:val="restart"/>
            <w:vAlign w:val="center"/>
          </w:tcPr>
          <w:p w:rsidR="00165D24" w:rsidRPr="007243E5" w:rsidRDefault="00165D24" w:rsidP="00D6779B">
            <w:pPr>
              <w:spacing w:after="0" w:line="276" w:lineRule="auto"/>
              <w:jc w:val="center"/>
              <w:rPr>
                <w:rFonts w:ascii="Times New Roman" w:hAnsi="Times New Roman"/>
              </w:rPr>
            </w:pPr>
            <w:r w:rsidRPr="007243E5">
              <w:rPr>
                <w:rFonts w:ascii="Times New Roman" w:hAnsi="Times New Roman"/>
              </w:rPr>
              <w:t>4</w:t>
            </w:r>
          </w:p>
        </w:tc>
        <w:tc>
          <w:tcPr>
            <w:tcW w:w="1264" w:type="pct"/>
            <w:vMerge w:val="restart"/>
            <w:vAlign w:val="center"/>
          </w:tcPr>
          <w:p w:rsidR="00165D24" w:rsidRPr="007243E5" w:rsidRDefault="00165D24" w:rsidP="00D6779B">
            <w:pPr>
              <w:spacing w:after="0" w:line="276" w:lineRule="auto"/>
              <w:jc w:val="center"/>
              <w:rPr>
                <w:rFonts w:ascii="Times New Roman" w:hAnsi="Times New Roman"/>
                <w:u w:val="single"/>
              </w:rPr>
            </w:pPr>
            <w:r w:rsidRPr="007243E5">
              <w:rPr>
                <w:rFonts w:ascii="Times New Roman" w:hAnsi="Times New Roman"/>
                <w:u w:val="single"/>
              </w:rPr>
              <w:t>Tereny użytkowane rolniczo</w:t>
            </w:r>
          </w:p>
          <w:p w:rsidR="00165D24" w:rsidRPr="007243E5" w:rsidRDefault="00165D24" w:rsidP="00D6779B">
            <w:pPr>
              <w:spacing w:after="0" w:line="276" w:lineRule="auto"/>
              <w:jc w:val="center"/>
              <w:rPr>
                <w:rFonts w:ascii="Times New Roman" w:hAnsi="Times New Roman"/>
              </w:rPr>
            </w:pPr>
            <w:r w:rsidRPr="007243E5">
              <w:rPr>
                <w:rFonts w:ascii="Times New Roman" w:hAnsi="Times New Roman"/>
              </w:rPr>
              <w:t>- zabudowa mieszkaniowa,</w:t>
            </w:r>
          </w:p>
          <w:p w:rsidR="00165D24" w:rsidRPr="007243E5" w:rsidRDefault="00165D24" w:rsidP="00D6779B">
            <w:pPr>
              <w:spacing w:after="0" w:line="276" w:lineRule="auto"/>
              <w:jc w:val="center"/>
              <w:rPr>
                <w:rFonts w:ascii="Times New Roman" w:hAnsi="Times New Roman"/>
              </w:rPr>
            </w:pPr>
            <w:r w:rsidRPr="007243E5">
              <w:rPr>
                <w:rFonts w:ascii="Times New Roman" w:hAnsi="Times New Roman"/>
              </w:rPr>
              <w:t>- zabudowa zagrodowa</w:t>
            </w:r>
          </w:p>
        </w:tc>
        <w:tc>
          <w:tcPr>
            <w:tcW w:w="828" w:type="pct"/>
            <w:vMerge/>
            <w:vAlign w:val="center"/>
          </w:tcPr>
          <w:p w:rsidR="00165D24" w:rsidRPr="007243E5" w:rsidRDefault="00165D24" w:rsidP="00D6779B">
            <w:pPr>
              <w:spacing w:after="0" w:line="276" w:lineRule="auto"/>
              <w:jc w:val="center"/>
              <w:rPr>
                <w:rFonts w:ascii="Times New Roman" w:hAnsi="Times New Roman"/>
              </w:rPr>
            </w:pPr>
          </w:p>
        </w:tc>
        <w:tc>
          <w:tcPr>
            <w:tcW w:w="727" w:type="pct"/>
            <w:vMerge/>
            <w:vAlign w:val="center"/>
          </w:tcPr>
          <w:p w:rsidR="00165D24" w:rsidRPr="007243E5" w:rsidRDefault="00165D24" w:rsidP="00D6779B">
            <w:pPr>
              <w:spacing w:after="0" w:line="276" w:lineRule="auto"/>
              <w:jc w:val="center"/>
              <w:rPr>
                <w:rFonts w:ascii="Times New Roman" w:hAnsi="Times New Roman"/>
              </w:rPr>
            </w:pPr>
          </w:p>
        </w:tc>
        <w:tc>
          <w:tcPr>
            <w:tcW w:w="551" w:type="pct"/>
            <w:vAlign w:val="center"/>
          </w:tcPr>
          <w:p w:rsidR="00165D24" w:rsidRPr="007243E5" w:rsidRDefault="00165D24" w:rsidP="00D6779B">
            <w:pPr>
              <w:spacing w:after="0" w:line="276" w:lineRule="auto"/>
              <w:jc w:val="center"/>
              <w:rPr>
                <w:rFonts w:ascii="Times New Roman" w:hAnsi="Times New Roman"/>
              </w:rPr>
            </w:pPr>
            <w:r w:rsidRPr="007243E5">
              <w:rPr>
                <w:rFonts w:ascii="Times New Roman" w:hAnsi="Times New Roman"/>
              </w:rPr>
              <w:t>H0</w:t>
            </w:r>
          </w:p>
        </w:tc>
        <w:tc>
          <w:tcPr>
            <w:tcW w:w="666" w:type="pct"/>
            <w:vAlign w:val="center"/>
          </w:tcPr>
          <w:p w:rsidR="00165D24" w:rsidRPr="007243E5" w:rsidRDefault="00165D24" w:rsidP="00D6779B">
            <w:pPr>
              <w:spacing w:after="0" w:line="276" w:lineRule="auto"/>
              <w:jc w:val="center"/>
              <w:rPr>
                <w:rFonts w:ascii="Times New Roman" w:hAnsi="Times New Roman"/>
              </w:rPr>
            </w:pPr>
            <w:r w:rsidRPr="007243E5">
              <w:rPr>
                <w:rFonts w:ascii="Times New Roman" w:hAnsi="Times New Roman"/>
              </w:rPr>
              <w:t>15</w:t>
            </w:r>
          </w:p>
        </w:tc>
        <w:tc>
          <w:tcPr>
            <w:tcW w:w="666" w:type="pct"/>
            <w:vAlign w:val="center"/>
          </w:tcPr>
          <w:p w:rsidR="00165D24" w:rsidRPr="007243E5" w:rsidRDefault="00165D24" w:rsidP="00D6779B">
            <w:pPr>
              <w:spacing w:after="0" w:line="276" w:lineRule="auto"/>
              <w:jc w:val="center"/>
              <w:rPr>
                <w:rFonts w:ascii="Times New Roman" w:hAnsi="Times New Roman"/>
              </w:rPr>
            </w:pPr>
            <w:r w:rsidRPr="007243E5">
              <w:rPr>
                <w:rFonts w:ascii="Times New Roman" w:hAnsi="Times New Roman"/>
              </w:rPr>
              <w:t>8</w:t>
            </w:r>
          </w:p>
        </w:tc>
      </w:tr>
      <w:tr w:rsidR="00165D24" w:rsidRPr="007243E5" w:rsidTr="00D6779B">
        <w:trPr>
          <w:trHeight w:val="495"/>
          <w:jc w:val="center"/>
        </w:trPr>
        <w:tc>
          <w:tcPr>
            <w:tcW w:w="299" w:type="pct"/>
            <w:vMerge/>
            <w:vAlign w:val="center"/>
          </w:tcPr>
          <w:p w:rsidR="00165D24" w:rsidRPr="007243E5" w:rsidRDefault="00165D24" w:rsidP="00D6779B">
            <w:pPr>
              <w:spacing w:after="0" w:line="276" w:lineRule="auto"/>
              <w:jc w:val="center"/>
              <w:rPr>
                <w:rFonts w:ascii="Times New Roman" w:hAnsi="Times New Roman"/>
              </w:rPr>
            </w:pPr>
          </w:p>
        </w:tc>
        <w:tc>
          <w:tcPr>
            <w:tcW w:w="1264" w:type="pct"/>
            <w:vMerge/>
            <w:vAlign w:val="center"/>
          </w:tcPr>
          <w:p w:rsidR="00165D24" w:rsidRPr="007243E5" w:rsidRDefault="00165D24" w:rsidP="00D6779B">
            <w:pPr>
              <w:spacing w:after="0" w:line="276" w:lineRule="auto"/>
              <w:jc w:val="center"/>
              <w:rPr>
                <w:rFonts w:ascii="Times New Roman" w:hAnsi="Times New Roman"/>
              </w:rPr>
            </w:pPr>
          </w:p>
        </w:tc>
        <w:tc>
          <w:tcPr>
            <w:tcW w:w="828" w:type="pct"/>
            <w:vMerge/>
            <w:vAlign w:val="center"/>
          </w:tcPr>
          <w:p w:rsidR="00165D24" w:rsidRPr="007243E5" w:rsidRDefault="00165D24" w:rsidP="00D6779B">
            <w:pPr>
              <w:spacing w:after="0" w:line="276" w:lineRule="auto"/>
              <w:jc w:val="center"/>
              <w:rPr>
                <w:rFonts w:ascii="Times New Roman" w:hAnsi="Times New Roman"/>
              </w:rPr>
            </w:pPr>
          </w:p>
        </w:tc>
        <w:tc>
          <w:tcPr>
            <w:tcW w:w="727" w:type="pct"/>
            <w:vMerge/>
            <w:vAlign w:val="center"/>
          </w:tcPr>
          <w:p w:rsidR="00165D24" w:rsidRPr="007243E5" w:rsidRDefault="00165D24" w:rsidP="00D6779B">
            <w:pPr>
              <w:spacing w:after="0" w:line="276" w:lineRule="auto"/>
              <w:jc w:val="center"/>
              <w:rPr>
                <w:rFonts w:ascii="Times New Roman" w:hAnsi="Times New Roman"/>
              </w:rPr>
            </w:pPr>
          </w:p>
        </w:tc>
        <w:tc>
          <w:tcPr>
            <w:tcW w:w="551" w:type="pct"/>
            <w:vAlign w:val="center"/>
          </w:tcPr>
          <w:p w:rsidR="00165D24" w:rsidRPr="007243E5" w:rsidRDefault="00165D24" w:rsidP="00D6779B">
            <w:pPr>
              <w:spacing w:after="0" w:line="276" w:lineRule="auto"/>
              <w:jc w:val="center"/>
              <w:rPr>
                <w:rFonts w:ascii="Times New Roman" w:hAnsi="Times New Roman"/>
              </w:rPr>
            </w:pPr>
            <w:r w:rsidRPr="007243E5">
              <w:rPr>
                <w:rFonts w:ascii="Times New Roman" w:hAnsi="Times New Roman"/>
              </w:rPr>
              <w:t>H1</w:t>
            </w:r>
          </w:p>
        </w:tc>
        <w:tc>
          <w:tcPr>
            <w:tcW w:w="666" w:type="pct"/>
            <w:vAlign w:val="center"/>
          </w:tcPr>
          <w:p w:rsidR="00165D24" w:rsidRPr="007243E5" w:rsidRDefault="00165D24" w:rsidP="00D6779B">
            <w:pPr>
              <w:spacing w:after="0" w:line="276" w:lineRule="auto"/>
              <w:jc w:val="center"/>
              <w:rPr>
                <w:rFonts w:ascii="Times New Roman" w:hAnsi="Times New Roman"/>
              </w:rPr>
            </w:pPr>
            <w:r w:rsidRPr="007243E5">
              <w:rPr>
                <w:rFonts w:ascii="Times New Roman" w:hAnsi="Times New Roman"/>
              </w:rPr>
              <w:t>8</w:t>
            </w:r>
          </w:p>
        </w:tc>
        <w:tc>
          <w:tcPr>
            <w:tcW w:w="666" w:type="pct"/>
            <w:vAlign w:val="center"/>
          </w:tcPr>
          <w:p w:rsidR="00165D24" w:rsidRPr="007243E5" w:rsidRDefault="00165D24" w:rsidP="00D6779B">
            <w:pPr>
              <w:spacing w:after="0" w:line="276" w:lineRule="auto"/>
              <w:jc w:val="center"/>
              <w:rPr>
                <w:rFonts w:ascii="Times New Roman" w:hAnsi="Times New Roman"/>
              </w:rPr>
            </w:pPr>
            <w:r w:rsidRPr="007243E5">
              <w:rPr>
                <w:rFonts w:ascii="Times New Roman" w:hAnsi="Times New Roman"/>
              </w:rPr>
              <w:t>3</w:t>
            </w:r>
          </w:p>
        </w:tc>
      </w:tr>
    </w:tbl>
    <w:p w:rsidR="00165D24" w:rsidRPr="007243E5" w:rsidRDefault="00165D24" w:rsidP="007243E5">
      <w:pPr>
        <w:tabs>
          <w:tab w:val="left" w:pos="5640"/>
        </w:tabs>
        <w:spacing w:line="276" w:lineRule="auto"/>
        <w:ind w:left="708"/>
        <w:jc w:val="both"/>
        <w:rPr>
          <w:rFonts w:ascii="Times New Roman" w:hAnsi="Times New Roman"/>
          <w:u w:val="single"/>
        </w:rPr>
      </w:pPr>
    </w:p>
    <w:p w:rsidR="00165D24" w:rsidRPr="007243E5" w:rsidRDefault="00165D24" w:rsidP="00D6779B">
      <w:pPr>
        <w:tabs>
          <w:tab w:val="left" w:pos="5640"/>
        </w:tabs>
        <w:spacing w:line="276" w:lineRule="auto"/>
        <w:jc w:val="both"/>
        <w:rPr>
          <w:rFonts w:ascii="Times New Roman" w:hAnsi="Times New Roman"/>
        </w:rPr>
      </w:pPr>
      <w:r w:rsidRPr="007243E5">
        <w:rPr>
          <w:rFonts w:ascii="Times New Roman" w:hAnsi="Times New Roman"/>
          <w:u w:val="single"/>
        </w:rPr>
        <w:t>Objaśnienia</w:t>
      </w:r>
      <w:r w:rsidRPr="007243E5">
        <w:rPr>
          <w:rFonts w:ascii="Times New Roman" w:hAnsi="Times New Roman"/>
        </w:rPr>
        <w:t xml:space="preserve">: </w:t>
      </w:r>
    </w:p>
    <w:p w:rsidR="00165D24" w:rsidRPr="007243E5" w:rsidRDefault="00165D24" w:rsidP="00D6779B">
      <w:pPr>
        <w:tabs>
          <w:tab w:val="left" w:pos="5640"/>
        </w:tabs>
        <w:spacing w:line="276" w:lineRule="auto"/>
        <w:jc w:val="both"/>
        <w:rPr>
          <w:rFonts w:ascii="Times New Roman" w:hAnsi="Times New Roman"/>
          <w:sz w:val="20"/>
          <w:szCs w:val="20"/>
        </w:rPr>
      </w:pPr>
      <w:r w:rsidRPr="007243E5">
        <w:rPr>
          <w:rFonts w:ascii="Times New Roman" w:hAnsi="Times New Roman"/>
          <w:sz w:val="20"/>
          <w:szCs w:val="20"/>
          <w:vertAlign w:val="superscript"/>
        </w:rPr>
        <w:t xml:space="preserve">1) </w:t>
      </w:r>
      <w:r w:rsidRPr="007243E5">
        <w:rPr>
          <w:rFonts w:ascii="Times New Roman" w:hAnsi="Times New Roman"/>
          <w:sz w:val="20"/>
          <w:szCs w:val="20"/>
        </w:rPr>
        <w:t>Tereny wymienione w poz. 1, poz. 2 leżą na obszarach zurbanizowanych, poza terenami użytkowanymi rolniczo.</w:t>
      </w:r>
    </w:p>
    <w:p w:rsidR="00165D24" w:rsidRPr="007243E5" w:rsidRDefault="00165D24" w:rsidP="00D6779B">
      <w:pPr>
        <w:tabs>
          <w:tab w:val="left" w:pos="5640"/>
        </w:tabs>
        <w:spacing w:line="276" w:lineRule="auto"/>
        <w:jc w:val="both"/>
        <w:rPr>
          <w:rFonts w:ascii="Times New Roman" w:hAnsi="Times New Roman"/>
          <w:sz w:val="20"/>
          <w:szCs w:val="20"/>
        </w:rPr>
      </w:pPr>
      <w:r w:rsidRPr="007243E5">
        <w:rPr>
          <w:rFonts w:ascii="Times New Roman" w:hAnsi="Times New Roman"/>
          <w:sz w:val="20"/>
          <w:szCs w:val="20"/>
          <w:vertAlign w:val="superscript"/>
        </w:rPr>
        <w:t>2)</w:t>
      </w:r>
      <w:r w:rsidRPr="007243E5">
        <w:rPr>
          <w:rFonts w:ascii="Times New Roman" w:hAnsi="Times New Roman"/>
          <w:sz w:val="20"/>
          <w:szCs w:val="20"/>
        </w:rPr>
        <w:t xml:space="preserve"> Dopuszczalny poziom substancji zapachowych w powietrzu – wartość stężenia substancji zapachowych w powietrzu w metrze sześciennym powietrza. Stężenie 1 ou/m</w:t>
      </w:r>
      <w:r w:rsidRPr="007243E5">
        <w:rPr>
          <w:rFonts w:ascii="Times New Roman" w:hAnsi="Times New Roman"/>
          <w:sz w:val="20"/>
          <w:szCs w:val="20"/>
          <w:vertAlign w:val="superscript"/>
        </w:rPr>
        <w:t>3</w:t>
      </w:r>
      <w:r w:rsidRPr="007243E5">
        <w:rPr>
          <w:rFonts w:ascii="Times New Roman" w:hAnsi="Times New Roman"/>
          <w:sz w:val="20"/>
          <w:szCs w:val="20"/>
        </w:rPr>
        <w:t xml:space="preserve"> odpowiada progowi rozpoznawalności zapachu. </w:t>
      </w:r>
    </w:p>
    <w:p w:rsidR="00165D24" w:rsidRPr="007243E5" w:rsidRDefault="00165D24" w:rsidP="00D6779B">
      <w:pPr>
        <w:tabs>
          <w:tab w:val="left" w:pos="5640"/>
        </w:tabs>
        <w:spacing w:line="276" w:lineRule="auto"/>
        <w:jc w:val="both"/>
        <w:rPr>
          <w:rFonts w:ascii="Times New Roman" w:hAnsi="Times New Roman"/>
          <w:sz w:val="20"/>
          <w:szCs w:val="20"/>
        </w:rPr>
      </w:pPr>
      <w:r w:rsidRPr="007243E5">
        <w:rPr>
          <w:rFonts w:ascii="Times New Roman" w:hAnsi="Times New Roman"/>
          <w:sz w:val="20"/>
          <w:szCs w:val="20"/>
          <w:vertAlign w:val="superscript"/>
        </w:rPr>
        <w:t>3)</w:t>
      </w:r>
      <w:r w:rsidRPr="007243E5">
        <w:rPr>
          <w:rFonts w:ascii="Times New Roman" w:hAnsi="Times New Roman"/>
          <w:sz w:val="20"/>
          <w:szCs w:val="20"/>
        </w:rPr>
        <w:t xml:space="preserve"> Jakość hedoniczna zapachu – cecha umożliwiająca klasyfikację na podstawie wywołanych emocji – negatywnych lub pozytywnych ocen wrażenia węchowego. Wyodrębniono dwie klasy: klasa H0 – zapachy przyjemne lub neutralne, klasa H1 – zapachy  nieprzyjemne.</w:t>
      </w:r>
    </w:p>
    <w:p w:rsidR="00A70148" w:rsidRPr="007243E5" w:rsidRDefault="00A70148" w:rsidP="00D6779B">
      <w:pPr>
        <w:tabs>
          <w:tab w:val="left" w:pos="5640"/>
        </w:tabs>
        <w:spacing w:line="276" w:lineRule="auto"/>
        <w:jc w:val="both"/>
        <w:rPr>
          <w:rFonts w:ascii="Times New Roman" w:hAnsi="Times New Roman"/>
        </w:rPr>
      </w:pPr>
      <w:r w:rsidRPr="007243E5">
        <w:rPr>
          <w:rFonts w:ascii="Times New Roman" w:hAnsi="Times New Roman"/>
        </w:rPr>
        <w:t xml:space="preserve">Symulacje rozprzestrzeniania się odorów w powietrzu wykonano przy pomocy programu Operat FB. </w:t>
      </w:r>
    </w:p>
    <w:p w:rsidR="00165D24" w:rsidRPr="007243E5" w:rsidRDefault="00165D24" w:rsidP="00D6779B">
      <w:pPr>
        <w:tabs>
          <w:tab w:val="left" w:pos="5640"/>
        </w:tabs>
        <w:spacing w:line="276" w:lineRule="auto"/>
        <w:jc w:val="both"/>
        <w:rPr>
          <w:rFonts w:ascii="Times New Roman" w:hAnsi="Times New Roman"/>
        </w:rPr>
      </w:pPr>
      <w:r w:rsidRPr="007243E5">
        <w:rPr>
          <w:rFonts w:ascii="Times New Roman" w:hAnsi="Times New Roman"/>
        </w:rPr>
        <w:t xml:space="preserve">Na rysunku poniżej przedstawiono wyniki obliczeń rozkładu stężeń dla odorów. </w:t>
      </w:r>
    </w:p>
    <w:p w:rsidR="00A1314A" w:rsidRDefault="00165D24" w:rsidP="00A1314A">
      <w:pPr>
        <w:keepNext/>
        <w:tabs>
          <w:tab w:val="left" w:pos="5640"/>
        </w:tabs>
        <w:spacing w:line="276" w:lineRule="auto"/>
        <w:jc w:val="both"/>
      </w:pPr>
      <w:r w:rsidRPr="007243E5">
        <w:rPr>
          <w:rFonts w:ascii="Times New Roman" w:hAnsi="Times New Roman"/>
        </w:rPr>
        <w:t xml:space="preserve">Kolorem </w:t>
      </w:r>
      <w:r w:rsidR="004473D4" w:rsidRPr="007243E5">
        <w:rPr>
          <w:rFonts w:ascii="Times New Roman" w:hAnsi="Times New Roman"/>
        </w:rPr>
        <w:t>niebieskim</w:t>
      </w:r>
      <w:r w:rsidRPr="007243E5">
        <w:rPr>
          <w:rFonts w:ascii="Times New Roman" w:hAnsi="Times New Roman"/>
        </w:rPr>
        <w:t xml:space="preserve"> zaznaczono izolinie częstości przekroczeń stężeń jednogodzinnych 1 ou/m</w:t>
      </w:r>
      <w:r w:rsidRPr="007243E5">
        <w:rPr>
          <w:rFonts w:ascii="Times New Roman" w:hAnsi="Times New Roman"/>
          <w:vertAlign w:val="superscript"/>
        </w:rPr>
        <w:t>3</w:t>
      </w:r>
      <w:r w:rsidRPr="007243E5">
        <w:rPr>
          <w:rFonts w:ascii="Times New Roman" w:hAnsi="Times New Roman"/>
        </w:rPr>
        <w:t xml:space="preserve"> odorów – wartość dopuszczalna 3% na podstawie projektu Ustawy z 2008 r. o przeciwdziałaniu uciążliwości zapachowych. Z przeprowadzonych obliczeń wynika, że uciążliwości zapachowe związane z eksploatacją budynków inwentarskich mogą być odczuwalne w odległości do </w:t>
      </w:r>
      <w:r w:rsidR="00A70148" w:rsidRPr="007243E5">
        <w:rPr>
          <w:rFonts w:ascii="Times New Roman" w:hAnsi="Times New Roman"/>
        </w:rPr>
        <w:t>250 m od planowanego obiektu</w:t>
      </w:r>
      <w:r w:rsidRPr="007243E5">
        <w:rPr>
          <w:rFonts w:ascii="Times New Roman" w:hAnsi="Times New Roman"/>
        </w:rPr>
        <w:t xml:space="preserve">. </w:t>
      </w:r>
      <w:r w:rsidR="00F64432">
        <w:rPr>
          <w:rFonts w:ascii="Times New Roman" w:hAnsi="Times New Roman"/>
          <w:noProof/>
        </w:rPr>
        <w:drawing>
          <wp:inline distT="0" distB="0" distL="0" distR="0" wp14:anchorId="4E1F5767" wp14:editId="2368F2A5">
            <wp:extent cx="5753100" cy="5314950"/>
            <wp:effectExtent l="0" t="0" r="0" b="0"/>
            <wp:docPr id="37"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53100" cy="5314950"/>
                    </a:xfrm>
                    <a:prstGeom prst="rect">
                      <a:avLst/>
                    </a:prstGeom>
                    <a:noFill/>
                    <a:ln>
                      <a:noFill/>
                    </a:ln>
                  </pic:spPr>
                </pic:pic>
              </a:graphicData>
            </a:graphic>
          </wp:inline>
        </w:drawing>
      </w:r>
    </w:p>
    <w:p w:rsidR="00165D24" w:rsidRDefault="00A1314A" w:rsidP="00A1314A">
      <w:pPr>
        <w:pStyle w:val="Legenda"/>
        <w:jc w:val="both"/>
        <w:rPr>
          <w:rFonts w:ascii="Times New Roman" w:hAnsi="Times New Roman"/>
          <w:color w:val="auto"/>
          <w:sz w:val="22"/>
          <w:szCs w:val="22"/>
        </w:rPr>
      </w:pPr>
      <w:r w:rsidRPr="00A1314A">
        <w:rPr>
          <w:rFonts w:ascii="Times New Roman" w:hAnsi="Times New Roman"/>
          <w:color w:val="auto"/>
          <w:sz w:val="22"/>
          <w:szCs w:val="22"/>
        </w:rPr>
        <w:t xml:space="preserve">Rysunek </w:t>
      </w:r>
      <w:r w:rsidRPr="00A1314A">
        <w:rPr>
          <w:rFonts w:ascii="Times New Roman" w:hAnsi="Times New Roman"/>
          <w:color w:val="auto"/>
          <w:sz w:val="22"/>
          <w:szCs w:val="22"/>
        </w:rPr>
        <w:fldChar w:fldCharType="begin"/>
      </w:r>
      <w:r w:rsidRPr="00A1314A">
        <w:rPr>
          <w:rFonts w:ascii="Times New Roman" w:hAnsi="Times New Roman"/>
          <w:color w:val="auto"/>
          <w:sz w:val="22"/>
          <w:szCs w:val="22"/>
        </w:rPr>
        <w:instrText xml:space="preserve"> SEQ Rysunek \* ARABIC </w:instrText>
      </w:r>
      <w:r w:rsidRPr="00A1314A">
        <w:rPr>
          <w:rFonts w:ascii="Times New Roman" w:hAnsi="Times New Roman"/>
          <w:color w:val="auto"/>
          <w:sz w:val="22"/>
          <w:szCs w:val="22"/>
        </w:rPr>
        <w:fldChar w:fldCharType="separate"/>
      </w:r>
      <w:r w:rsidRPr="00A1314A">
        <w:rPr>
          <w:rFonts w:ascii="Times New Roman" w:hAnsi="Times New Roman"/>
          <w:noProof/>
          <w:color w:val="auto"/>
          <w:sz w:val="22"/>
          <w:szCs w:val="22"/>
        </w:rPr>
        <w:t>4</w:t>
      </w:r>
      <w:r w:rsidRPr="00A1314A">
        <w:rPr>
          <w:rFonts w:ascii="Times New Roman" w:hAnsi="Times New Roman"/>
          <w:color w:val="auto"/>
          <w:sz w:val="22"/>
          <w:szCs w:val="22"/>
        </w:rPr>
        <w:fldChar w:fldCharType="end"/>
      </w:r>
      <w:r w:rsidRPr="00A1314A">
        <w:rPr>
          <w:rFonts w:ascii="Times New Roman" w:hAnsi="Times New Roman"/>
          <w:color w:val="auto"/>
          <w:sz w:val="22"/>
          <w:szCs w:val="22"/>
        </w:rPr>
        <w:t>. Obszar narażony na uciążliwości zapachowe</w:t>
      </w:r>
    </w:p>
    <w:p w:rsidR="00991E5D" w:rsidRDefault="00A1314A" w:rsidP="00991E5D">
      <w:pPr>
        <w:spacing w:line="276" w:lineRule="auto"/>
        <w:jc w:val="both"/>
        <w:rPr>
          <w:rFonts w:ascii="Times New Roman" w:hAnsi="Times New Roman"/>
        </w:rPr>
      </w:pPr>
      <w:r w:rsidRPr="00A1314A">
        <w:rPr>
          <w:rFonts w:ascii="Times New Roman" w:hAnsi="Times New Roman"/>
          <w:lang w:eastAsia="en-US"/>
        </w:rPr>
        <w:t xml:space="preserve">Warto zaznaczyć, że obliczenia wykonane zostały dla maksymalnej obsady, jaką jest w stanie projektowany budynek pomieścić a nie dla obsady, która utrzymywana będzie w rzeczywistości. </w:t>
      </w:r>
      <w:r w:rsidR="00991E5D">
        <w:rPr>
          <w:rFonts w:ascii="Times New Roman" w:hAnsi="Times New Roman"/>
          <w:lang w:eastAsia="en-US"/>
        </w:rPr>
        <w:t xml:space="preserve"> Przyjęta na potrzeby raportu obsada zakłada, że wszystkie stanowiska dla loch oraz w odchowalni prosiąt będą zasiedlone, co w rzeczywistości jest niemożliwe. Zawsze musi być pusta jedna komora dla loch oraz jedna komora na odchowalni, aby zapewnić możliwość mycia pomieszczeń inwentarskich oraz przemieszczania się zwierząt. </w:t>
      </w:r>
      <w:r w:rsidR="00991E5D" w:rsidRPr="00593B46">
        <w:rPr>
          <w:rFonts w:ascii="Times New Roman" w:hAnsi="Times New Roman"/>
        </w:rPr>
        <w:t>W przypadku produkcji prosiąt najważniejszym miejscem, mającym wpływ na produkcyjność i zdrowotność zwierząt jest porodówka</w:t>
      </w:r>
      <w:r w:rsidR="00991E5D">
        <w:rPr>
          <w:rFonts w:ascii="Times New Roman" w:hAnsi="Times New Roman"/>
        </w:rPr>
        <w:t>, dlatego tak ważne jest przed przyjęciem kolejnej partii zwierząt umycie komory</w:t>
      </w:r>
      <w:r w:rsidR="00991E5D" w:rsidRPr="00593B46">
        <w:rPr>
          <w:rFonts w:ascii="Times New Roman" w:hAnsi="Times New Roman"/>
        </w:rPr>
        <w:t>.</w:t>
      </w:r>
    </w:p>
    <w:p w:rsidR="00991E5D" w:rsidRPr="00593B46" w:rsidRDefault="00991E5D" w:rsidP="00991E5D">
      <w:pPr>
        <w:spacing w:line="276" w:lineRule="auto"/>
        <w:jc w:val="both"/>
        <w:rPr>
          <w:rFonts w:ascii="Times New Roman" w:hAnsi="Times New Roman"/>
        </w:rPr>
      </w:pPr>
      <w:r w:rsidRPr="00593B46">
        <w:rPr>
          <w:rFonts w:ascii="Times New Roman" w:hAnsi="Times New Roman"/>
        </w:rPr>
        <w:t xml:space="preserve">Jeżeli zasiedlibyśmy </w:t>
      </w:r>
      <w:r>
        <w:rPr>
          <w:rFonts w:ascii="Times New Roman" w:hAnsi="Times New Roman"/>
        </w:rPr>
        <w:t xml:space="preserve">w rzeczywistości </w:t>
      </w:r>
      <w:r w:rsidRPr="00593B46">
        <w:rPr>
          <w:rFonts w:ascii="Times New Roman" w:hAnsi="Times New Roman"/>
        </w:rPr>
        <w:t xml:space="preserve">wszystkie stanowiska dojdzie do katastrofy i znacznych strat (padnięć zwierząt) na chlewni, spowodowane będzie to tym, że poszczególne komory muszą być myte i osuszane. W trakcie tej czynności zwierzęta muszą być przemieszczone do innych klatek w innych komorach. Jeżeli nie mamy tego miejsca i wszędzie byłyby zajęte stanowiska dla świń to te zwierzęta musiałyby przebywać przez tydzień czasu na korytarzu bez wody, bez jedzenia i bez wentylacji, gdyż ich pomieszczenie jest w tym czasie myte. W przypadku fermy loch (reproduktora) musimy posiadać również wolne kojce dla macior, które uległy uszkodzeniu i zachorowały i nie mogą przebywać wspólnie w grupie w jednym kojcu z  innymi osobnikami, gdyż pozostałe osobniki zrobią im krzywdę (wynicowanie odbytu, uszkodzenie sromu, złamanie nogi, kulawizna, zerwanie paznokcia, urwanie sutków przez ruszta, przepukliny pępkowe, mosznowe). Większość z tych uszkodzeń powoduje rany krwawiące i pozostałe osobniki czując krew stają się agresywne i dokonają kanibalizmu, dlatego musimy mieć kojce izolatki, aby nie krzywdzić i dbać dobrostan tych zwierząt, nie zmuszając hodowcy do uboju z przyczyn kalectwa zwierząt. </w:t>
      </w:r>
    </w:p>
    <w:p w:rsidR="00165D24" w:rsidRPr="00991E5D" w:rsidRDefault="00991E5D" w:rsidP="00991E5D">
      <w:pPr>
        <w:jc w:val="both"/>
        <w:rPr>
          <w:rFonts w:ascii="Times New Roman" w:hAnsi="Times New Roman"/>
          <w:lang w:eastAsia="en-US"/>
        </w:rPr>
      </w:pPr>
      <w:r>
        <w:rPr>
          <w:rFonts w:ascii="Times New Roman" w:hAnsi="Times New Roman"/>
          <w:lang w:eastAsia="en-US"/>
        </w:rPr>
        <w:t xml:space="preserve">Mając na uwadze powyższe, należy stwierdzić, iż analiza oddziaływania złowonnego przestawia wariant najbardziej niekorzystny i w rzeczywistości uciążliwości odorowe powstające w wyniku eksploatacji inwestycji będą miały mniejszy zasięg. </w:t>
      </w:r>
    </w:p>
    <w:p w:rsidR="00A70148" w:rsidRPr="007243E5" w:rsidRDefault="00A70148" w:rsidP="00D6779B">
      <w:pPr>
        <w:autoSpaceDE w:val="0"/>
        <w:autoSpaceDN w:val="0"/>
        <w:adjustRightInd w:val="0"/>
        <w:spacing w:line="276" w:lineRule="auto"/>
        <w:ind w:right="428"/>
        <w:jc w:val="both"/>
        <w:rPr>
          <w:rFonts w:ascii="Times New Roman" w:hAnsi="Times New Roman"/>
        </w:rPr>
      </w:pPr>
      <w:r w:rsidRPr="007243E5">
        <w:rPr>
          <w:rFonts w:ascii="Times New Roman" w:hAnsi="Times New Roman"/>
        </w:rPr>
        <w:t xml:space="preserve">Szczegółowe wyniki oddziaływania odorowego przedstawia </w:t>
      </w:r>
      <w:r w:rsidRPr="007243E5">
        <w:rPr>
          <w:rFonts w:ascii="Times New Roman" w:hAnsi="Times New Roman"/>
          <w:b/>
        </w:rPr>
        <w:t>załącznik nr</w:t>
      </w:r>
      <w:r w:rsidRPr="007243E5">
        <w:rPr>
          <w:rFonts w:ascii="Times New Roman" w:hAnsi="Times New Roman"/>
        </w:rPr>
        <w:t xml:space="preserve"> </w:t>
      </w:r>
      <w:r w:rsidR="00B3571A">
        <w:rPr>
          <w:rFonts w:ascii="Times New Roman" w:hAnsi="Times New Roman"/>
          <w:b/>
        </w:rPr>
        <w:t>9</w:t>
      </w:r>
      <w:r w:rsidRPr="007243E5">
        <w:rPr>
          <w:rFonts w:ascii="Times New Roman" w:hAnsi="Times New Roman"/>
          <w:b/>
        </w:rPr>
        <w:t xml:space="preserve"> </w:t>
      </w:r>
      <w:r w:rsidRPr="007243E5">
        <w:rPr>
          <w:rFonts w:ascii="Times New Roman" w:hAnsi="Times New Roman"/>
        </w:rPr>
        <w:t>(dane, wyniki maksymalnych stężeń oraz mapy zostały załączone w formie elektronicznej i papierowej, natomiast szczegółowe wyniki obliczeń zostały załączone tylko w formie elektronicznej ze wzg</w:t>
      </w:r>
      <w:r w:rsidR="00ED2D0B" w:rsidRPr="007243E5">
        <w:rPr>
          <w:rFonts w:ascii="Times New Roman" w:hAnsi="Times New Roman"/>
        </w:rPr>
        <w:t xml:space="preserve">lędu na obszerna ilość stron). </w:t>
      </w:r>
    </w:p>
    <w:p w:rsidR="00C145CE" w:rsidRPr="007243E5" w:rsidRDefault="00C145CE" w:rsidP="00D6779B">
      <w:pPr>
        <w:spacing w:line="276" w:lineRule="auto"/>
        <w:jc w:val="both"/>
        <w:rPr>
          <w:rFonts w:ascii="Times New Roman" w:hAnsi="Times New Roman"/>
          <w:b/>
        </w:rPr>
      </w:pPr>
      <w:r w:rsidRPr="007243E5">
        <w:rPr>
          <w:rFonts w:ascii="Times New Roman" w:hAnsi="Times New Roman"/>
          <w:b/>
        </w:rPr>
        <w:t xml:space="preserve">b) szczegółowe odniesienie się do Konkluzji BAT w zakresie intensywnego chowu świń. Przedłożona przez Wójta Gminy Jeżewo ekspertyza zawiera konkretne uwagi i zastrzeżenia w zakresie spełniania wymagań BAT. </w:t>
      </w:r>
    </w:p>
    <w:p w:rsidR="00C145CE" w:rsidRPr="007243E5" w:rsidRDefault="00C145CE" w:rsidP="00D6779B">
      <w:pPr>
        <w:spacing w:line="276" w:lineRule="auto"/>
        <w:jc w:val="both"/>
        <w:rPr>
          <w:rFonts w:ascii="Times New Roman" w:hAnsi="Times New Roman"/>
        </w:rPr>
      </w:pPr>
      <w:r w:rsidRPr="007243E5">
        <w:rPr>
          <w:rFonts w:ascii="Times New Roman" w:hAnsi="Times New Roman"/>
        </w:rPr>
        <w:t>W ekspertyzie wykonanej na zlecenie Wójta wskazano, że:</w:t>
      </w:r>
    </w:p>
    <w:p w:rsidR="009352CE" w:rsidRPr="007243E5" w:rsidRDefault="00D6779B" w:rsidP="00D6779B">
      <w:pPr>
        <w:pStyle w:val="Akapitzlist"/>
        <w:numPr>
          <w:ilvl w:val="0"/>
          <w:numId w:val="35"/>
        </w:numPr>
        <w:spacing w:line="276" w:lineRule="auto"/>
        <w:ind w:left="567" w:hanging="283"/>
        <w:jc w:val="both"/>
        <w:rPr>
          <w:rFonts w:ascii="Times New Roman" w:hAnsi="Times New Roman"/>
        </w:rPr>
      </w:pPr>
      <w:r>
        <w:rPr>
          <w:rFonts w:ascii="Times New Roman" w:hAnsi="Times New Roman"/>
        </w:rPr>
        <w:t>o</w:t>
      </w:r>
      <w:r w:rsidR="00C145CE" w:rsidRPr="007243E5">
        <w:rPr>
          <w:rFonts w:ascii="Times New Roman" w:hAnsi="Times New Roman"/>
        </w:rPr>
        <w:t>dległość pomiędzy planowaną chlewnią a najbliższą zabudową mieszkaniowa jest niewystarczająca ze względu na emisję odorów,</w:t>
      </w:r>
    </w:p>
    <w:p w:rsidR="009352CE" w:rsidRPr="007243E5" w:rsidRDefault="00D6779B" w:rsidP="00D6779B">
      <w:pPr>
        <w:pStyle w:val="Akapitzlist"/>
        <w:numPr>
          <w:ilvl w:val="0"/>
          <w:numId w:val="35"/>
        </w:numPr>
        <w:spacing w:line="276" w:lineRule="auto"/>
        <w:ind w:left="567" w:hanging="283"/>
        <w:jc w:val="both"/>
        <w:rPr>
          <w:rFonts w:ascii="Times New Roman" w:hAnsi="Times New Roman"/>
        </w:rPr>
      </w:pPr>
      <w:r>
        <w:rPr>
          <w:rFonts w:ascii="Times New Roman" w:hAnsi="Times New Roman"/>
        </w:rPr>
        <w:t>k</w:t>
      </w:r>
      <w:r w:rsidR="00C145CE" w:rsidRPr="007243E5">
        <w:rPr>
          <w:rFonts w:ascii="Times New Roman" w:hAnsi="Times New Roman"/>
        </w:rPr>
        <w:t xml:space="preserve">onieczne jest zwiększenie wysokości emitorów, zwiększenie prędkości gazów wylotowych lub zastosowanie systemów oczyszczania gazów, </w:t>
      </w:r>
    </w:p>
    <w:p w:rsidR="00C145CE" w:rsidRPr="007243E5" w:rsidRDefault="00D6779B" w:rsidP="00D6779B">
      <w:pPr>
        <w:pStyle w:val="Akapitzlist"/>
        <w:numPr>
          <w:ilvl w:val="0"/>
          <w:numId w:val="35"/>
        </w:numPr>
        <w:spacing w:line="276" w:lineRule="auto"/>
        <w:ind w:left="567" w:hanging="283"/>
        <w:jc w:val="both"/>
        <w:rPr>
          <w:rFonts w:ascii="Times New Roman" w:hAnsi="Times New Roman"/>
        </w:rPr>
      </w:pPr>
      <w:r>
        <w:rPr>
          <w:rFonts w:ascii="Times New Roman" w:hAnsi="Times New Roman"/>
        </w:rPr>
        <w:t>i</w:t>
      </w:r>
      <w:r w:rsidR="00C145CE" w:rsidRPr="007243E5">
        <w:rPr>
          <w:rFonts w:ascii="Times New Roman" w:hAnsi="Times New Roman"/>
        </w:rPr>
        <w:t xml:space="preserve">nwestor planuje zastosować w budynku nr 2,3,4 i 5 system oczyszczania gazów, wobec czego zastrzeżenia wskazane w ekspertyzie są nieaktualne. </w:t>
      </w:r>
    </w:p>
    <w:p w:rsidR="00C145CE" w:rsidRPr="007243E5" w:rsidRDefault="00C145CE" w:rsidP="007243E5">
      <w:pPr>
        <w:spacing w:line="276" w:lineRule="auto"/>
        <w:ind w:left="1275"/>
        <w:jc w:val="both"/>
        <w:rPr>
          <w:rFonts w:ascii="Times New Roman" w:hAnsi="Times New Roman"/>
        </w:rPr>
      </w:pPr>
    </w:p>
    <w:p w:rsidR="00961CE4" w:rsidRPr="007243E5" w:rsidRDefault="00961CE4" w:rsidP="007243E5">
      <w:pPr>
        <w:ind w:left="708"/>
        <w:jc w:val="both"/>
        <w:rPr>
          <w:rFonts w:ascii="Times New Roman" w:hAnsi="Times New Roman"/>
        </w:rPr>
      </w:pPr>
    </w:p>
    <w:p w:rsidR="009352CE" w:rsidRPr="007243E5" w:rsidRDefault="009352CE" w:rsidP="007243E5">
      <w:pPr>
        <w:ind w:left="708"/>
        <w:jc w:val="both"/>
        <w:rPr>
          <w:rFonts w:ascii="Times New Roman" w:hAnsi="Times New Roman"/>
        </w:rPr>
      </w:pPr>
    </w:p>
    <w:p w:rsidR="009352CE" w:rsidRPr="007243E5" w:rsidRDefault="009352CE" w:rsidP="007243E5">
      <w:pPr>
        <w:ind w:left="708"/>
        <w:jc w:val="both"/>
        <w:rPr>
          <w:rFonts w:ascii="Times New Roman" w:hAnsi="Times New Roman"/>
        </w:rPr>
      </w:pPr>
    </w:p>
    <w:p w:rsidR="009352CE" w:rsidRPr="007243E5" w:rsidRDefault="009352CE" w:rsidP="00991E5D">
      <w:pPr>
        <w:jc w:val="both"/>
        <w:rPr>
          <w:rFonts w:ascii="Times New Roman" w:hAnsi="Times New Roman"/>
        </w:rPr>
        <w:sectPr w:rsidR="009352CE" w:rsidRPr="007243E5" w:rsidSect="00C145CE">
          <w:pgSz w:w="11906" w:h="16838"/>
          <w:pgMar w:top="1418" w:right="1418" w:bottom="1418" w:left="1418" w:header="709" w:footer="709" w:gutter="0"/>
          <w:cols w:space="708"/>
          <w:docGrid w:linePitch="360"/>
        </w:sectPr>
      </w:pPr>
    </w:p>
    <w:tbl>
      <w:tblPr>
        <w:tblStyle w:val="Tabela-Siatka"/>
        <w:tblW w:w="5000" w:type="pct"/>
        <w:tblInd w:w="708" w:type="dxa"/>
        <w:tblLook w:val="04A0" w:firstRow="1" w:lastRow="0" w:firstColumn="1" w:lastColumn="0" w:noHBand="0" w:noVBand="1"/>
      </w:tblPr>
      <w:tblGrid>
        <w:gridCol w:w="2655"/>
        <w:gridCol w:w="5611"/>
        <w:gridCol w:w="5726"/>
      </w:tblGrid>
      <w:tr w:rsidR="009352CE" w:rsidRPr="007243E5" w:rsidTr="00F64432">
        <w:tc>
          <w:tcPr>
            <w:tcW w:w="949" w:type="pct"/>
            <w:vAlign w:val="center"/>
          </w:tcPr>
          <w:p w:rsidR="009352CE" w:rsidRPr="007243E5" w:rsidRDefault="009352CE" w:rsidP="00F64432">
            <w:pPr>
              <w:spacing w:line="276" w:lineRule="auto"/>
              <w:jc w:val="center"/>
              <w:rPr>
                <w:b/>
                <w:sz w:val="22"/>
                <w:szCs w:val="22"/>
              </w:rPr>
            </w:pPr>
            <w:r w:rsidRPr="007243E5">
              <w:rPr>
                <w:b/>
                <w:sz w:val="22"/>
                <w:szCs w:val="22"/>
              </w:rPr>
              <w:t>Nr konkluzji BAT</w:t>
            </w:r>
          </w:p>
        </w:tc>
        <w:tc>
          <w:tcPr>
            <w:tcW w:w="2005" w:type="pct"/>
            <w:vAlign w:val="center"/>
          </w:tcPr>
          <w:p w:rsidR="009352CE" w:rsidRPr="007243E5" w:rsidRDefault="009352CE" w:rsidP="00F64432">
            <w:pPr>
              <w:spacing w:line="276" w:lineRule="auto"/>
              <w:jc w:val="center"/>
              <w:rPr>
                <w:b/>
                <w:sz w:val="22"/>
                <w:szCs w:val="22"/>
              </w:rPr>
            </w:pPr>
            <w:r w:rsidRPr="007243E5">
              <w:rPr>
                <w:b/>
                <w:sz w:val="22"/>
                <w:szCs w:val="22"/>
              </w:rPr>
              <w:t>Wymogi konkluzji BAT</w:t>
            </w:r>
          </w:p>
        </w:tc>
        <w:tc>
          <w:tcPr>
            <w:tcW w:w="2046" w:type="pct"/>
            <w:vAlign w:val="center"/>
          </w:tcPr>
          <w:p w:rsidR="009352CE" w:rsidRPr="007243E5" w:rsidRDefault="009352CE" w:rsidP="00F64432">
            <w:pPr>
              <w:spacing w:line="276" w:lineRule="auto"/>
              <w:jc w:val="center"/>
              <w:rPr>
                <w:b/>
                <w:sz w:val="22"/>
                <w:szCs w:val="22"/>
              </w:rPr>
            </w:pPr>
            <w:r w:rsidRPr="007243E5">
              <w:rPr>
                <w:b/>
                <w:sz w:val="22"/>
                <w:szCs w:val="22"/>
              </w:rPr>
              <w:t>Sposób realizacji inwestycji (spełnia warunki określone w konkluzjach BAT/nie spełnia, jeśli nie dotyczy to napisać – nie dotyczy)</w:t>
            </w:r>
          </w:p>
        </w:tc>
      </w:tr>
      <w:tr w:rsidR="009352CE" w:rsidRPr="007243E5" w:rsidTr="00F64432">
        <w:tc>
          <w:tcPr>
            <w:tcW w:w="949" w:type="pct"/>
            <w:vAlign w:val="center"/>
          </w:tcPr>
          <w:p w:rsidR="009352CE" w:rsidRPr="007243E5" w:rsidRDefault="009352CE" w:rsidP="00F64432">
            <w:pPr>
              <w:spacing w:line="276" w:lineRule="auto"/>
              <w:jc w:val="center"/>
              <w:rPr>
                <w:sz w:val="22"/>
                <w:szCs w:val="22"/>
              </w:rPr>
            </w:pPr>
            <w:r w:rsidRPr="007243E5">
              <w:rPr>
                <w:sz w:val="22"/>
                <w:szCs w:val="22"/>
              </w:rPr>
              <w:t>BAT 1 Systemy zarządzania środowiskowego (EMS)</w:t>
            </w:r>
          </w:p>
        </w:tc>
        <w:tc>
          <w:tcPr>
            <w:tcW w:w="2005" w:type="pct"/>
            <w:vAlign w:val="center"/>
          </w:tcPr>
          <w:p w:rsidR="009352CE" w:rsidRPr="007243E5" w:rsidRDefault="009352CE" w:rsidP="00F64432">
            <w:pPr>
              <w:spacing w:line="276" w:lineRule="auto"/>
              <w:jc w:val="both"/>
              <w:rPr>
                <w:sz w:val="22"/>
                <w:szCs w:val="22"/>
              </w:rPr>
            </w:pPr>
            <w:r w:rsidRPr="007243E5">
              <w:rPr>
                <w:sz w:val="22"/>
                <w:szCs w:val="22"/>
              </w:rPr>
              <w:t>W celu poprawy ogólnej efektywności środowiskowej gospodarstw w ramach BAT należy zapewniać wdrażanie i przestrzeganie systemu zarządzania środowiskowego zawierającego w sobie wszystkie następujące cechy:</w:t>
            </w:r>
          </w:p>
          <w:p w:rsidR="009352CE" w:rsidRPr="007243E5" w:rsidRDefault="009352CE" w:rsidP="00F64432">
            <w:pPr>
              <w:spacing w:line="276" w:lineRule="auto"/>
              <w:jc w:val="both"/>
              <w:rPr>
                <w:sz w:val="22"/>
                <w:szCs w:val="22"/>
              </w:rPr>
            </w:pPr>
            <w:r w:rsidRPr="007243E5">
              <w:rPr>
                <w:sz w:val="22"/>
                <w:szCs w:val="22"/>
              </w:rPr>
              <w:t>1. zaangażowanie kierownictwa, w tym kadry kierowniczej wyższego szczebla;</w:t>
            </w:r>
          </w:p>
          <w:p w:rsidR="009352CE" w:rsidRPr="007243E5" w:rsidRDefault="009352CE" w:rsidP="00F64432">
            <w:pPr>
              <w:spacing w:line="276" w:lineRule="auto"/>
              <w:jc w:val="both"/>
              <w:rPr>
                <w:sz w:val="22"/>
                <w:szCs w:val="22"/>
              </w:rPr>
            </w:pPr>
            <w:r w:rsidRPr="007243E5">
              <w:rPr>
                <w:sz w:val="22"/>
                <w:szCs w:val="22"/>
              </w:rPr>
              <w:t>2. określenie przez kierownictwo polityki ochrony środowiska, która obejmuje ciągłe doskonalenie efektywności środowiskowej instalacji;</w:t>
            </w:r>
          </w:p>
          <w:p w:rsidR="009352CE" w:rsidRPr="007243E5" w:rsidRDefault="009352CE" w:rsidP="00F64432">
            <w:pPr>
              <w:spacing w:line="276" w:lineRule="auto"/>
              <w:jc w:val="both"/>
              <w:rPr>
                <w:sz w:val="22"/>
                <w:szCs w:val="22"/>
              </w:rPr>
            </w:pPr>
            <w:r w:rsidRPr="007243E5">
              <w:rPr>
                <w:sz w:val="22"/>
                <w:szCs w:val="22"/>
              </w:rPr>
              <w:t>3. planowanie i ustalanie niezbędnych procedur, celów, zadań w powiązaniu z planami finansowymi i inwestycjami;</w:t>
            </w:r>
          </w:p>
          <w:p w:rsidR="009352CE" w:rsidRPr="007243E5" w:rsidRDefault="009352CE" w:rsidP="00F64432">
            <w:pPr>
              <w:spacing w:line="276" w:lineRule="auto"/>
              <w:jc w:val="both"/>
              <w:rPr>
                <w:sz w:val="22"/>
                <w:szCs w:val="22"/>
              </w:rPr>
            </w:pPr>
            <w:r w:rsidRPr="007243E5">
              <w:rPr>
                <w:sz w:val="22"/>
                <w:szCs w:val="22"/>
              </w:rPr>
              <w:t>4. wdrożenie procedur ze szczególnym uwzględnieniem: a) struktury i odpowiedzialności</w:t>
            </w:r>
          </w:p>
          <w:p w:rsidR="009352CE" w:rsidRPr="007243E5" w:rsidRDefault="009352CE" w:rsidP="00F64432">
            <w:pPr>
              <w:spacing w:line="276" w:lineRule="auto"/>
              <w:jc w:val="both"/>
              <w:rPr>
                <w:sz w:val="22"/>
                <w:szCs w:val="22"/>
              </w:rPr>
            </w:pPr>
            <w:r w:rsidRPr="007243E5">
              <w:rPr>
                <w:sz w:val="22"/>
                <w:szCs w:val="22"/>
              </w:rPr>
              <w:t>b) szkoleń, podnoszenia świadomości i kompetencji;</w:t>
            </w:r>
          </w:p>
          <w:p w:rsidR="009352CE" w:rsidRPr="007243E5" w:rsidRDefault="009352CE" w:rsidP="00F64432">
            <w:pPr>
              <w:spacing w:line="276" w:lineRule="auto"/>
              <w:jc w:val="both"/>
              <w:rPr>
                <w:sz w:val="22"/>
                <w:szCs w:val="22"/>
              </w:rPr>
            </w:pPr>
            <w:r w:rsidRPr="007243E5">
              <w:rPr>
                <w:sz w:val="22"/>
                <w:szCs w:val="22"/>
              </w:rPr>
              <w:t>c) komunikacji;</w:t>
            </w:r>
          </w:p>
          <w:p w:rsidR="009352CE" w:rsidRPr="007243E5" w:rsidRDefault="009352CE" w:rsidP="00F64432">
            <w:pPr>
              <w:spacing w:line="276" w:lineRule="auto"/>
              <w:jc w:val="both"/>
              <w:rPr>
                <w:sz w:val="22"/>
                <w:szCs w:val="22"/>
              </w:rPr>
            </w:pPr>
            <w:r w:rsidRPr="007243E5">
              <w:rPr>
                <w:sz w:val="22"/>
                <w:szCs w:val="22"/>
              </w:rPr>
              <w:t>d) zaangażowania pracowników;</w:t>
            </w:r>
          </w:p>
          <w:p w:rsidR="009352CE" w:rsidRPr="007243E5" w:rsidRDefault="009352CE" w:rsidP="00F64432">
            <w:pPr>
              <w:spacing w:line="276" w:lineRule="auto"/>
              <w:jc w:val="both"/>
              <w:rPr>
                <w:sz w:val="22"/>
                <w:szCs w:val="22"/>
              </w:rPr>
            </w:pPr>
            <w:r w:rsidRPr="007243E5">
              <w:rPr>
                <w:sz w:val="22"/>
                <w:szCs w:val="22"/>
              </w:rPr>
              <w:t>e) dokumentacji;</w:t>
            </w:r>
          </w:p>
          <w:p w:rsidR="009352CE" w:rsidRPr="007243E5" w:rsidRDefault="009352CE" w:rsidP="00F64432">
            <w:pPr>
              <w:spacing w:line="276" w:lineRule="auto"/>
              <w:jc w:val="both"/>
              <w:rPr>
                <w:sz w:val="22"/>
                <w:szCs w:val="22"/>
              </w:rPr>
            </w:pPr>
            <w:r w:rsidRPr="007243E5">
              <w:rPr>
                <w:sz w:val="22"/>
                <w:szCs w:val="22"/>
              </w:rPr>
              <w:t>f) wydajnej kontroli procesu;</w:t>
            </w:r>
          </w:p>
          <w:p w:rsidR="009352CE" w:rsidRPr="007243E5" w:rsidRDefault="009352CE" w:rsidP="00F64432">
            <w:pPr>
              <w:spacing w:line="276" w:lineRule="auto"/>
              <w:jc w:val="both"/>
              <w:rPr>
                <w:sz w:val="22"/>
                <w:szCs w:val="22"/>
              </w:rPr>
            </w:pPr>
            <w:r w:rsidRPr="007243E5">
              <w:rPr>
                <w:sz w:val="22"/>
                <w:szCs w:val="22"/>
              </w:rPr>
              <w:t>g) programów obsługi technicznej;</w:t>
            </w:r>
          </w:p>
          <w:p w:rsidR="009352CE" w:rsidRPr="007243E5" w:rsidRDefault="009352CE" w:rsidP="00F64432">
            <w:pPr>
              <w:spacing w:line="276" w:lineRule="auto"/>
              <w:jc w:val="both"/>
              <w:rPr>
                <w:sz w:val="22"/>
                <w:szCs w:val="22"/>
              </w:rPr>
            </w:pPr>
            <w:r w:rsidRPr="007243E5">
              <w:rPr>
                <w:sz w:val="22"/>
                <w:szCs w:val="22"/>
              </w:rPr>
              <w:t>h) gotowości i reagowania na sytuacje awaryjne i reagowania;</w:t>
            </w:r>
          </w:p>
          <w:p w:rsidR="009352CE" w:rsidRPr="007243E5" w:rsidRDefault="009352CE" w:rsidP="00F64432">
            <w:pPr>
              <w:spacing w:line="276" w:lineRule="auto"/>
              <w:jc w:val="both"/>
              <w:rPr>
                <w:sz w:val="22"/>
                <w:szCs w:val="22"/>
              </w:rPr>
            </w:pPr>
            <w:r w:rsidRPr="007243E5">
              <w:rPr>
                <w:sz w:val="22"/>
                <w:szCs w:val="22"/>
              </w:rPr>
              <w:t>i) zapewnienia zgodności z przepisami dotyczącymi środowiska;</w:t>
            </w:r>
          </w:p>
          <w:p w:rsidR="009352CE" w:rsidRPr="007243E5" w:rsidRDefault="009352CE" w:rsidP="00F64432">
            <w:pPr>
              <w:spacing w:line="276" w:lineRule="auto"/>
              <w:jc w:val="both"/>
              <w:rPr>
                <w:sz w:val="22"/>
                <w:szCs w:val="22"/>
              </w:rPr>
            </w:pPr>
            <w:r w:rsidRPr="007243E5">
              <w:rPr>
                <w:sz w:val="22"/>
                <w:szCs w:val="22"/>
              </w:rPr>
              <w:t>5. sprawdzanie efektywności i podejmowanie działań korygujących, ze szczególnym uwzględnieniem:</w:t>
            </w:r>
          </w:p>
          <w:p w:rsidR="009352CE" w:rsidRPr="007243E5" w:rsidRDefault="009352CE" w:rsidP="00F64432">
            <w:pPr>
              <w:spacing w:line="276" w:lineRule="auto"/>
              <w:jc w:val="both"/>
              <w:rPr>
                <w:sz w:val="22"/>
                <w:szCs w:val="22"/>
              </w:rPr>
            </w:pPr>
            <w:r w:rsidRPr="007243E5">
              <w:rPr>
                <w:sz w:val="22"/>
                <w:szCs w:val="22"/>
              </w:rPr>
              <w:t>a) monitorowania i pomiarów;</w:t>
            </w:r>
          </w:p>
          <w:p w:rsidR="009352CE" w:rsidRPr="007243E5" w:rsidRDefault="009352CE" w:rsidP="00F64432">
            <w:pPr>
              <w:spacing w:line="276" w:lineRule="auto"/>
              <w:jc w:val="both"/>
              <w:rPr>
                <w:sz w:val="22"/>
                <w:szCs w:val="22"/>
              </w:rPr>
            </w:pPr>
            <w:r w:rsidRPr="007243E5">
              <w:rPr>
                <w:sz w:val="22"/>
                <w:szCs w:val="22"/>
              </w:rPr>
              <w:t>b) działań naprawczych i zapobiegawczych;</w:t>
            </w:r>
          </w:p>
          <w:p w:rsidR="009352CE" w:rsidRPr="007243E5" w:rsidRDefault="009352CE" w:rsidP="00F64432">
            <w:pPr>
              <w:spacing w:line="276" w:lineRule="auto"/>
              <w:jc w:val="both"/>
              <w:rPr>
                <w:sz w:val="22"/>
                <w:szCs w:val="22"/>
              </w:rPr>
            </w:pPr>
            <w:r w:rsidRPr="007243E5">
              <w:rPr>
                <w:sz w:val="22"/>
                <w:szCs w:val="22"/>
              </w:rPr>
              <w:t>c) prowadzenia zapisów;</w:t>
            </w:r>
          </w:p>
          <w:p w:rsidR="009352CE" w:rsidRPr="007243E5" w:rsidRDefault="009352CE" w:rsidP="00F64432">
            <w:pPr>
              <w:spacing w:line="276" w:lineRule="auto"/>
              <w:jc w:val="both"/>
              <w:rPr>
                <w:sz w:val="22"/>
                <w:szCs w:val="22"/>
              </w:rPr>
            </w:pPr>
            <w:r w:rsidRPr="007243E5">
              <w:rPr>
                <w:sz w:val="22"/>
                <w:szCs w:val="22"/>
              </w:rPr>
              <w:t>d) niezależnego (jeżeli jest to możliwe) audytu wewnętrznego lub zewnętrznego w celu określenia, czy system zarządzania środowiskowego jest z godny z zaplanowanymi ustaleniami oraz czy jest właściwie wdrożony i utrzymywany;</w:t>
            </w:r>
          </w:p>
          <w:p w:rsidR="009352CE" w:rsidRPr="007243E5" w:rsidRDefault="009352CE" w:rsidP="00F64432">
            <w:pPr>
              <w:spacing w:line="276" w:lineRule="auto"/>
              <w:jc w:val="both"/>
              <w:rPr>
                <w:sz w:val="22"/>
                <w:szCs w:val="22"/>
              </w:rPr>
            </w:pPr>
            <w:r w:rsidRPr="007243E5">
              <w:rPr>
                <w:sz w:val="22"/>
                <w:szCs w:val="22"/>
              </w:rPr>
              <w:t>6. przegląd systemu zarządzania środowiskowego przeprowadzony przez kadrę kierowniczą wyższego szczebla pod kątem stałej przydatności systemu, jego prawidłowości i skuteczności;</w:t>
            </w:r>
          </w:p>
          <w:p w:rsidR="009352CE" w:rsidRPr="007243E5" w:rsidRDefault="009352CE" w:rsidP="00F64432">
            <w:pPr>
              <w:spacing w:line="276" w:lineRule="auto"/>
              <w:jc w:val="both"/>
              <w:rPr>
                <w:sz w:val="22"/>
                <w:szCs w:val="22"/>
              </w:rPr>
            </w:pPr>
            <w:r w:rsidRPr="007243E5">
              <w:rPr>
                <w:sz w:val="22"/>
                <w:szCs w:val="22"/>
              </w:rPr>
              <w:t>7. podążanie za rozwojem czystszych technologii;</w:t>
            </w:r>
          </w:p>
          <w:p w:rsidR="009352CE" w:rsidRPr="007243E5" w:rsidRDefault="009352CE" w:rsidP="00F64432">
            <w:pPr>
              <w:spacing w:line="276" w:lineRule="auto"/>
              <w:jc w:val="both"/>
              <w:rPr>
                <w:sz w:val="22"/>
                <w:szCs w:val="22"/>
              </w:rPr>
            </w:pPr>
            <w:r w:rsidRPr="007243E5">
              <w:rPr>
                <w:sz w:val="22"/>
                <w:szCs w:val="22"/>
              </w:rPr>
              <w:t>8. uwzględnienie – ma etapie projektowania nowego zespołu urządzeń i przez cały okres jego eksploatacji – wpływu na środowisko wynikającego z ostatecznego wycofania instalacji z eksploatacji;</w:t>
            </w:r>
          </w:p>
          <w:p w:rsidR="009352CE" w:rsidRPr="007243E5" w:rsidRDefault="009352CE" w:rsidP="00F64432">
            <w:pPr>
              <w:spacing w:line="276" w:lineRule="auto"/>
              <w:jc w:val="both"/>
              <w:rPr>
                <w:sz w:val="22"/>
                <w:szCs w:val="22"/>
              </w:rPr>
            </w:pPr>
            <w:r w:rsidRPr="007243E5">
              <w:rPr>
                <w:sz w:val="22"/>
                <w:szCs w:val="22"/>
              </w:rPr>
              <w:t>9. stosowanie sektorowej analizy porównawczej (np. sektorowy dokument referencyjny EMAS) w regularnych odstępach czasu. Szczególnie w odniesieniu do intensywnej hodowli drobiu lub świń do BAT należą następujące cechy systemu zarządzania środowiskowego:</w:t>
            </w:r>
          </w:p>
          <w:p w:rsidR="009352CE" w:rsidRPr="007243E5" w:rsidRDefault="009352CE" w:rsidP="00F64432">
            <w:pPr>
              <w:spacing w:line="276" w:lineRule="auto"/>
              <w:jc w:val="both"/>
              <w:rPr>
                <w:sz w:val="22"/>
                <w:szCs w:val="22"/>
              </w:rPr>
            </w:pPr>
            <w:r w:rsidRPr="007243E5">
              <w:rPr>
                <w:sz w:val="22"/>
                <w:szCs w:val="22"/>
              </w:rPr>
              <w:t>10. wdrożenie planu zarządzania hałasem (zob. BAT)</w:t>
            </w:r>
          </w:p>
          <w:p w:rsidR="009352CE" w:rsidRPr="007243E5" w:rsidRDefault="009352CE" w:rsidP="00F64432">
            <w:pPr>
              <w:spacing w:line="276" w:lineRule="auto"/>
              <w:jc w:val="both"/>
              <w:rPr>
                <w:sz w:val="22"/>
                <w:szCs w:val="22"/>
              </w:rPr>
            </w:pPr>
            <w:r w:rsidRPr="007243E5">
              <w:rPr>
                <w:sz w:val="22"/>
                <w:szCs w:val="22"/>
              </w:rPr>
              <w:t>11. wdrożenie planu zarządzania zapachami (zob. BAT 12).</w:t>
            </w:r>
          </w:p>
        </w:tc>
        <w:tc>
          <w:tcPr>
            <w:tcW w:w="2046" w:type="pct"/>
            <w:vAlign w:val="center"/>
          </w:tcPr>
          <w:p w:rsidR="009352CE" w:rsidRPr="007243E5" w:rsidRDefault="009352CE" w:rsidP="00F64432">
            <w:pPr>
              <w:spacing w:line="276" w:lineRule="auto"/>
              <w:jc w:val="both"/>
              <w:rPr>
                <w:sz w:val="22"/>
                <w:szCs w:val="22"/>
              </w:rPr>
            </w:pPr>
            <w:r w:rsidRPr="007243E5">
              <w:rPr>
                <w:sz w:val="22"/>
                <w:szCs w:val="22"/>
              </w:rPr>
              <w:t>System zarządzania środowiskowego (EMS), obejmujący wskazane w wymogach BAT1 cechy zostanie wdrożony.</w:t>
            </w:r>
          </w:p>
        </w:tc>
      </w:tr>
      <w:tr w:rsidR="009352CE" w:rsidRPr="007243E5" w:rsidTr="00F64432">
        <w:tc>
          <w:tcPr>
            <w:tcW w:w="949" w:type="pct"/>
            <w:vAlign w:val="center"/>
          </w:tcPr>
          <w:p w:rsidR="009352CE" w:rsidRPr="007243E5" w:rsidRDefault="009352CE" w:rsidP="00F64432">
            <w:pPr>
              <w:spacing w:line="276" w:lineRule="auto"/>
              <w:jc w:val="center"/>
              <w:rPr>
                <w:sz w:val="22"/>
                <w:szCs w:val="22"/>
              </w:rPr>
            </w:pPr>
            <w:r w:rsidRPr="007243E5">
              <w:rPr>
                <w:sz w:val="22"/>
                <w:szCs w:val="22"/>
              </w:rPr>
              <w:t>BAT 2 Dobre gospodarowanie</w:t>
            </w:r>
          </w:p>
        </w:tc>
        <w:tc>
          <w:tcPr>
            <w:tcW w:w="2005" w:type="pct"/>
            <w:vAlign w:val="center"/>
          </w:tcPr>
          <w:p w:rsidR="009352CE" w:rsidRPr="007243E5" w:rsidRDefault="009352CE" w:rsidP="00F64432">
            <w:pPr>
              <w:spacing w:line="276" w:lineRule="auto"/>
              <w:jc w:val="both"/>
              <w:rPr>
                <w:sz w:val="22"/>
                <w:szCs w:val="22"/>
              </w:rPr>
            </w:pPr>
            <w:r w:rsidRPr="007243E5">
              <w:rPr>
                <w:sz w:val="22"/>
                <w:szCs w:val="22"/>
              </w:rPr>
              <w:t>Aby zapobiec wywieraniu wpływu na środowisko, lub aby ten wpływ ograniczyć, w ramach BAT należy stosować wszystkie z poniższych technik:</w:t>
            </w:r>
          </w:p>
          <w:p w:rsidR="009352CE" w:rsidRPr="007243E5" w:rsidRDefault="009352CE" w:rsidP="00F64432">
            <w:pPr>
              <w:spacing w:line="276" w:lineRule="auto"/>
              <w:jc w:val="both"/>
              <w:rPr>
                <w:sz w:val="22"/>
                <w:szCs w:val="22"/>
              </w:rPr>
            </w:pPr>
            <w:r w:rsidRPr="007243E5">
              <w:rPr>
                <w:sz w:val="22"/>
                <w:szCs w:val="22"/>
              </w:rPr>
              <w:t>a) prawidłowe usytuowanie zespołu urządzeń/gospodarstwa i prawidłowa aranżacja przestrzeni dla działań w celu:</w:t>
            </w:r>
          </w:p>
          <w:p w:rsidR="009352CE" w:rsidRPr="007243E5" w:rsidRDefault="009352CE" w:rsidP="00F64432">
            <w:pPr>
              <w:spacing w:line="276" w:lineRule="auto"/>
              <w:jc w:val="both"/>
              <w:rPr>
                <w:sz w:val="22"/>
                <w:szCs w:val="22"/>
              </w:rPr>
            </w:pPr>
            <w:r w:rsidRPr="007243E5">
              <w:rPr>
                <w:sz w:val="22"/>
                <w:szCs w:val="22"/>
              </w:rPr>
              <w:t>- ograniczenia transportu zwierząt i materiałów (w tym obornika),</w:t>
            </w:r>
          </w:p>
          <w:p w:rsidR="009352CE" w:rsidRPr="007243E5" w:rsidRDefault="009352CE" w:rsidP="00F64432">
            <w:pPr>
              <w:spacing w:line="276" w:lineRule="auto"/>
              <w:jc w:val="both"/>
              <w:rPr>
                <w:sz w:val="22"/>
                <w:szCs w:val="22"/>
              </w:rPr>
            </w:pPr>
            <w:r w:rsidRPr="007243E5">
              <w:rPr>
                <w:sz w:val="22"/>
                <w:szCs w:val="22"/>
              </w:rPr>
              <w:t>- zapewnienia odpowiedniej odległości od obiektów wrażliwych wymagających ochrony,</w:t>
            </w:r>
          </w:p>
          <w:p w:rsidR="009352CE" w:rsidRPr="007243E5" w:rsidRDefault="009352CE" w:rsidP="00F64432">
            <w:pPr>
              <w:spacing w:line="276" w:lineRule="auto"/>
              <w:jc w:val="both"/>
              <w:rPr>
                <w:sz w:val="22"/>
                <w:szCs w:val="22"/>
              </w:rPr>
            </w:pPr>
            <w:r w:rsidRPr="007243E5">
              <w:rPr>
                <w:sz w:val="22"/>
                <w:szCs w:val="22"/>
              </w:rPr>
              <w:t>- uwzględnienia panujących zazwyczaj warunków klimatycznych (np. wiatru, opadów atmosferycznych);</w:t>
            </w:r>
          </w:p>
          <w:p w:rsidR="009352CE" w:rsidRPr="007243E5" w:rsidRDefault="009352CE" w:rsidP="00F64432">
            <w:pPr>
              <w:spacing w:line="276" w:lineRule="auto"/>
              <w:jc w:val="both"/>
              <w:rPr>
                <w:sz w:val="22"/>
                <w:szCs w:val="22"/>
              </w:rPr>
            </w:pPr>
            <w:r w:rsidRPr="007243E5">
              <w:rPr>
                <w:sz w:val="22"/>
                <w:szCs w:val="22"/>
              </w:rPr>
              <w:t>- rozważenia ewentualnego przyszłego wzrostu zdolności produkcyjnych gospodarstwa;</w:t>
            </w:r>
          </w:p>
          <w:p w:rsidR="009352CE" w:rsidRPr="007243E5" w:rsidRDefault="009352CE" w:rsidP="00F64432">
            <w:pPr>
              <w:spacing w:line="276" w:lineRule="auto"/>
              <w:jc w:val="both"/>
              <w:rPr>
                <w:sz w:val="22"/>
                <w:szCs w:val="22"/>
              </w:rPr>
            </w:pPr>
            <w:r w:rsidRPr="007243E5">
              <w:rPr>
                <w:sz w:val="22"/>
                <w:szCs w:val="22"/>
              </w:rPr>
              <w:t>- zapobiegania zanieczyszczeniu wody.</w:t>
            </w:r>
          </w:p>
          <w:p w:rsidR="009352CE" w:rsidRPr="007243E5" w:rsidRDefault="009352CE" w:rsidP="00F64432">
            <w:pPr>
              <w:spacing w:line="276" w:lineRule="auto"/>
              <w:jc w:val="both"/>
              <w:rPr>
                <w:sz w:val="22"/>
                <w:szCs w:val="22"/>
              </w:rPr>
            </w:pPr>
            <w:r w:rsidRPr="007243E5">
              <w:rPr>
                <w:sz w:val="22"/>
                <w:szCs w:val="22"/>
              </w:rPr>
              <w:t>(może nie mieć zastosowania do istniejących zespołów urządzeń lub gospodarstw).</w:t>
            </w:r>
          </w:p>
          <w:p w:rsidR="009352CE" w:rsidRPr="007243E5" w:rsidRDefault="009352CE" w:rsidP="00F64432">
            <w:pPr>
              <w:spacing w:line="276" w:lineRule="auto"/>
              <w:jc w:val="both"/>
              <w:rPr>
                <w:sz w:val="22"/>
                <w:szCs w:val="22"/>
              </w:rPr>
            </w:pPr>
            <w:r w:rsidRPr="007243E5">
              <w:rPr>
                <w:sz w:val="22"/>
                <w:szCs w:val="22"/>
              </w:rPr>
              <w:t>b) kształcenie i szkolenie personelu, w szczególności w odniesieniu do:</w:t>
            </w:r>
          </w:p>
          <w:p w:rsidR="009352CE" w:rsidRPr="007243E5" w:rsidRDefault="009352CE" w:rsidP="00F64432">
            <w:pPr>
              <w:spacing w:line="276" w:lineRule="auto"/>
              <w:jc w:val="both"/>
              <w:rPr>
                <w:sz w:val="22"/>
                <w:szCs w:val="22"/>
              </w:rPr>
            </w:pPr>
            <w:r w:rsidRPr="007243E5">
              <w:rPr>
                <w:sz w:val="22"/>
                <w:szCs w:val="22"/>
              </w:rPr>
              <w:t>- odpowiednich przepisów, hodowli zwierząt, zdrowia i dobrostanu zwierząt, gospodarowania obornikiem, bezpieczeństwa pracowników,</w:t>
            </w:r>
          </w:p>
          <w:p w:rsidR="009352CE" w:rsidRPr="007243E5" w:rsidRDefault="009352CE" w:rsidP="00F64432">
            <w:pPr>
              <w:spacing w:line="276" w:lineRule="auto"/>
              <w:jc w:val="both"/>
              <w:rPr>
                <w:sz w:val="22"/>
                <w:szCs w:val="22"/>
              </w:rPr>
            </w:pPr>
            <w:r w:rsidRPr="007243E5">
              <w:rPr>
                <w:sz w:val="22"/>
                <w:szCs w:val="22"/>
              </w:rPr>
              <w:t>- transportu i aplikacji obornika,</w:t>
            </w:r>
          </w:p>
          <w:p w:rsidR="009352CE" w:rsidRPr="007243E5" w:rsidRDefault="009352CE" w:rsidP="00F64432">
            <w:pPr>
              <w:spacing w:line="276" w:lineRule="auto"/>
              <w:jc w:val="both"/>
              <w:rPr>
                <w:sz w:val="22"/>
                <w:szCs w:val="22"/>
              </w:rPr>
            </w:pPr>
            <w:r w:rsidRPr="007243E5">
              <w:rPr>
                <w:sz w:val="22"/>
                <w:szCs w:val="22"/>
              </w:rPr>
              <w:t>- planowania działań,</w:t>
            </w:r>
          </w:p>
          <w:p w:rsidR="009352CE" w:rsidRPr="007243E5" w:rsidRDefault="009352CE" w:rsidP="00F64432">
            <w:pPr>
              <w:spacing w:line="276" w:lineRule="auto"/>
              <w:jc w:val="both"/>
              <w:rPr>
                <w:sz w:val="22"/>
                <w:szCs w:val="22"/>
              </w:rPr>
            </w:pPr>
            <w:r w:rsidRPr="007243E5">
              <w:rPr>
                <w:sz w:val="22"/>
                <w:szCs w:val="22"/>
              </w:rPr>
              <w:t>- planowania awaryjnego i zarządzania,</w:t>
            </w:r>
          </w:p>
          <w:p w:rsidR="009352CE" w:rsidRPr="007243E5" w:rsidRDefault="009352CE" w:rsidP="00F64432">
            <w:pPr>
              <w:spacing w:line="276" w:lineRule="auto"/>
              <w:jc w:val="both"/>
              <w:rPr>
                <w:sz w:val="22"/>
                <w:szCs w:val="22"/>
              </w:rPr>
            </w:pPr>
            <w:r w:rsidRPr="007243E5">
              <w:rPr>
                <w:sz w:val="22"/>
                <w:szCs w:val="22"/>
              </w:rPr>
              <w:t>- naprawy i konserwacji urządzeń.</w:t>
            </w:r>
          </w:p>
          <w:p w:rsidR="009352CE" w:rsidRPr="007243E5" w:rsidRDefault="009352CE" w:rsidP="00F64432">
            <w:pPr>
              <w:spacing w:line="276" w:lineRule="auto"/>
              <w:jc w:val="both"/>
              <w:rPr>
                <w:sz w:val="22"/>
                <w:szCs w:val="22"/>
              </w:rPr>
            </w:pPr>
            <w:r w:rsidRPr="007243E5">
              <w:rPr>
                <w:sz w:val="22"/>
                <w:szCs w:val="22"/>
              </w:rPr>
              <w:t>c) przygotowanie planu awaryjnego dotyczącego reagowania na nieprzewidywane emisje i zdarzenia, takie jak zanieczyszczenia wód. Może to obejmować:</w:t>
            </w:r>
          </w:p>
          <w:p w:rsidR="009352CE" w:rsidRPr="007243E5" w:rsidRDefault="009352CE" w:rsidP="00F64432">
            <w:pPr>
              <w:spacing w:line="276" w:lineRule="auto"/>
              <w:jc w:val="both"/>
              <w:rPr>
                <w:sz w:val="22"/>
                <w:szCs w:val="22"/>
              </w:rPr>
            </w:pPr>
            <w:r w:rsidRPr="007243E5">
              <w:rPr>
                <w:sz w:val="22"/>
                <w:szCs w:val="22"/>
              </w:rPr>
              <w:t>- plan gospodarstwa przedstawiający systemy odwadniania oraz źródła wody/ścieków,</w:t>
            </w:r>
          </w:p>
          <w:p w:rsidR="009352CE" w:rsidRPr="007243E5" w:rsidRDefault="009352CE" w:rsidP="00F64432">
            <w:pPr>
              <w:spacing w:line="276" w:lineRule="auto"/>
              <w:jc w:val="both"/>
              <w:rPr>
                <w:sz w:val="22"/>
                <w:szCs w:val="22"/>
              </w:rPr>
            </w:pPr>
            <w:r w:rsidRPr="007243E5">
              <w:rPr>
                <w:sz w:val="22"/>
                <w:szCs w:val="22"/>
              </w:rPr>
              <w:t>- plany reagowania w przypadku niektórych potencjalnych zdarzeń (jak np. pożar, niekontrolowany spływ wody z pryzm obornika, wycieki oleju).</w:t>
            </w:r>
          </w:p>
          <w:p w:rsidR="009352CE" w:rsidRPr="007243E5" w:rsidRDefault="009352CE" w:rsidP="00F64432">
            <w:pPr>
              <w:spacing w:line="276" w:lineRule="auto"/>
              <w:jc w:val="both"/>
              <w:rPr>
                <w:sz w:val="22"/>
                <w:szCs w:val="22"/>
              </w:rPr>
            </w:pPr>
            <w:r w:rsidRPr="007243E5">
              <w:rPr>
                <w:sz w:val="22"/>
                <w:szCs w:val="22"/>
              </w:rPr>
              <w:t>d) regularne kontrole, naprawy i utrzymanie obiektów i urządzeń, takich jak:</w:t>
            </w:r>
          </w:p>
          <w:p w:rsidR="009352CE" w:rsidRPr="007243E5" w:rsidRDefault="009352CE" w:rsidP="00F64432">
            <w:pPr>
              <w:spacing w:line="276" w:lineRule="auto"/>
              <w:jc w:val="both"/>
              <w:rPr>
                <w:sz w:val="22"/>
                <w:szCs w:val="22"/>
              </w:rPr>
            </w:pPr>
            <w:r w:rsidRPr="007243E5">
              <w:rPr>
                <w:sz w:val="22"/>
                <w:szCs w:val="22"/>
              </w:rPr>
              <w:t>- obiekty do przechowywania gnojowicy, mieszadła, separatory, systemy nawadniania,</w:t>
            </w:r>
          </w:p>
          <w:p w:rsidR="009352CE" w:rsidRPr="007243E5" w:rsidRDefault="009352CE" w:rsidP="00F64432">
            <w:pPr>
              <w:spacing w:line="276" w:lineRule="auto"/>
              <w:jc w:val="both"/>
              <w:rPr>
                <w:sz w:val="22"/>
                <w:szCs w:val="22"/>
              </w:rPr>
            </w:pPr>
            <w:r w:rsidRPr="007243E5">
              <w:rPr>
                <w:sz w:val="22"/>
                <w:szCs w:val="22"/>
              </w:rPr>
              <w:t>- systemy dostarczania wody i paszy,</w:t>
            </w:r>
          </w:p>
          <w:p w:rsidR="009352CE" w:rsidRPr="007243E5" w:rsidRDefault="009352CE" w:rsidP="00F64432">
            <w:pPr>
              <w:spacing w:line="276" w:lineRule="auto"/>
              <w:jc w:val="both"/>
              <w:rPr>
                <w:sz w:val="22"/>
                <w:szCs w:val="22"/>
              </w:rPr>
            </w:pPr>
            <w:r w:rsidRPr="007243E5">
              <w:rPr>
                <w:sz w:val="22"/>
                <w:szCs w:val="22"/>
              </w:rPr>
              <w:t>- systemy wentylacji i czujniki temperatury,</w:t>
            </w:r>
          </w:p>
          <w:p w:rsidR="009352CE" w:rsidRPr="007243E5" w:rsidRDefault="009352CE" w:rsidP="00F64432">
            <w:pPr>
              <w:spacing w:line="276" w:lineRule="auto"/>
              <w:jc w:val="both"/>
              <w:rPr>
                <w:sz w:val="22"/>
                <w:szCs w:val="22"/>
              </w:rPr>
            </w:pPr>
            <w:r w:rsidRPr="007243E5">
              <w:rPr>
                <w:sz w:val="22"/>
                <w:szCs w:val="22"/>
              </w:rPr>
              <w:t>- silosy i sprzęt transportowy (np. zawory, rury),</w:t>
            </w:r>
          </w:p>
          <w:p w:rsidR="009352CE" w:rsidRPr="007243E5" w:rsidRDefault="009352CE" w:rsidP="00F64432">
            <w:pPr>
              <w:spacing w:line="276" w:lineRule="auto"/>
              <w:jc w:val="both"/>
              <w:rPr>
                <w:sz w:val="22"/>
                <w:szCs w:val="22"/>
              </w:rPr>
            </w:pPr>
            <w:r w:rsidRPr="007243E5">
              <w:rPr>
                <w:sz w:val="22"/>
                <w:szCs w:val="22"/>
              </w:rPr>
              <w:t>- systemy oczyszczania powietrza (np. w ramach regularnych kontroli).</w:t>
            </w:r>
          </w:p>
          <w:p w:rsidR="009352CE" w:rsidRPr="007243E5" w:rsidRDefault="009352CE" w:rsidP="00F64432">
            <w:pPr>
              <w:spacing w:line="276" w:lineRule="auto"/>
              <w:jc w:val="both"/>
              <w:rPr>
                <w:sz w:val="22"/>
                <w:szCs w:val="22"/>
              </w:rPr>
            </w:pPr>
            <w:r w:rsidRPr="007243E5">
              <w:rPr>
                <w:sz w:val="22"/>
                <w:szCs w:val="22"/>
              </w:rPr>
              <w:t>Może to obejmować czystość gospodarstwa i system ochrony przed szkodnikami.</w:t>
            </w:r>
          </w:p>
          <w:p w:rsidR="009352CE" w:rsidRPr="007243E5" w:rsidRDefault="009352CE" w:rsidP="00F64432">
            <w:pPr>
              <w:spacing w:line="276" w:lineRule="auto"/>
              <w:jc w:val="both"/>
              <w:rPr>
                <w:sz w:val="22"/>
                <w:szCs w:val="22"/>
              </w:rPr>
            </w:pPr>
            <w:r w:rsidRPr="007243E5">
              <w:rPr>
                <w:sz w:val="22"/>
                <w:szCs w:val="22"/>
              </w:rPr>
              <w:t>e) przechowywanie martwych zwierząt w taki sposób, aby zapobiec emisjom lub je zredukować.</w:t>
            </w:r>
          </w:p>
        </w:tc>
        <w:tc>
          <w:tcPr>
            <w:tcW w:w="2046" w:type="pct"/>
            <w:vAlign w:val="center"/>
          </w:tcPr>
          <w:p w:rsidR="009352CE" w:rsidRPr="007243E5" w:rsidRDefault="009352CE" w:rsidP="00F64432">
            <w:pPr>
              <w:spacing w:line="276" w:lineRule="auto"/>
              <w:jc w:val="both"/>
              <w:rPr>
                <w:sz w:val="22"/>
                <w:szCs w:val="22"/>
              </w:rPr>
            </w:pPr>
            <w:r w:rsidRPr="007243E5">
              <w:rPr>
                <w:sz w:val="22"/>
                <w:szCs w:val="22"/>
              </w:rPr>
              <w:t>Przedmiotowa instalacja spełniać będzie wszystkie wymienione techniki (a,b,c,d). Lokalizacja inwestycja w odpowiednim oddaleniu od zabudowań mieszkalnych, przy uwzględnieniu środków zapobiegającym emisjom odorowych podjętych przez Inwestora (m.in.. system oczyszczania gazów).  Przedmiotowe działki dają możliwość ewentualnego rozwoju. Wszystkie zbiorniki wykonane będą jako szczelne, co zapobiega zanieczyszczaniu wody. Systematyczne szkolenia personelu w zakresie dobrostanu, zdrowia i hodowli zwierząt oraz przepisów BHP. Przygotowany zostanie plan awaryjnego reagowania na wypadek np.  pożaru, wycieku gnojowicy, a w miejscach ogólnodostępnych będą instrukcje postępowania na wypadek wystąpienia awarii.</w:t>
            </w:r>
          </w:p>
          <w:p w:rsidR="009352CE" w:rsidRPr="007243E5" w:rsidRDefault="009352CE" w:rsidP="00F64432">
            <w:pPr>
              <w:spacing w:line="276" w:lineRule="auto"/>
              <w:jc w:val="both"/>
              <w:rPr>
                <w:sz w:val="22"/>
                <w:szCs w:val="22"/>
              </w:rPr>
            </w:pPr>
            <w:r w:rsidRPr="007243E5">
              <w:rPr>
                <w:sz w:val="22"/>
                <w:szCs w:val="22"/>
              </w:rPr>
              <w:t>Przeprowadzane będą regularne kontrole, naprawy i konserwacje obiektów i urządzeń, w tym systemów wentylacji, zadawania paszy i wody, zbiorników na gnojowicę. W celu ochrony przed chorobami przenoszonymi przez szkodniki wdrożony zostanie program ochrony przed szkodnikami. Do monitoringu programu wykorzystane zostaną: pułapki lepowe, obserwacja własna.</w:t>
            </w:r>
          </w:p>
          <w:p w:rsidR="009352CE" w:rsidRPr="007243E5" w:rsidRDefault="009352CE" w:rsidP="00F64432">
            <w:pPr>
              <w:spacing w:line="276" w:lineRule="auto"/>
              <w:jc w:val="both"/>
              <w:rPr>
                <w:sz w:val="22"/>
                <w:szCs w:val="22"/>
              </w:rPr>
            </w:pPr>
            <w:r w:rsidRPr="007243E5">
              <w:rPr>
                <w:sz w:val="22"/>
                <w:szCs w:val="22"/>
              </w:rPr>
              <w:t>Zwierzęta martwe przechowywane w specjalistycznym pojemniku/kontenerze opróżnianym przez specjalistyczną jednostkę, posiadającą uprawnienia w tym zakresie.</w:t>
            </w:r>
          </w:p>
        </w:tc>
      </w:tr>
      <w:tr w:rsidR="009352CE" w:rsidRPr="007243E5" w:rsidTr="00F64432">
        <w:tc>
          <w:tcPr>
            <w:tcW w:w="949" w:type="pct"/>
            <w:vAlign w:val="center"/>
          </w:tcPr>
          <w:p w:rsidR="009352CE" w:rsidRPr="007243E5" w:rsidRDefault="009352CE" w:rsidP="00F64432">
            <w:pPr>
              <w:spacing w:line="276" w:lineRule="auto"/>
              <w:jc w:val="center"/>
              <w:rPr>
                <w:sz w:val="22"/>
                <w:szCs w:val="22"/>
              </w:rPr>
            </w:pPr>
            <w:r w:rsidRPr="007243E5">
              <w:rPr>
                <w:sz w:val="22"/>
                <w:szCs w:val="22"/>
              </w:rPr>
              <w:t>BAT 3 System żywienia (ograniczenie emisji azotu)</w:t>
            </w:r>
          </w:p>
        </w:tc>
        <w:tc>
          <w:tcPr>
            <w:tcW w:w="2005" w:type="pct"/>
            <w:vAlign w:val="center"/>
          </w:tcPr>
          <w:p w:rsidR="009352CE" w:rsidRPr="007243E5" w:rsidRDefault="009352CE" w:rsidP="00F64432">
            <w:pPr>
              <w:spacing w:line="276" w:lineRule="auto"/>
              <w:jc w:val="both"/>
              <w:rPr>
                <w:sz w:val="22"/>
                <w:szCs w:val="22"/>
              </w:rPr>
            </w:pPr>
            <w:r w:rsidRPr="007243E5">
              <w:rPr>
                <w:sz w:val="22"/>
                <w:szCs w:val="22"/>
              </w:rPr>
              <w:t>W celu ograniczenia całkowitych emisji azotu i w konsekwencji amoniaku wydalanego przy zaspokajaniu potrzeb żywieniowych zwierząt w ramach BAT należy stosować skład diety i strategię żywienia obejmujące jedną technikę lub kombinację technik przedstawionych poniżej:</w:t>
            </w:r>
          </w:p>
          <w:p w:rsidR="009352CE" w:rsidRPr="007243E5" w:rsidRDefault="009352CE" w:rsidP="00F64432">
            <w:pPr>
              <w:spacing w:line="276" w:lineRule="auto"/>
              <w:jc w:val="both"/>
              <w:rPr>
                <w:sz w:val="22"/>
                <w:szCs w:val="22"/>
              </w:rPr>
            </w:pPr>
            <w:r w:rsidRPr="007243E5">
              <w:rPr>
                <w:sz w:val="22"/>
                <w:szCs w:val="22"/>
              </w:rPr>
              <w:t>a) zmniejszenie zawartości surowego białka poprzez zastosowanie diety zrównoważonej pod względem zawartości azotu w oparciu o potrzeby energetyczne i przyswajalne aminokwasy.</w:t>
            </w:r>
          </w:p>
          <w:p w:rsidR="009352CE" w:rsidRPr="007243E5" w:rsidRDefault="009352CE" w:rsidP="00F64432">
            <w:pPr>
              <w:spacing w:line="276" w:lineRule="auto"/>
              <w:jc w:val="both"/>
              <w:rPr>
                <w:sz w:val="22"/>
                <w:szCs w:val="22"/>
              </w:rPr>
            </w:pPr>
            <w:r w:rsidRPr="007243E5">
              <w:rPr>
                <w:sz w:val="22"/>
                <w:szCs w:val="22"/>
              </w:rPr>
              <w:t>b) żywienie wieloetapowe, w którym skład diety jest dostosowany do specyficznych wymogów danego okresu produkcji.</w:t>
            </w:r>
          </w:p>
          <w:p w:rsidR="009352CE" w:rsidRPr="007243E5" w:rsidRDefault="009352CE" w:rsidP="00F64432">
            <w:pPr>
              <w:spacing w:line="276" w:lineRule="auto"/>
              <w:jc w:val="both"/>
              <w:rPr>
                <w:sz w:val="22"/>
                <w:szCs w:val="22"/>
              </w:rPr>
            </w:pPr>
            <w:r w:rsidRPr="007243E5">
              <w:rPr>
                <w:sz w:val="22"/>
                <w:szCs w:val="22"/>
              </w:rPr>
              <w:t>c) dodawanie kontrolowanych ilości istotnych aminokwasów do diety ubogiej w białko.</w:t>
            </w:r>
          </w:p>
          <w:p w:rsidR="009352CE" w:rsidRPr="007243E5" w:rsidRDefault="009352CE" w:rsidP="00F64432">
            <w:pPr>
              <w:spacing w:line="276" w:lineRule="auto"/>
              <w:jc w:val="both"/>
              <w:rPr>
                <w:sz w:val="22"/>
                <w:szCs w:val="22"/>
              </w:rPr>
            </w:pPr>
            <w:r w:rsidRPr="007243E5">
              <w:rPr>
                <w:sz w:val="22"/>
                <w:szCs w:val="22"/>
              </w:rPr>
              <w:t>d) stosowanie dopuszczonych dodatków paszowych, które zmniejszają całkowitą ilość wydalanego azotu.</w:t>
            </w:r>
          </w:p>
          <w:p w:rsidR="009352CE" w:rsidRPr="007243E5" w:rsidRDefault="009352CE" w:rsidP="00F64432">
            <w:pPr>
              <w:spacing w:line="276" w:lineRule="auto"/>
              <w:jc w:val="both"/>
              <w:rPr>
                <w:sz w:val="22"/>
                <w:szCs w:val="22"/>
              </w:rPr>
            </w:pPr>
          </w:p>
        </w:tc>
        <w:tc>
          <w:tcPr>
            <w:tcW w:w="2046" w:type="pct"/>
            <w:vAlign w:val="center"/>
          </w:tcPr>
          <w:p w:rsidR="009352CE" w:rsidRPr="007243E5" w:rsidRDefault="009352CE" w:rsidP="00F64432">
            <w:pPr>
              <w:spacing w:line="276" w:lineRule="auto"/>
              <w:jc w:val="both"/>
              <w:rPr>
                <w:sz w:val="22"/>
                <w:szCs w:val="22"/>
              </w:rPr>
            </w:pPr>
            <w:r w:rsidRPr="007243E5">
              <w:rPr>
                <w:sz w:val="22"/>
                <w:szCs w:val="22"/>
              </w:rPr>
              <w:t>Stosowany system żywienia uwzględnia dostosowaną do potrzeb pokarmowych zwartość białka w dawkach pokarmowych, żywienie wieloetapowe dostosowane do potrzeb pokarmowych w różnych fazach wzrostu oraz stanie fizjologicznym, w oparciu o składniki niezbędne składniki mineralne i aminokwasy.</w:t>
            </w:r>
          </w:p>
        </w:tc>
      </w:tr>
      <w:tr w:rsidR="009352CE" w:rsidRPr="007243E5" w:rsidTr="00F64432">
        <w:tc>
          <w:tcPr>
            <w:tcW w:w="949" w:type="pct"/>
            <w:vAlign w:val="center"/>
          </w:tcPr>
          <w:p w:rsidR="009352CE" w:rsidRPr="007243E5" w:rsidRDefault="009352CE" w:rsidP="00F64432">
            <w:pPr>
              <w:spacing w:line="276" w:lineRule="auto"/>
              <w:jc w:val="center"/>
              <w:rPr>
                <w:sz w:val="22"/>
                <w:szCs w:val="22"/>
              </w:rPr>
            </w:pPr>
            <w:r w:rsidRPr="007243E5">
              <w:rPr>
                <w:sz w:val="22"/>
                <w:szCs w:val="22"/>
              </w:rPr>
              <w:t>BAT 4 System żywienia (ograniczenie emisji fosforu)</w:t>
            </w:r>
          </w:p>
        </w:tc>
        <w:tc>
          <w:tcPr>
            <w:tcW w:w="2005" w:type="pct"/>
            <w:vAlign w:val="center"/>
          </w:tcPr>
          <w:p w:rsidR="009352CE" w:rsidRPr="007243E5" w:rsidRDefault="009352CE" w:rsidP="00F64432">
            <w:pPr>
              <w:spacing w:line="276" w:lineRule="auto"/>
              <w:jc w:val="both"/>
              <w:rPr>
                <w:sz w:val="22"/>
                <w:szCs w:val="22"/>
              </w:rPr>
            </w:pPr>
            <w:r w:rsidRPr="007243E5">
              <w:rPr>
                <w:sz w:val="22"/>
                <w:szCs w:val="22"/>
              </w:rPr>
              <w:t>W celu ograniczenia całkowitych emisji wydalanego fosforu przy zaspokojeniu potrzeb żywieniowych zwierząt w ramach BAT należy stosować skład diety i strategię żywienia obejmujące jedną technikę lub kombinację technik przedstawionych poniżej.</w:t>
            </w:r>
          </w:p>
          <w:p w:rsidR="009352CE" w:rsidRPr="007243E5" w:rsidRDefault="009352CE" w:rsidP="00F64432">
            <w:pPr>
              <w:spacing w:line="276" w:lineRule="auto"/>
              <w:jc w:val="both"/>
              <w:rPr>
                <w:sz w:val="22"/>
                <w:szCs w:val="22"/>
              </w:rPr>
            </w:pPr>
            <w:r w:rsidRPr="007243E5">
              <w:rPr>
                <w:sz w:val="22"/>
                <w:szCs w:val="22"/>
              </w:rPr>
              <w:t>a) żywienie wieloetapowe, w którym skład diety jest dostosowany do specyficznych wymogów danego okresu produkcji.</w:t>
            </w:r>
          </w:p>
          <w:p w:rsidR="009352CE" w:rsidRPr="007243E5" w:rsidRDefault="009352CE" w:rsidP="00F64432">
            <w:pPr>
              <w:spacing w:line="276" w:lineRule="auto"/>
              <w:jc w:val="both"/>
              <w:rPr>
                <w:sz w:val="22"/>
                <w:szCs w:val="22"/>
              </w:rPr>
            </w:pPr>
            <w:r w:rsidRPr="007243E5">
              <w:rPr>
                <w:sz w:val="22"/>
                <w:szCs w:val="22"/>
              </w:rPr>
              <w:t>b) stosowanie dopuszczonych dodatków paszowych, które zmniejszają całkowitą ilość wydalanego fosforu (np. fitazy).</w:t>
            </w:r>
          </w:p>
          <w:p w:rsidR="009352CE" w:rsidRPr="007243E5" w:rsidRDefault="009352CE" w:rsidP="00F64432">
            <w:pPr>
              <w:spacing w:line="276" w:lineRule="auto"/>
              <w:jc w:val="both"/>
              <w:rPr>
                <w:sz w:val="22"/>
                <w:szCs w:val="22"/>
              </w:rPr>
            </w:pPr>
            <w:r w:rsidRPr="007243E5">
              <w:rPr>
                <w:sz w:val="22"/>
                <w:szCs w:val="22"/>
              </w:rPr>
              <w:t>c) wykorzystywanie wysokostrawnych nieorganicznych fosforanów w celu częściowego zastąpienia konwencjonalnych źródeł fosforu w paszach.</w:t>
            </w:r>
          </w:p>
        </w:tc>
        <w:tc>
          <w:tcPr>
            <w:tcW w:w="2046" w:type="pct"/>
            <w:vAlign w:val="center"/>
          </w:tcPr>
          <w:p w:rsidR="009352CE" w:rsidRPr="007243E5" w:rsidRDefault="009352CE" w:rsidP="00F64432">
            <w:pPr>
              <w:spacing w:line="276" w:lineRule="auto"/>
              <w:jc w:val="both"/>
              <w:rPr>
                <w:sz w:val="22"/>
                <w:szCs w:val="22"/>
              </w:rPr>
            </w:pPr>
            <w:r w:rsidRPr="007243E5">
              <w:rPr>
                <w:sz w:val="22"/>
                <w:szCs w:val="22"/>
              </w:rPr>
              <w:t>System żywienia w dawkach pokarmowych uwzględnia dostosowaną do potrzeb pokarmowych zawartość fosforu, wykorzystanie wysokostrawnych form fosforu.</w:t>
            </w:r>
          </w:p>
          <w:p w:rsidR="009352CE" w:rsidRPr="007243E5" w:rsidRDefault="009352CE" w:rsidP="00F64432">
            <w:pPr>
              <w:spacing w:line="276" w:lineRule="auto"/>
              <w:jc w:val="both"/>
              <w:rPr>
                <w:sz w:val="22"/>
                <w:szCs w:val="22"/>
              </w:rPr>
            </w:pPr>
            <w:r w:rsidRPr="007243E5">
              <w:rPr>
                <w:sz w:val="22"/>
                <w:szCs w:val="22"/>
              </w:rPr>
              <w:t>Żywienie wieloetapowe dostosowane do różnych potrzeb pokarmowych w różnych fazach wzrostu oraz stanie fizjologicznym oraz stosowanie pasz z dodatkiem fitazy, poprawiających stopień wykorzystania fosforu.</w:t>
            </w:r>
          </w:p>
        </w:tc>
      </w:tr>
      <w:tr w:rsidR="009352CE" w:rsidRPr="007243E5" w:rsidTr="00F64432">
        <w:tc>
          <w:tcPr>
            <w:tcW w:w="949" w:type="pct"/>
            <w:vAlign w:val="center"/>
          </w:tcPr>
          <w:p w:rsidR="009352CE" w:rsidRPr="007243E5" w:rsidRDefault="009352CE" w:rsidP="00F64432">
            <w:pPr>
              <w:spacing w:line="276" w:lineRule="auto"/>
              <w:jc w:val="center"/>
              <w:rPr>
                <w:sz w:val="22"/>
                <w:szCs w:val="22"/>
              </w:rPr>
            </w:pPr>
            <w:r w:rsidRPr="007243E5">
              <w:rPr>
                <w:sz w:val="22"/>
                <w:szCs w:val="22"/>
              </w:rPr>
              <w:t>BAT 5 Efektywne zużycie wody</w:t>
            </w:r>
          </w:p>
        </w:tc>
        <w:tc>
          <w:tcPr>
            <w:tcW w:w="2005" w:type="pct"/>
            <w:vAlign w:val="center"/>
          </w:tcPr>
          <w:p w:rsidR="009352CE" w:rsidRPr="007243E5" w:rsidRDefault="009352CE" w:rsidP="00F64432">
            <w:pPr>
              <w:spacing w:line="276" w:lineRule="auto"/>
              <w:jc w:val="both"/>
              <w:rPr>
                <w:sz w:val="22"/>
                <w:szCs w:val="22"/>
              </w:rPr>
            </w:pPr>
            <w:r w:rsidRPr="007243E5">
              <w:rPr>
                <w:sz w:val="22"/>
                <w:szCs w:val="22"/>
              </w:rPr>
              <w:t>Aby zapewnić efektywne zużycie wody, w ramach BAT należy stosować kombinację poniższych technik:</w:t>
            </w:r>
          </w:p>
          <w:p w:rsidR="009352CE" w:rsidRPr="007243E5" w:rsidRDefault="009352CE" w:rsidP="00F64432">
            <w:pPr>
              <w:spacing w:line="276" w:lineRule="auto"/>
              <w:jc w:val="both"/>
              <w:rPr>
                <w:sz w:val="22"/>
                <w:szCs w:val="22"/>
              </w:rPr>
            </w:pPr>
            <w:r w:rsidRPr="007243E5">
              <w:rPr>
                <w:sz w:val="22"/>
                <w:szCs w:val="22"/>
              </w:rPr>
              <w:t>a) prowadzenie rejestru zużycia wody.</w:t>
            </w:r>
          </w:p>
          <w:p w:rsidR="009352CE" w:rsidRPr="007243E5" w:rsidRDefault="009352CE" w:rsidP="00F64432">
            <w:pPr>
              <w:spacing w:line="276" w:lineRule="auto"/>
              <w:jc w:val="both"/>
              <w:rPr>
                <w:sz w:val="22"/>
                <w:szCs w:val="22"/>
              </w:rPr>
            </w:pPr>
            <w:r w:rsidRPr="007243E5">
              <w:rPr>
                <w:sz w:val="22"/>
                <w:szCs w:val="22"/>
              </w:rPr>
              <w:t>b) wykrywanie źródeł wycieku wody i ich naprawa.</w:t>
            </w:r>
          </w:p>
          <w:p w:rsidR="009352CE" w:rsidRPr="007243E5" w:rsidRDefault="009352CE" w:rsidP="00F64432">
            <w:pPr>
              <w:spacing w:line="276" w:lineRule="auto"/>
              <w:jc w:val="both"/>
              <w:rPr>
                <w:sz w:val="22"/>
                <w:szCs w:val="22"/>
              </w:rPr>
            </w:pPr>
            <w:r w:rsidRPr="007243E5">
              <w:rPr>
                <w:sz w:val="22"/>
                <w:szCs w:val="22"/>
              </w:rPr>
              <w:t>c) stosowanie środków czyszczących pod wysokim ciśnieniem do czyszczenia pomieszczeń dla zwierząt  i urządzeń. (nie ma zastosowania do chowu drobiu z wykorzystaniem systemu czyszczenia na sucho).</w:t>
            </w:r>
          </w:p>
          <w:p w:rsidR="009352CE" w:rsidRPr="007243E5" w:rsidRDefault="009352CE" w:rsidP="00F64432">
            <w:pPr>
              <w:spacing w:line="276" w:lineRule="auto"/>
              <w:jc w:val="both"/>
              <w:rPr>
                <w:sz w:val="22"/>
                <w:szCs w:val="22"/>
              </w:rPr>
            </w:pPr>
            <w:r w:rsidRPr="007243E5">
              <w:rPr>
                <w:sz w:val="22"/>
                <w:szCs w:val="22"/>
              </w:rPr>
              <w:t>d) wybieranie i stosowanie odpowiednich urządzeń (np. poideł smoczkowych, poideł miskowych, koryt) dla konkretnych kategorii zwierząt przy jednoczesnym zapewnieniu dostępności wody (swobodny dostęp do wody).</w:t>
            </w:r>
          </w:p>
          <w:p w:rsidR="009352CE" w:rsidRPr="007243E5" w:rsidRDefault="009352CE" w:rsidP="00F64432">
            <w:pPr>
              <w:spacing w:line="276" w:lineRule="auto"/>
              <w:jc w:val="both"/>
              <w:rPr>
                <w:sz w:val="22"/>
                <w:szCs w:val="22"/>
              </w:rPr>
            </w:pPr>
            <w:r w:rsidRPr="007243E5">
              <w:rPr>
                <w:sz w:val="22"/>
                <w:szCs w:val="22"/>
              </w:rPr>
              <w:t>e) regularne kontrolowanie i korygowanie (w razie potrzeby) kalibracji urządzeń do dystrybucji wody pitnej.</w:t>
            </w:r>
          </w:p>
          <w:p w:rsidR="009352CE" w:rsidRPr="007243E5" w:rsidRDefault="009352CE" w:rsidP="00F64432">
            <w:pPr>
              <w:spacing w:line="276" w:lineRule="auto"/>
              <w:jc w:val="both"/>
              <w:rPr>
                <w:sz w:val="22"/>
                <w:szCs w:val="22"/>
              </w:rPr>
            </w:pPr>
            <w:r w:rsidRPr="007243E5">
              <w:rPr>
                <w:sz w:val="22"/>
                <w:szCs w:val="22"/>
              </w:rPr>
              <w:t>f) ponowne wykorzystanie zanieczyszczonej wody opadowej do czyszczenia.</w:t>
            </w:r>
          </w:p>
        </w:tc>
        <w:tc>
          <w:tcPr>
            <w:tcW w:w="2046" w:type="pct"/>
            <w:vAlign w:val="center"/>
          </w:tcPr>
          <w:p w:rsidR="009352CE" w:rsidRPr="007243E5" w:rsidRDefault="009352CE" w:rsidP="00F64432">
            <w:pPr>
              <w:spacing w:line="276" w:lineRule="auto"/>
              <w:jc w:val="both"/>
              <w:rPr>
                <w:sz w:val="22"/>
                <w:szCs w:val="22"/>
              </w:rPr>
            </w:pPr>
            <w:r w:rsidRPr="007243E5">
              <w:rPr>
                <w:sz w:val="22"/>
                <w:szCs w:val="22"/>
              </w:rPr>
              <w:t>Na terenie instalacji nie będzie ograniczać się dostępu do wody. Zainstalowany zostanie niewyciekowy system pojenia z wykorzystaniem poideł smoczkowych. Na bieżąco prowadzony rejestr zużycia wody w oparciu o odczyty wskazań wodomierza. Instalacja wodna na bieżąco poddawana przeglądom i naprawom w celu likwidacji nieszczelności i niekontrolowanych przecieków. W procesie mycia wykorzystane wysokociśnieniowe urządzenia myjące.</w:t>
            </w:r>
          </w:p>
        </w:tc>
      </w:tr>
      <w:tr w:rsidR="009352CE" w:rsidRPr="007243E5" w:rsidTr="00F64432">
        <w:tc>
          <w:tcPr>
            <w:tcW w:w="949" w:type="pct"/>
            <w:vAlign w:val="center"/>
          </w:tcPr>
          <w:p w:rsidR="009352CE" w:rsidRPr="007243E5" w:rsidRDefault="009352CE" w:rsidP="00F64432">
            <w:pPr>
              <w:spacing w:line="276" w:lineRule="auto"/>
              <w:jc w:val="center"/>
              <w:rPr>
                <w:sz w:val="22"/>
                <w:szCs w:val="22"/>
              </w:rPr>
            </w:pPr>
            <w:r w:rsidRPr="007243E5">
              <w:rPr>
                <w:sz w:val="22"/>
                <w:szCs w:val="22"/>
              </w:rPr>
              <w:t>BAT 6 Emisje ze ścieków (ograniczenie powstawania ścieków)</w:t>
            </w:r>
          </w:p>
        </w:tc>
        <w:tc>
          <w:tcPr>
            <w:tcW w:w="2005" w:type="pct"/>
            <w:vAlign w:val="center"/>
          </w:tcPr>
          <w:p w:rsidR="009352CE" w:rsidRPr="007243E5" w:rsidRDefault="009352CE" w:rsidP="00F64432">
            <w:pPr>
              <w:spacing w:line="276" w:lineRule="auto"/>
              <w:jc w:val="both"/>
              <w:rPr>
                <w:sz w:val="22"/>
                <w:szCs w:val="22"/>
              </w:rPr>
            </w:pPr>
            <w:r w:rsidRPr="007243E5">
              <w:rPr>
                <w:sz w:val="22"/>
                <w:szCs w:val="22"/>
              </w:rPr>
              <w:t>Aby ograniczyć powstawanie ścieków, w ramach BAT należy stosować kombinację poniższych technik</w:t>
            </w:r>
          </w:p>
          <w:p w:rsidR="009352CE" w:rsidRPr="007243E5" w:rsidRDefault="009352CE" w:rsidP="00F64432">
            <w:pPr>
              <w:spacing w:line="276" w:lineRule="auto"/>
              <w:jc w:val="both"/>
              <w:rPr>
                <w:sz w:val="22"/>
                <w:szCs w:val="22"/>
              </w:rPr>
            </w:pPr>
            <w:r w:rsidRPr="007243E5">
              <w:rPr>
                <w:sz w:val="22"/>
                <w:szCs w:val="22"/>
              </w:rPr>
              <w:t>a) utrzymywanie możliwie najmniejszych obszarów zanieczyszczonych</w:t>
            </w:r>
          </w:p>
          <w:p w:rsidR="009352CE" w:rsidRPr="007243E5" w:rsidRDefault="009352CE" w:rsidP="00F64432">
            <w:pPr>
              <w:spacing w:line="276" w:lineRule="auto"/>
              <w:jc w:val="both"/>
              <w:rPr>
                <w:sz w:val="22"/>
                <w:szCs w:val="22"/>
              </w:rPr>
            </w:pPr>
            <w:r w:rsidRPr="007243E5">
              <w:rPr>
                <w:sz w:val="22"/>
                <w:szCs w:val="22"/>
              </w:rPr>
              <w:t>b) ograniczenie zużycia wody</w:t>
            </w:r>
          </w:p>
          <w:p w:rsidR="009352CE" w:rsidRPr="007243E5" w:rsidRDefault="009352CE" w:rsidP="00F64432">
            <w:pPr>
              <w:spacing w:line="276" w:lineRule="auto"/>
              <w:jc w:val="both"/>
              <w:rPr>
                <w:sz w:val="22"/>
                <w:szCs w:val="22"/>
              </w:rPr>
            </w:pPr>
            <w:r w:rsidRPr="007243E5">
              <w:rPr>
                <w:sz w:val="22"/>
                <w:szCs w:val="22"/>
              </w:rPr>
              <w:t>c) oddzielenie niezanieczyszczonej wody opadowej od strumieniu ścieków wymagających oczyszczenia.</w:t>
            </w:r>
          </w:p>
        </w:tc>
        <w:tc>
          <w:tcPr>
            <w:tcW w:w="2046" w:type="pct"/>
            <w:vAlign w:val="center"/>
          </w:tcPr>
          <w:p w:rsidR="009352CE" w:rsidRPr="007243E5" w:rsidRDefault="009352CE" w:rsidP="00F64432">
            <w:pPr>
              <w:spacing w:line="276" w:lineRule="auto"/>
              <w:jc w:val="both"/>
              <w:rPr>
                <w:sz w:val="22"/>
                <w:szCs w:val="22"/>
              </w:rPr>
            </w:pPr>
            <w:r w:rsidRPr="007243E5">
              <w:rPr>
                <w:sz w:val="22"/>
                <w:szCs w:val="22"/>
              </w:rPr>
              <w:t>Budynki połączone łącznikami służącymi również jako korytarze przepędowe, co wyklucza bezpośrednie zanieczyszczenie terenu odchodami zwierząt. Mycie powierzchni inwentarskich z wykorzystaniem wysokociśnieniowych urządzeń myjących. Gnojowica magazynowana z zbiornikach/kanałach gnojowych pod rusztami, skąd przekazywana będzie do biogazowni. Zbiorniki wykonane jako szczelne co uniemożliwia zanieczyszczenie wód opadowych. Woda użyta do mycia pomieszczeń inwentarskich, charakterem przypominająca rozcieńczone odchody odprowadzana do kanałów gnojowych, co również wyklucza możliwość kontaktu z wodami opadowymi i ich zanieczyszczenie.</w:t>
            </w:r>
          </w:p>
        </w:tc>
      </w:tr>
      <w:tr w:rsidR="009352CE" w:rsidRPr="007243E5" w:rsidTr="00F64432">
        <w:tc>
          <w:tcPr>
            <w:tcW w:w="949" w:type="pct"/>
            <w:vAlign w:val="center"/>
          </w:tcPr>
          <w:p w:rsidR="009352CE" w:rsidRPr="007243E5" w:rsidRDefault="009352CE" w:rsidP="00F64432">
            <w:pPr>
              <w:spacing w:line="276" w:lineRule="auto"/>
              <w:jc w:val="center"/>
              <w:rPr>
                <w:sz w:val="22"/>
                <w:szCs w:val="22"/>
              </w:rPr>
            </w:pPr>
            <w:r w:rsidRPr="007243E5">
              <w:rPr>
                <w:sz w:val="22"/>
                <w:szCs w:val="22"/>
              </w:rPr>
              <w:t>Bat 7 Emisje ze ścieków (ograniczenie emisji do wody ze ścieków)</w:t>
            </w:r>
          </w:p>
        </w:tc>
        <w:tc>
          <w:tcPr>
            <w:tcW w:w="2005" w:type="pct"/>
            <w:vAlign w:val="center"/>
          </w:tcPr>
          <w:p w:rsidR="009352CE" w:rsidRPr="007243E5" w:rsidRDefault="009352CE" w:rsidP="00F64432">
            <w:pPr>
              <w:spacing w:line="276" w:lineRule="auto"/>
              <w:jc w:val="both"/>
              <w:rPr>
                <w:sz w:val="22"/>
                <w:szCs w:val="22"/>
              </w:rPr>
            </w:pPr>
            <w:r w:rsidRPr="007243E5">
              <w:rPr>
                <w:sz w:val="22"/>
                <w:szCs w:val="22"/>
              </w:rPr>
              <w:t>Aby ograniczyć emisję do wody ze ścieków, w ramach BAT należy stosować jedną  z poniższych technik lub ich kombinację:</w:t>
            </w:r>
          </w:p>
          <w:p w:rsidR="009352CE" w:rsidRPr="007243E5" w:rsidRDefault="009352CE" w:rsidP="00F64432">
            <w:pPr>
              <w:spacing w:line="276" w:lineRule="auto"/>
              <w:jc w:val="both"/>
              <w:rPr>
                <w:sz w:val="22"/>
                <w:szCs w:val="22"/>
              </w:rPr>
            </w:pPr>
            <w:r w:rsidRPr="007243E5">
              <w:rPr>
                <w:sz w:val="22"/>
                <w:szCs w:val="22"/>
              </w:rPr>
              <w:t>a) odprowadzanie ścieków do specjalnego pojemnika lub miejsca przechowywania gnojowicy.</w:t>
            </w:r>
          </w:p>
          <w:p w:rsidR="009352CE" w:rsidRPr="007243E5" w:rsidRDefault="009352CE" w:rsidP="00F64432">
            <w:pPr>
              <w:spacing w:line="276" w:lineRule="auto"/>
              <w:jc w:val="both"/>
              <w:rPr>
                <w:sz w:val="22"/>
                <w:szCs w:val="22"/>
              </w:rPr>
            </w:pPr>
            <w:r w:rsidRPr="007243E5">
              <w:rPr>
                <w:sz w:val="22"/>
                <w:szCs w:val="22"/>
              </w:rPr>
              <w:t>b) oczyszczanie ścieków/</w:t>
            </w:r>
          </w:p>
          <w:p w:rsidR="009352CE" w:rsidRPr="007243E5" w:rsidRDefault="009352CE" w:rsidP="00F64432">
            <w:pPr>
              <w:spacing w:line="276" w:lineRule="auto"/>
              <w:jc w:val="both"/>
              <w:rPr>
                <w:sz w:val="22"/>
                <w:szCs w:val="22"/>
              </w:rPr>
            </w:pPr>
            <w:r w:rsidRPr="007243E5">
              <w:rPr>
                <w:sz w:val="22"/>
                <w:szCs w:val="22"/>
              </w:rPr>
              <w:t>c) rozprowadzanie wody ściekowej, np. przy wykorzystaniu systemu nawadniania, za pomocą urządzeń takich jak zraszacz, przewoźne urządzenie nawadniające, cysterna, wtryskiwacz startowy.</w:t>
            </w:r>
          </w:p>
        </w:tc>
        <w:tc>
          <w:tcPr>
            <w:tcW w:w="2046" w:type="pct"/>
            <w:vAlign w:val="center"/>
          </w:tcPr>
          <w:p w:rsidR="009352CE" w:rsidRPr="007243E5" w:rsidRDefault="009352CE" w:rsidP="00F64432">
            <w:pPr>
              <w:spacing w:line="276" w:lineRule="auto"/>
              <w:jc w:val="both"/>
              <w:rPr>
                <w:sz w:val="22"/>
                <w:szCs w:val="22"/>
              </w:rPr>
            </w:pPr>
            <w:r w:rsidRPr="007243E5">
              <w:rPr>
                <w:sz w:val="22"/>
                <w:szCs w:val="22"/>
              </w:rPr>
              <w:t>Na terenie instalacji nie powstaną ścieki przemysłowe (zgodnie z definicją zawartą w konkluzjach BAT). Powstająca gnojowica nie stanowi ścieku a wody zużyte do spłukania pomieszczeń inwentarskich mają charakter rozcieńczonych odpadów i są odprowadzane do zbiorników na gnojowicę. Do mycia nie są stosowane żadne detergenty ani środki chemiczne, co daje możliwość takiego zagospodarowania wód z mycia. Wody opadowe odprowadzane powierzchniowo do ziemi poprzez wchłanianie. Ścieki socjalne gromadzone w oddzielnych zbiornikach bezodpływowych i przekazywane do oczyszczalni.</w:t>
            </w:r>
          </w:p>
        </w:tc>
      </w:tr>
      <w:tr w:rsidR="009352CE" w:rsidRPr="007243E5" w:rsidTr="00F64432">
        <w:tc>
          <w:tcPr>
            <w:tcW w:w="949" w:type="pct"/>
            <w:vAlign w:val="center"/>
          </w:tcPr>
          <w:p w:rsidR="009352CE" w:rsidRPr="007243E5" w:rsidRDefault="009352CE" w:rsidP="00F64432">
            <w:pPr>
              <w:spacing w:line="276" w:lineRule="auto"/>
              <w:jc w:val="center"/>
              <w:rPr>
                <w:sz w:val="22"/>
                <w:szCs w:val="22"/>
              </w:rPr>
            </w:pPr>
            <w:r w:rsidRPr="007243E5">
              <w:rPr>
                <w:sz w:val="22"/>
                <w:szCs w:val="22"/>
              </w:rPr>
              <w:t>BAT 8 Efektywne wykorzystanie energii</w:t>
            </w:r>
          </w:p>
        </w:tc>
        <w:tc>
          <w:tcPr>
            <w:tcW w:w="2005" w:type="pct"/>
            <w:vAlign w:val="center"/>
          </w:tcPr>
          <w:p w:rsidR="009352CE" w:rsidRPr="007243E5" w:rsidRDefault="009352CE" w:rsidP="00F64432">
            <w:pPr>
              <w:spacing w:line="276" w:lineRule="auto"/>
              <w:jc w:val="both"/>
              <w:rPr>
                <w:sz w:val="22"/>
                <w:szCs w:val="22"/>
              </w:rPr>
            </w:pPr>
            <w:r w:rsidRPr="007243E5">
              <w:rPr>
                <w:sz w:val="22"/>
                <w:szCs w:val="22"/>
              </w:rPr>
              <w:t>Aby zapewnić efektywne wykorzystanie energii w gospodarstwie, w ramach BAT należy stosować kombinację poniższych  technik:</w:t>
            </w:r>
          </w:p>
          <w:p w:rsidR="009352CE" w:rsidRPr="007243E5" w:rsidRDefault="009352CE" w:rsidP="00F64432">
            <w:pPr>
              <w:spacing w:line="276" w:lineRule="auto"/>
              <w:jc w:val="both"/>
              <w:rPr>
                <w:sz w:val="22"/>
                <w:szCs w:val="22"/>
              </w:rPr>
            </w:pPr>
            <w:r w:rsidRPr="007243E5">
              <w:rPr>
                <w:sz w:val="22"/>
                <w:szCs w:val="22"/>
              </w:rPr>
              <w:t>a) wysokosprawne systemy ogrzewania/chłodzenia oraz wentylacyjne.</w:t>
            </w:r>
          </w:p>
          <w:p w:rsidR="009352CE" w:rsidRPr="007243E5" w:rsidRDefault="009352CE" w:rsidP="00F64432">
            <w:pPr>
              <w:spacing w:line="276" w:lineRule="auto"/>
              <w:jc w:val="both"/>
              <w:rPr>
                <w:sz w:val="22"/>
                <w:szCs w:val="22"/>
              </w:rPr>
            </w:pPr>
            <w:r w:rsidRPr="007243E5">
              <w:rPr>
                <w:sz w:val="22"/>
                <w:szCs w:val="22"/>
              </w:rPr>
              <w:t>b) optymalizacja systemów wentylacji i ogrzewania/chłodzenia oraz zarządzanie nimi, zwłaszcza gdy stosowane są systemy oczyszczania powietrza.</w:t>
            </w:r>
          </w:p>
          <w:p w:rsidR="009352CE" w:rsidRPr="007243E5" w:rsidRDefault="009352CE" w:rsidP="00F64432">
            <w:pPr>
              <w:spacing w:line="276" w:lineRule="auto"/>
              <w:jc w:val="both"/>
              <w:rPr>
                <w:sz w:val="22"/>
                <w:szCs w:val="22"/>
              </w:rPr>
            </w:pPr>
            <w:r w:rsidRPr="007243E5">
              <w:rPr>
                <w:sz w:val="22"/>
                <w:szCs w:val="22"/>
              </w:rPr>
              <w:t>c) izolacja ścian, podłóg i/lub sufitów w pomieszczeniach dla zwierząt. (nie stosuje się w przypadku zastosowania naturalnej wentylacji. Izolacja może nie mieć zastosowania do istniejących zespołów urządzeń ze względu na ograniczenia strukturalne).</w:t>
            </w:r>
          </w:p>
          <w:p w:rsidR="009352CE" w:rsidRPr="007243E5" w:rsidRDefault="009352CE" w:rsidP="00F64432">
            <w:pPr>
              <w:spacing w:line="276" w:lineRule="auto"/>
              <w:jc w:val="both"/>
              <w:rPr>
                <w:sz w:val="22"/>
                <w:szCs w:val="22"/>
              </w:rPr>
            </w:pPr>
            <w:r w:rsidRPr="007243E5">
              <w:rPr>
                <w:sz w:val="22"/>
                <w:szCs w:val="22"/>
              </w:rPr>
              <w:t>d) wykorzystanie energooszczędnego oświetlenia.</w:t>
            </w:r>
          </w:p>
          <w:p w:rsidR="009352CE" w:rsidRPr="007243E5" w:rsidRDefault="009352CE" w:rsidP="00F64432">
            <w:pPr>
              <w:spacing w:line="276" w:lineRule="auto"/>
              <w:jc w:val="both"/>
              <w:rPr>
                <w:sz w:val="22"/>
                <w:szCs w:val="22"/>
              </w:rPr>
            </w:pPr>
            <w:r w:rsidRPr="007243E5">
              <w:rPr>
                <w:sz w:val="22"/>
                <w:szCs w:val="22"/>
              </w:rPr>
              <w:t>e) stosowanie wymienników ciepła. Można zastosować jednej z następujących układów: 1) powietrze – powietrze; 2) powietrze – woda, 3) powietrze – ziemia. (wymienniki ciepła typu powietrze – ziemia mogą być stosowane wyłącznie w przypadku dostępności miejsca, ponieważ wymagają dużych powierzchni gleby).</w:t>
            </w:r>
          </w:p>
          <w:p w:rsidR="009352CE" w:rsidRPr="007243E5" w:rsidRDefault="009352CE" w:rsidP="00F64432">
            <w:pPr>
              <w:spacing w:line="276" w:lineRule="auto"/>
              <w:jc w:val="both"/>
              <w:rPr>
                <w:sz w:val="22"/>
                <w:szCs w:val="22"/>
              </w:rPr>
            </w:pPr>
            <w:r w:rsidRPr="007243E5">
              <w:rPr>
                <w:sz w:val="22"/>
                <w:szCs w:val="22"/>
              </w:rPr>
              <w:t>f) wykorzystywanie pomp cieplnych w celu odzyskiwania ciepła. (Możliwość zastosowania pomp cieplnych w celu odzyskania ciepła geotermalnego przy zastosowaniu rur poziomych jest ograniczona ze względu na potrzebę dostępności powierzchni).</w:t>
            </w:r>
          </w:p>
          <w:p w:rsidR="009352CE" w:rsidRPr="007243E5" w:rsidRDefault="009352CE" w:rsidP="00F64432">
            <w:pPr>
              <w:spacing w:line="276" w:lineRule="auto"/>
              <w:jc w:val="both"/>
              <w:rPr>
                <w:sz w:val="22"/>
                <w:szCs w:val="22"/>
              </w:rPr>
            </w:pPr>
            <w:r w:rsidRPr="007243E5">
              <w:rPr>
                <w:sz w:val="22"/>
                <w:szCs w:val="22"/>
              </w:rPr>
              <w:t>g) stosowanie naturalnej wentylacji.</w:t>
            </w:r>
          </w:p>
          <w:p w:rsidR="009352CE" w:rsidRPr="007243E5" w:rsidRDefault="009352CE" w:rsidP="00F64432">
            <w:pPr>
              <w:spacing w:line="276" w:lineRule="auto"/>
              <w:jc w:val="both"/>
              <w:rPr>
                <w:sz w:val="22"/>
                <w:szCs w:val="22"/>
              </w:rPr>
            </w:pPr>
            <w:r w:rsidRPr="007243E5">
              <w:rPr>
                <w:sz w:val="22"/>
                <w:szCs w:val="22"/>
              </w:rPr>
              <w:t>(nie ma zastosowania w przypadku wykorzystania scentralizowanego systemu wentylacji. W przypadku chowu drobiu może nie mieć zastosowania:</w:t>
            </w:r>
          </w:p>
          <w:p w:rsidR="009352CE" w:rsidRPr="007243E5" w:rsidRDefault="009352CE" w:rsidP="00F64432">
            <w:pPr>
              <w:spacing w:line="276" w:lineRule="auto"/>
              <w:jc w:val="both"/>
              <w:rPr>
                <w:sz w:val="22"/>
                <w:szCs w:val="22"/>
              </w:rPr>
            </w:pPr>
            <w:r w:rsidRPr="007243E5">
              <w:rPr>
                <w:sz w:val="22"/>
                <w:szCs w:val="22"/>
              </w:rPr>
              <w:t>- na początkowym etapie chowu, oprócz chowu kaczek,</w:t>
            </w:r>
          </w:p>
          <w:p w:rsidR="009352CE" w:rsidRPr="007243E5" w:rsidRDefault="009352CE" w:rsidP="00F64432">
            <w:pPr>
              <w:spacing w:line="276" w:lineRule="auto"/>
              <w:jc w:val="both"/>
              <w:rPr>
                <w:sz w:val="22"/>
                <w:szCs w:val="22"/>
              </w:rPr>
            </w:pPr>
            <w:r w:rsidRPr="007243E5">
              <w:rPr>
                <w:sz w:val="22"/>
                <w:szCs w:val="22"/>
              </w:rPr>
              <w:t>- ze względu na ekstremalne warunki klimatyczne)</w:t>
            </w:r>
          </w:p>
        </w:tc>
        <w:tc>
          <w:tcPr>
            <w:tcW w:w="2046" w:type="pct"/>
            <w:vAlign w:val="center"/>
          </w:tcPr>
          <w:p w:rsidR="009352CE" w:rsidRPr="007243E5" w:rsidRDefault="009352CE" w:rsidP="00F64432">
            <w:pPr>
              <w:spacing w:line="276" w:lineRule="auto"/>
              <w:jc w:val="both"/>
              <w:rPr>
                <w:sz w:val="22"/>
                <w:szCs w:val="22"/>
              </w:rPr>
            </w:pPr>
            <w:r w:rsidRPr="007243E5">
              <w:rPr>
                <w:sz w:val="22"/>
                <w:szCs w:val="22"/>
              </w:rPr>
              <w:t>Instalacja wyposażona w wysokosprawny system wentylacji i ogrzewania z możliwością regulacji, w zależności od potrzeb, np. fazy chowu, pory roku. System oświetlenia obiektów z wykorzystaniem energooszczędnych źródeł światła.</w:t>
            </w:r>
          </w:p>
        </w:tc>
      </w:tr>
      <w:tr w:rsidR="009352CE" w:rsidRPr="007243E5" w:rsidTr="00F64432">
        <w:tc>
          <w:tcPr>
            <w:tcW w:w="949" w:type="pct"/>
            <w:vAlign w:val="center"/>
          </w:tcPr>
          <w:p w:rsidR="009352CE" w:rsidRPr="007243E5" w:rsidRDefault="009352CE" w:rsidP="00F64432">
            <w:pPr>
              <w:spacing w:line="276" w:lineRule="auto"/>
              <w:jc w:val="center"/>
              <w:rPr>
                <w:sz w:val="22"/>
                <w:szCs w:val="22"/>
              </w:rPr>
            </w:pPr>
            <w:r w:rsidRPr="007243E5">
              <w:rPr>
                <w:sz w:val="22"/>
                <w:szCs w:val="22"/>
              </w:rPr>
              <w:t>BAT 9 Emisja hałasu</w:t>
            </w:r>
          </w:p>
        </w:tc>
        <w:tc>
          <w:tcPr>
            <w:tcW w:w="2005" w:type="pct"/>
            <w:vAlign w:val="center"/>
          </w:tcPr>
          <w:p w:rsidR="009352CE" w:rsidRPr="007243E5" w:rsidRDefault="009352CE" w:rsidP="00F64432">
            <w:pPr>
              <w:spacing w:line="276" w:lineRule="auto"/>
              <w:jc w:val="both"/>
              <w:rPr>
                <w:sz w:val="22"/>
                <w:szCs w:val="22"/>
              </w:rPr>
            </w:pPr>
            <w:r w:rsidRPr="007243E5">
              <w:rPr>
                <w:sz w:val="22"/>
                <w:szCs w:val="22"/>
              </w:rPr>
              <w:t>W celu zapobiegania występowaniu emisji hałasu lub, jeżeli jest to niemożliwe, ich ograniczenia w ramach BAT należy opracować i wdrożyć plan zarządzania hałasem jako część systemu zarządzania środowiskowego (zob. BAT 1), który obejmuje wszystkie następujące elementy:</w:t>
            </w:r>
          </w:p>
          <w:p w:rsidR="009352CE" w:rsidRPr="007243E5" w:rsidRDefault="009352CE" w:rsidP="00F64432">
            <w:pPr>
              <w:spacing w:line="276" w:lineRule="auto"/>
              <w:jc w:val="both"/>
              <w:rPr>
                <w:sz w:val="22"/>
                <w:szCs w:val="22"/>
              </w:rPr>
            </w:pPr>
            <w:r w:rsidRPr="007243E5">
              <w:rPr>
                <w:sz w:val="22"/>
                <w:szCs w:val="22"/>
              </w:rPr>
              <w:t>(I) protokół zawierający odpowiednie działania i harmonogramy;</w:t>
            </w:r>
          </w:p>
          <w:p w:rsidR="009352CE" w:rsidRPr="007243E5" w:rsidRDefault="009352CE" w:rsidP="00F64432">
            <w:pPr>
              <w:spacing w:line="276" w:lineRule="auto"/>
              <w:jc w:val="both"/>
              <w:rPr>
                <w:sz w:val="22"/>
                <w:szCs w:val="22"/>
              </w:rPr>
            </w:pPr>
            <w:r w:rsidRPr="007243E5">
              <w:rPr>
                <w:sz w:val="22"/>
                <w:szCs w:val="22"/>
              </w:rPr>
              <w:t>(II) protokół monitorowania hałasu,</w:t>
            </w:r>
          </w:p>
          <w:p w:rsidR="009352CE" w:rsidRPr="007243E5" w:rsidRDefault="009352CE" w:rsidP="00F64432">
            <w:pPr>
              <w:spacing w:line="276" w:lineRule="auto"/>
              <w:jc w:val="both"/>
              <w:rPr>
                <w:sz w:val="22"/>
                <w:szCs w:val="22"/>
              </w:rPr>
            </w:pPr>
            <w:r w:rsidRPr="007243E5">
              <w:rPr>
                <w:sz w:val="22"/>
                <w:szCs w:val="22"/>
              </w:rPr>
              <w:t>(III) protokół reagowania na stwierdzone przypadki wystąpienia hałasu;</w:t>
            </w:r>
          </w:p>
          <w:p w:rsidR="009352CE" w:rsidRPr="007243E5" w:rsidRDefault="009352CE" w:rsidP="00F64432">
            <w:pPr>
              <w:spacing w:line="276" w:lineRule="auto"/>
              <w:jc w:val="both"/>
              <w:rPr>
                <w:sz w:val="22"/>
                <w:szCs w:val="22"/>
              </w:rPr>
            </w:pPr>
            <w:r w:rsidRPr="007243E5">
              <w:rPr>
                <w:sz w:val="22"/>
                <w:szCs w:val="22"/>
              </w:rPr>
              <w:t>(IV) program zapobiegania emisjom hałasu mający na celu np. określenie ich źródeł , monitorowanie emisji hałasu, określenie udziału poszczególnych źródeł oraz wprowadzanie środków w zakresie zapobiegania emisjom hałasu i/lub ich ograniczania;</w:t>
            </w:r>
          </w:p>
          <w:p w:rsidR="009352CE" w:rsidRPr="007243E5" w:rsidRDefault="009352CE" w:rsidP="00F64432">
            <w:pPr>
              <w:spacing w:line="276" w:lineRule="auto"/>
              <w:jc w:val="both"/>
              <w:rPr>
                <w:sz w:val="22"/>
                <w:szCs w:val="22"/>
              </w:rPr>
            </w:pPr>
            <w:r w:rsidRPr="007243E5">
              <w:rPr>
                <w:sz w:val="22"/>
                <w:szCs w:val="22"/>
              </w:rPr>
              <w:t>(V) przegląd historycznych przypadków wystąpienia hałasu i środków zaradczych oraz upowszechnianie wiedzy na ten temat.</w:t>
            </w:r>
          </w:p>
          <w:p w:rsidR="009352CE" w:rsidRPr="007243E5" w:rsidRDefault="009352CE" w:rsidP="00F64432">
            <w:pPr>
              <w:spacing w:line="276" w:lineRule="auto"/>
              <w:jc w:val="both"/>
              <w:rPr>
                <w:sz w:val="22"/>
                <w:szCs w:val="22"/>
              </w:rPr>
            </w:pPr>
            <w:r w:rsidRPr="007243E5">
              <w:rPr>
                <w:sz w:val="22"/>
                <w:szCs w:val="22"/>
              </w:rPr>
              <w:t>Zastosowanie BAT 9 ma zastosowanie jedynie w przypadkach, w których oczekuje się, że obiekty wrażliwe odczują dokuczliwość hałasu lub gdy jego występowanie została udowodnione.</w:t>
            </w:r>
          </w:p>
        </w:tc>
        <w:tc>
          <w:tcPr>
            <w:tcW w:w="2046" w:type="pct"/>
            <w:vAlign w:val="center"/>
          </w:tcPr>
          <w:p w:rsidR="009352CE" w:rsidRPr="007243E5" w:rsidRDefault="009352CE" w:rsidP="00F64432">
            <w:pPr>
              <w:spacing w:line="276" w:lineRule="auto"/>
              <w:jc w:val="both"/>
              <w:rPr>
                <w:sz w:val="22"/>
                <w:szCs w:val="22"/>
              </w:rPr>
            </w:pPr>
            <w:r w:rsidRPr="007243E5">
              <w:rPr>
                <w:sz w:val="22"/>
                <w:szCs w:val="22"/>
              </w:rPr>
              <w:t>Analizy rozprzestrzeniania hałasu z przedmiotowej inwestycji nie wykazały przekroczeń norm. Instalacja podlega obowiązkowi wykonania pomiarów hałasu, w wyniku których wykazane zostanie negatywne oddziaływanie (przekroczenie norm) lub brak oddziaływania (spełnienie norm) dla obiektów wrażliwych.</w:t>
            </w:r>
          </w:p>
        </w:tc>
      </w:tr>
      <w:tr w:rsidR="009352CE" w:rsidRPr="007243E5" w:rsidTr="00F64432">
        <w:tc>
          <w:tcPr>
            <w:tcW w:w="949" w:type="pct"/>
            <w:vAlign w:val="center"/>
          </w:tcPr>
          <w:p w:rsidR="009352CE" w:rsidRPr="007243E5" w:rsidRDefault="009352CE" w:rsidP="00F64432">
            <w:pPr>
              <w:spacing w:line="276" w:lineRule="auto"/>
              <w:jc w:val="center"/>
              <w:rPr>
                <w:sz w:val="22"/>
                <w:szCs w:val="22"/>
              </w:rPr>
            </w:pPr>
            <w:r w:rsidRPr="007243E5">
              <w:rPr>
                <w:sz w:val="22"/>
                <w:szCs w:val="22"/>
              </w:rPr>
              <w:t>BAT 10 Emisja hałasu</w:t>
            </w:r>
          </w:p>
        </w:tc>
        <w:tc>
          <w:tcPr>
            <w:tcW w:w="2005" w:type="pct"/>
            <w:vAlign w:val="center"/>
          </w:tcPr>
          <w:p w:rsidR="009352CE" w:rsidRPr="007243E5" w:rsidRDefault="009352CE" w:rsidP="00F64432">
            <w:pPr>
              <w:spacing w:line="276" w:lineRule="auto"/>
              <w:jc w:val="both"/>
              <w:rPr>
                <w:sz w:val="22"/>
                <w:szCs w:val="22"/>
              </w:rPr>
            </w:pPr>
            <w:r w:rsidRPr="007243E5">
              <w:rPr>
                <w:sz w:val="22"/>
                <w:szCs w:val="22"/>
              </w:rPr>
              <w:t>W celu zapobiegania emisjom hałasu lub, jeżeli jest to niemożliwe, ich ograniczenia w ramach BAT należy stosować jedną z następujących technik lub ich kombinację:</w:t>
            </w:r>
          </w:p>
          <w:p w:rsidR="009352CE" w:rsidRPr="007243E5" w:rsidRDefault="009352CE" w:rsidP="00F64432">
            <w:pPr>
              <w:spacing w:line="276" w:lineRule="auto"/>
              <w:jc w:val="both"/>
              <w:rPr>
                <w:sz w:val="22"/>
                <w:szCs w:val="22"/>
              </w:rPr>
            </w:pPr>
            <w:r w:rsidRPr="007243E5">
              <w:rPr>
                <w:sz w:val="22"/>
                <w:szCs w:val="22"/>
              </w:rPr>
              <w:t>a) zapewnienie odpowiedniej odległości między zespołem urządzeń/gospodarstwem, a obiektem wrażliwym.</w:t>
            </w:r>
          </w:p>
          <w:p w:rsidR="009352CE" w:rsidRPr="007243E5" w:rsidRDefault="009352CE" w:rsidP="00F64432">
            <w:pPr>
              <w:spacing w:line="276" w:lineRule="auto"/>
              <w:jc w:val="both"/>
              <w:rPr>
                <w:sz w:val="22"/>
                <w:szCs w:val="22"/>
              </w:rPr>
            </w:pPr>
            <w:r w:rsidRPr="007243E5">
              <w:rPr>
                <w:sz w:val="22"/>
                <w:szCs w:val="22"/>
              </w:rPr>
              <w:t>b) umiejscowienie urządzeń.</w:t>
            </w:r>
          </w:p>
          <w:p w:rsidR="009352CE" w:rsidRPr="007243E5" w:rsidRDefault="009352CE" w:rsidP="00F64432">
            <w:pPr>
              <w:spacing w:line="276" w:lineRule="auto"/>
              <w:jc w:val="both"/>
              <w:rPr>
                <w:sz w:val="22"/>
                <w:szCs w:val="22"/>
              </w:rPr>
            </w:pPr>
            <w:r w:rsidRPr="007243E5">
              <w:rPr>
                <w:sz w:val="22"/>
                <w:szCs w:val="22"/>
              </w:rPr>
              <w:t>Poziom hałasu można ograniczyć poprzez:</w:t>
            </w:r>
          </w:p>
          <w:p w:rsidR="009352CE" w:rsidRPr="007243E5" w:rsidRDefault="009352CE" w:rsidP="00F64432">
            <w:pPr>
              <w:spacing w:line="276" w:lineRule="auto"/>
              <w:jc w:val="both"/>
              <w:rPr>
                <w:sz w:val="22"/>
                <w:szCs w:val="22"/>
              </w:rPr>
            </w:pPr>
            <w:r w:rsidRPr="007243E5">
              <w:rPr>
                <w:sz w:val="22"/>
                <w:szCs w:val="22"/>
              </w:rPr>
              <w:t>(I) zwiększenie odległości między źródłem emisji, a ich odbiorcą (poprzez umieszczenie urządzenia możliwie jak najdalej od obiektu wrażliwego);</w:t>
            </w:r>
          </w:p>
          <w:p w:rsidR="009352CE" w:rsidRPr="007243E5" w:rsidRDefault="009352CE" w:rsidP="00F64432">
            <w:pPr>
              <w:spacing w:line="276" w:lineRule="auto"/>
              <w:jc w:val="both"/>
              <w:rPr>
                <w:sz w:val="22"/>
                <w:szCs w:val="22"/>
              </w:rPr>
            </w:pPr>
            <w:r w:rsidRPr="007243E5">
              <w:rPr>
                <w:sz w:val="22"/>
                <w:szCs w:val="22"/>
              </w:rPr>
              <w:t>(II) skracając długość rur doprowadzających paszę;</w:t>
            </w:r>
          </w:p>
          <w:p w:rsidR="009352CE" w:rsidRPr="007243E5" w:rsidRDefault="009352CE" w:rsidP="00F64432">
            <w:pPr>
              <w:spacing w:line="276" w:lineRule="auto"/>
              <w:jc w:val="both"/>
              <w:rPr>
                <w:sz w:val="22"/>
                <w:szCs w:val="22"/>
              </w:rPr>
            </w:pPr>
            <w:r w:rsidRPr="007243E5">
              <w:rPr>
                <w:sz w:val="22"/>
                <w:szCs w:val="22"/>
              </w:rPr>
              <w:t>(III) umieszczając żłoby i silosy z paszą w taki sposób, aby ograniczyć ruch pojazdów na terenie gospodarstwa.</w:t>
            </w:r>
          </w:p>
          <w:p w:rsidR="009352CE" w:rsidRPr="007243E5" w:rsidRDefault="009352CE" w:rsidP="00F64432">
            <w:pPr>
              <w:spacing w:line="276" w:lineRule="auto"/>
              <w:jc w:val="both"/>
              <w:rPr>
                <w:sz w:val="22"/>
                <w:szCs w:val="22"/>
              </w:rPr>
            </w:pPr>
            <w:r w:rsidRPr="007243E5">
              <w:rPr>
                <w:sz w:val="22"/>
                <w:szCs w:val="22"/>
              </w:rPr>
              <w:t>c) środki operacyjne:</w:t>
            </w:r>
          </w:p>
          <w:p w:rsidR="009352CE" w:rsidRPr="007243E5" w:rsidRDefault="009352CE" w:rsidP="00F64432">
            <w:pPr>
              <w:spacing w:line="276" w:lineRule="auto"/>
              <w:jc w:val="both"/>
              <w:rPr>
                <w:sz w:val="22"/>
                <w:szCs w:val="22"/>
              </w:rPr>
            </w:pPr>
            <w:r w:rsidRPr="007243E5">
              <w:rPr>
                <w:sz w:val="22"/>
                <w:szCs w:val="22"/>
              </w:rPr>
              <w:t>Obejmują one środki, takie jak:</w:t>
            </w:r>
          </w:p>
          <w:p w:rsidR="009352CE" w:rsidRPr="007243E5" w:rsidRDefault="009352CE" w:rsidP="00F64432">
            <w:pPr>
              <w:spacing w:line="276" w:lineRule="auto"/>
              <w:jc w:val="both"/>
              <w:rPr>
                <w:sz w:val="22"/>
                <w:szCs w:val="22"/>
              </w:rPr>
            </w:pPr>
            <w:r w:rsidRPr="007243E5">
              <w:rPr>
                <w:sz w:val="22"/>
                <w:szCs w:val="22"/>
              </w:rPr>
              <w:t>(I) zamknięcie drzwi i otworów budynku, zwłaszcza podczas karmienia, o ile to możliwe;</w:t>
            </w:r>
          </w:p>
          <w:p w:rsidR="009352CE" w:rsidRPr="007243E5" w:rsidRDefault="009352CE" w:rsidP="00F64432">
            <w:pPr>
              <w:spacing w:line="276" w:lineRule="auto"/>
              <w:jc w:val="both"/>
              <w:rPr>
                <w:sz w:val="22"/>
                <w:szCs w:val="22"/>
              </w:rPr>
            </w:pPr>
            <w:r w:rsidRPr="007243E5">
              <w:rPr>
                <w:sz w:val="22"/>
                <w:szCs w:val="22"/>
              </w:rPr>
              <w:t>(II) obsługa urządzeń przez doświadczony personel;</w:t>
            </w:r>
          </w:p>
          <w:p w:rsidR="009352CE" w:rsidRPr="007243E5" w:rsidRDefault="009352CE" w:rsidP="00F64432">
            <w:pPr>
              <w:spacing w:line="276" w:lineRule="auto"/>
              <w:jc w:val="both"/>
              <w:rPr>
                <w:sz w:val="22"/>
                <w:szCs w:val="22"/>
              </w:rPr>
            </w:pPr>
            <w:r w:rsidRPr="007243E5">
              <w:rPr>
                <w:sz w:val="22"/>
                <w:szCs w:val="22"/>
              </w:rPr>
              <w:t>(III) unikanie przeprowadzania hałaśliwych czynności w nocy i podczas weekendów, o ile to możliwe;</w:t>
            </w:r>
          </w:p>
          <w:p w:rsidR="009352CE" w:rsidRPr="007243E5" w:rsidRDefault="009352CE" w:rsidP="00F64432">
            <w:pPr>
              <w:spacing w:line="276" w:lineRule="auto"/>
              <w:jc w:val="both"/>
              <w:rPr>
                <w:sz w:val="22"/>
                <w:szCs w:val="22"/>
              </w:rPr>
            </w:pPr>
            <w:r w:rsidRPr="007243E5">
              <w:rPr>
                <w:sz w:val="22"/>
                <w:szCs w:val="22"/>
              </w:rPr>
              <w:t>(IV) zapewnienie kontroli hałasu podczas czynności konserwacyjnych;</w:t>
            </w:r>
          </w:p>
          <w:p w:rsidR="009352CE" w:rsidRPr="007243E5" w:rsidRDefault="009352CE" w:rsidP="00F64432">
            <w:pPr>
              <w:spacing w:line="276" w:lineRule="auto"/>
              <w:jc w:val="both"/>
              <w:rPr>
                <w:sz w:val="22"/>
                <w:szCs w:val="22"/>
              </w:rPr>
            </w:pPr>
            <w:r w:rsidRPr="007243E5">
              <w:rPr>
                <w:sz w:val="22"/>
                <w:szCs w:val="22"/>
              </w:rPr>
              <w:t>(V) eksploatowanie podajników i dozowników, gdy są całkowicie wypełnione paszą, jeśli jest to możliwe;</w:t>
            </w:r>
          </w:p>
          <w:p w:rsidR="009352CE" w:rsidRPr="007243E5" w:rsidRDefault="009352CE" w:rsidP="00F64432">
            <w:pPr>
              <w:spacing w:line="276" w:lineRule="auto"/>
              <w:jc w:val="both"/>
              <w:rPr>
                <w:sz w:val="22"/>
                <w:szCs w:val="22"/>
              </w:rPr>
            </w:pPr>
            <w:r w:rsidRPr="007243E5">
              <w:rPr>
                <w:sz w:val="22"/>
                <w:szCs w:val="22"/>
              </w:rPr>
              <w:t>(VI) ograniczenie do minimum obszarów oczyszczanych za pomocą skrobania w celu zmniejszenia hałasu powodowanego przez ciągniki ze zgarniaczami obornika.</w:t>
            </w:r>
          </w:p>
          <w:p w:rsidR="009352CE" w:rsidRPr="007243E5" w:rsidRDefault="009352CE" w:rsidP="00F64432">
            <w:pPr>
              <w:spacing w:line="276" w:lineRule="auto"/>
              <w:jc w:val="both"/>
              <w:rPr>
                <w:sz w:val="22"/>
                <w:szCs w:val="22"/>
              </w:rPr>
            </w:pPr>
            <w:r w:rsidRPr="007243E5">
              <w:rPr>
                <w:sz w:val="22"/>
                <w:szCs w:val="22"/>
              </w:rPr>
              <w:t>d) urządzenia o niskim poziomie emisji hałasu.</w:t>
            </w:r>
          </w:p>
          <w:p w:rsidR="009352CE" w:rsidRPr="007243E5" w:rsidRDefault="009352CE" w:rsidP="00F64432">
            <w:pPr>
              <w:spacing w:line="276" w:lineRule="auto"/>
              <w:jc w:val="both"/>
              <w:rPr>
                <w:sz w:val="22"/>
                <w:szCs w:val="22"/>
              </w:rPr>
            </w:pPr>
            <w:r w:rsidRPr="007243E5">
              <w:rPr>
                <w:sz w:val="22"/>
                <w:szCs w:val="22"/>
              </w:rPr>
              <w:t>Obejmuje to urządzenia, takie jak:</w:t>
            </w:r>
          </w:p>
          <w:p w:rsidR="009352CE" w:rsidRPr="007243E5" w:rsidRDefault="009352CE" w:rsidP="00F64432">
            <w:pPr>
              <w:spacing w:line="276" w:lineRule="auto"/>
              <w:jc w:val="both"/>
              <w:rPr>
                <w:sz w:val="22"/>
                <w:szCs w:val="22"/>
              </w:rPr>
            </w:pPr>
            <w:r w:rsidRPr="007243E5">
              <w:rPr>
                <w:sz w:val="22"/>
                <w:szCs w:val="22"/>
              </w:rPr>
              <w:t>(I) wysoko sprawne wentylatory, jeśli naturalna wentylacja nie jest możliwa lub jest niewystarczająca;</w:t>
            </w:r>
          </w:p>
          <w:p w:rsidR="009352CE" w:rsidRPr="007243E5" w:rsidRDefault="009352CE" w:rsidP="00F64432">
            <w:pPr>
              <w:spacing w:line="276" w:lineRule="auto"/>
              <w:jc w:val="both"/>
              <w:rPr>
                <w:sz w:val="22"/>
                <w:szCs w:val="22"/>
              </w:rPr>
            </w:pPr>
            <w:r w:rsidRPr="007243E5">
              <w:rPr>
                <w:sz w:val="22"/>
                <w:szCs w:val="22"/>
              </w:rPr>
              <w:t>(II) pompy i sprężarki;</w:t>
            </w:r>
          </w:p>
          <w:p w:rsidR="009352CE" w:rsidRPr="007243E5" w:rsidRDefault="009352CE" w:rsidP="00F64432">
            <w:pPr>
              <w:spacing w:line="276" w:lineRule="auto"/>
              <w:jc w:val="both"/>
              <w:rPr>
                <w:sz w:val="22"/>
                <w:szCs w:val="22"/>
              </w:rPr>
            </w:pPr>
            <w:r w:rsidRPr="007243E5">
              <w:rPr>
                <w:sz w:val="22"/>
                <w:szCs w:val="22"/>
              </w:rPr>
              <w:t>(III) system podawania paszy, który ogranicza bodźce związane z karmieniem (np. kosze zasypowe, pasywne dozowniki dozujące paszę – swobodny dostęp, karmniki kompaktowe).</w:t>
            </w:r>
          </w:p>
          <w:p w:rsidR="009352CE" w:rsidRPr="007243E5" w:rsidRDefault="009352CE" w:rsidP="00F64432">
            <w:pPr>
              <w:spacing w:line="276" w:lineRule="auto"/>
              <w:jc w:val="both"/>
              <w:rPr>
                <w:sz w:val="22"/>
                <w:szCs w:val="22"/>
              </w:rPr>
            </w:pPr>
            <w:r w:rsidRPr="007243E5">
              <w:rPr>
                <w:sz w:val="22"/>
                <w:szCs w:val="22"/>
              </w:rPr>
              <w:t>e) urządzenia do kontroli hałasu.</w:t>
            </w:r>
          </w:p>
          <w:p w:rsidR="009352CE" w:rsidRPr="007243E5" w:rsidRDefault="009352CE" w:rsidP="00F64432">
            <w:pPr>
              <w:spacing w:line="276" w:lineRule="auto"/>
              <w:jc w:val="both"/>
              <w:rPr>
                <w:sz w:val="22"/>
                <w:szCs w:val="22"/>
              </w:rPr>
            </w:pPr>
            <w:r w:rsidRPr="007243E5">
              <w:rPr>
                <w:sz w:val="22"/>
                <w:szCs w:val="22"/>
              </w:rPr>
              <w:t>Obejmuje to:</w:t>
            </w:r>
          </w:p>
          <w:p w:rsidR="009352CE" w:rsidRPr="007243E5" w:rsidRDefault="009352CE" w:rsidP="00F64432">
            <w:pPr>
              <w:spacing w:line="276" w:lineRule="auto"/>
              <w:jc w:val="both"/>
              <w:rPr>
                <w:sz w:val="22"/>
                <w:szCs w:val="22"/>
              </w:rPr>
            </w:pPr>
            <w:r w:rsidRPr="007243E5">
              <w:rPr>
                <w:sz w:val="22"/>
                <w:szCs w:val="22"/>
              </w:rPr>
              <w:t>(I) reduktory hałasu ;</w:t>
            </w:r>
          </w:p>
          <w:p w:rsidR="009352CE" w:rsidRPr="007243E5" w:rsidRDefault="009352CE" w:rsidP="00F64432">
            <w:pPr>
              <w:spacing w:line="276" w:lineRule="auto"/>
              <w:jc w:val="both"/>
              <w:rPr>
                <w:sz w:val="22"/>
                <w:szCs w:val="22"/>
              </w:rPr>
            </w:pPr>
            <w:r w:rsidRPr="007243E5">
              <w:rPr>
                <w:sz w:val="22"/>
                <w:szCs w:val="22"/>
              </w:rPr>
              <w:t>(II) izolację wibracji;</w:t>
            </w:r>
          </w:p>
          <w:p w:rsidR="009352CE" w:rsidRPr="007243E5" w:rsidRDefault="009352CE" w:rsidP="00F64432">
            <w:pPr>
              <w:spacing w:line="276" w:lineRule="auto"/>
              <w:jc w:val="both"/>
              <w:rPr>
                <w:sz w:val="22"/>
                <w:szCs w:val="22"/>
              </w:rPr>
            </w:pPr>
            <w:r w:rsidRPr="007243E5">
              <w:rPr>
                <w:sz w:val="22"/>
                <w:szCs w:val="22"/>
              </w:rPr>
              <w:t>(III) obudowanie hałaśliwych urządzeń (np. młynów, przenośników pneumatycznych);</w:t>
            </w:r>
          </w:p>
          <w:p w:rsidR="009352CE" w:rsidRPr="007243E5" w:rsidRDefault="009352CE" w:rsidP="00F64432">
            <w:pPr>
              <w:spacing w:line="276" w:lineRule="auto"/>
              <w:jc w:val="both"/>
              <w:rPr>
                <w:sz w:val="22"/>
                <w:szCs w:val="22"/>
              </w:rPr>
            </w:pPr>
            <w:r w:rsidRPr="007243E5">
              <w:rPr>
                <w:sz w:val="22"/>
                <w:szCs w:val="22"/>
              </w:rPr>
              <w:t>(IV) zastosowanie izolacji dźwiękoszczelnej budynków.</w:t>
            </w:r>
          </w:p>
          <w:p w:rsidR="009352CE" w:rsidRPr="007243E5" w:rsidRDefault="009352CE" w:rsidP="00F64432">
            <w:pPr>
              <w:spacing w:line="276" w:lineRule="auto"/>
              <w:jc w:val="both"/>
              <w:rPr>
                <w:sz w:val="22"/>
                <w:szCs w:val="22"/>
              </w:rPr>
            </w:pPr>
            <w:r w:rsidRPr="007243E5">
              <w:rPr>
                <w:sz w:val="22"/>
                <w:szCs w:val="22"/>
              </w:rPr>
              <w:t>f) Redukcja hałasu.</w:t>
            </w:r>
          </w:p>
          <w:p w:rsidR="009352CE" w:rsidRPr="007243E5" w:rsidRDefault="009352CE" w:rsidP="00F64432">
            <w:pPr>
              <w:spacing w:line="276" w:lineRule="auto"/>
              <w:jc w:val="both"/>
              <w:rPr>
                <w:sz w:val="22"/>
                <w:szCs w:val="22"/>
              </w:rPr>
            </w:pPr>
            <w:r w:rsidRPr="007243E5">
              <w:rPr>
                <w:sz w:val="22"/>
                <w:szCs w:val="22"/>
              </w:rPr>
              <w:t>Rozchodzenie się hałasu można ograniczyć, umieszczając bariery między źródłami emisji, a ich odbiorcami.</w:t>
            </w:r>
          </w:p>
          <w:p w:rsidR="009352CE" w:rsidRPr="007243E5" w:rsidRDefault="009352CE" w:rsidP="00F64432">
            <w:pPr>
              <w:spacing w:line="276" w:lineRule="auto"/>
              <w:jc w:val="both"/>
              <w:rPr>
                <w:sz w:val="22"/>
                <w:szCs w:val="22"/>
              </w:rPr>
            </w:pPr>
          </w:p>
        </w:tc>
        <w:tc>
          <w:tcPr>
            <w:tcW w:w="2046" w:type="pct"/>
            <w:vAlign w:val="center"/>
          </w:tcPr>
          <w:p w:rsidR="009352CE" w:rsidRPr="007243E5" w:rsidRDefault="009352CE" w:rsidP="00F64432">
            <w:pPr>
              <w:spacing w:line="276" w:lineRule="auto"/>
              <w:jc w:val="both"/>
              <w:rPr>
                <w:sz w:val="22"/>
                <w:szCs w:val="22"/>
              </w:rPr>
            </w:pPr>
            <w:r w:rsidRPr="007243E5">
              <w:rPr>
                <w:sz w:val="22"/>
                <w:szCs w:val="22"/>
              </w:rPr>
              <w:t>Instalacja lokalizowana w odpowiednim oddaleniu od obszarów chronionych. Stymulacja komputerowa rozprzestrzeniania się hałasu, przy uwzględnieniu maksymalnego oddziaływania poszczególnych źródeł hałasu wykazała spełnienie norm hałasowych. Faktyczne oddziaływanie może zostać udokumentowane pomiarami hałasu, które dla instalacji są obligatoryjne. Wdrożone środki operacyjne: obsługa instalacji przez kwalifikowany personel, przeprowadzanie hałaśliwych czynności w porze dnia, stały dostęp zwierząt do wody i paszy, co zminimalizuje odgłosy karmienia.</w:t>
            </w:r>
          </w:p>
        </w:tc>
      </w:tr>
      <w:tr w:rsidR="009352CE" w:rsidRPr="007243E5" w:rsidTr="00F64432">
        <w:tc>
          <w:tcPr>
            <w:tcW w:w="949" w:type="pct"/>
            <w:vAlign w:val="center"/>
          </w:tcPr>
          <w:p w:rsidR="009352CE" w:rsidRPr="007243E5" w:rsidRDefault="009352CE" w:rsidP="00F64432">
            <w:pPr>
              <w:spacing w:line="276" w:lineRule="auto"/>
              <w:jc w:val="center"/>
              <w:rPr>
                <w:sz w:val="22"/>
                <w:szCs w:val="22"/>
              </w:rPr>
            </w:pPr>
            <w:r w:rsidRPr="007243E5">
              <w:rPr>
                <w:sz w:val="22"/>
                <w:szCs w:val="22"/>
              </w:rPr>
              <w:t>BAT 11 Emisje pyłów</w:t>
            </w:r>
          </w:p>
        </w:tc>
        <w:tc>
          <w:tcPr>
            <w:tcW w:w="2005" w:type="pct"/>
            <w:vAlign w:val="center"/>
          </w:tcPr>
          <w:p w:rsidR="009352CE" w:rsidRPr="007243E5" w:rsidRDefault="009352CE" w:rsidP="00F64432">
            <w:pPr>
              <w:spacing w:line="276" w:lineRule="auto"/>
              <w:jc w:val="both"/>
              <w:rPr>
                <w:sz w:val="22"/>
                <w:szCs w:val="22"/>
              </w:rPr>
            </w:pPr>
            <w:r w:rsidRPr="007243E5">
              <w:rPr>
                <w:sz w:val="22"/>
                <w:szCs w:val="22"/>
              </w:rPr>
              <w:t>Aby ograniczyć emisje pyłów z każdego budynku dla zwierząt, w ramach BAT należy stosować jedną z poniższych technik lub ich kombinacje:</w:t>
            </w:r>
          </w:p>
          <w:p w:rsidR="009352CE" w:rsidRPr="007243E5" w:rsidRDefault="009352CE" w:rsidP="00F64432">
            <w:pPr>
              <w:spacing w:line="276" w:lineRule="auto"/>
              <w:jc w:val="both"/>
              <w:rPr>
                <w:sz w:val="22"/>
                <w:szCs w:val="22"/>
              </w:rPr>
            </w:pPr>
            <w:r w:rsidRPr="007243E5">
              <w:rPr>
                <w:sz w:val="22"/>
                <w:szCs w:val="22"/>
              </w:rPr>
              <w:t>a) ograniczenie wytwarzania pyłów wewnątrz budynków dla zwierząt gospodarskich. W tym celu można zastosować kombinację następujących technik:</w:t>
            </w:r>
          </w:p>
          <w:p w:rsidR="009352CE" w:rsidRPr="007243E5" w:rsidRDefault="009352CE" w:rsidP="00F64432">
            <w:pPr>
              <w:spacing w:line="276" w:lineRule="auto"/>
              <w:jc w:val="both"/>
              <w:rPr>
                <w:sz w:val="22"/>
                <w:szCs w:val="22"/>
              </w:rPr>
            </w:pPr>
            <w:r w:rsidRPr="007243E5">
              <w:rPr>
                <w:sz w:val="22"/>
                <w:szCs w:val="22"/>
              </w:rPr>
              <w:t>1. wykorzystanie na ściółkę materiału o grubszej strukturze (np. długich źdźbeł słomy lub wiórów drzewnych zamiast sieczki). W systemach wykorzystujących gnojowicę nie można wykorzystywać długich źdźbeł trawy;</w:t>
            </w:r>
          </w:p>
          <w:p w:rsidR="009352CE" w:rsidRPr="007243E5" w:rsidRDefault="009352CE" w:rsidP="00F64432">
            <w:pPr>
              <w:spacing w:line="276" w:lineRule="auto"/>
              <w:jc w:val="both"/>
              <w:rPr>
                <w:sz w:val="22"/>
                <w:szCs w:val="22"/>
              </w:rPr>
            </w:pPr>
            <w:r w:rsidRPr="007243E5">
              <w:rPr>
                <w:sz w:val="22"/>
                <w:szCs w:val="22"/>
              </w:rPr>
              <w:t>2. Rozrzucanie świeżej ściółki przy użyciu techniki o niskiej emisji pyłu (np. ręcznie);</w:t>
            </w:r>
          </w:p>
          <w:p w:rsidR="009352CE" w:rsidRPr="007243E5" w:rsidRDefault="009352CE" w:rsidP="00F64432">
            <w:pPr>
              <w:spacing w:line="276" w:lineRule="auto"/>
              <w:jc w:val="both"/>
              <w:rPr>
                <w:sz w:val="22"/>
                <w:szCs w:val="22"/>
              </w:rPr>
            </w:pPr>
            <w:r w:rsidRPr="007243E5">
              <w:rPr>
                <w:sz w:val="22"/>
                <w:szCs w:val="22"/>
              </w:rPr>
              <w:t>3. Stosowanie podawania paszy umożliwiające swobodny dostęp do paszy;</w:t>
            </w:r>
          </w:p>
          <w:p w:rsidR="009352CE" w:rsidRPr="007243E5" w:rsidRDefault="009352CE" w:rsidP="00F64432">
            <w:pPr>
              <w:spacing w:line="276" w:lineRule="auto"/>
              <w:jc w:val="both"/>
              <w:rPr>
                <w:sz w:val="22"/>
                <w:szCs w:val="22"/>
              </w:rPr>
            </w:pPr>
            <w:r w:rsidRPr="007243E5">
              <w:rPr>
                <w:sz w:val="22"/>
                <w:szCs w:val="22"/>
              </w:rPr>
              <w:t>4. wykorzystywanie paszy wilgotnej, paszy granulowanej lub dodawanie surowców oleistych lub substancji wiążących w systemach stosujących paszę suchą;</w:t>
            </w:r>
          </w:p>
          <w:p w:rsidR="009352CE" w:rsidRPr="007243E5" w:rsidRDefault="009352CE" w:rsidP="00F64432">
            <w:pPr>
              <w:spacing w:line="276" w:lineRule="auto"/>
              <w:jc w:val="both"/>
              <w:rPr>
                <w:sz w:val="22"/>
                <w:szCs w:val="22"/>
              </w:rPr>
            </w:pPr>
            <w:r w:rsidRPr="007243E5">
              <w:rPr>
                <w:sz w:val="22"/>
                <w:szCs w:val="22"/>
              </w:rPr>
              <w:t>5. Wyposażenie napełnianych pneumatycznie magazynów z paszą suchą w separatory pyłu;</w:t>
            </w:r>
          </w:p>
          <w:p w:rsidR="009352CE" w:rsidRPr="007243E5" w:rsidRDefault="009352CE" w:rsidP="00F64432">
            <w:pPr>
              <w:spacing w:line="276" w:lineRule="auto"/>
              <w:jc w:val="both"/>
              <w:rPr>
                <w:sz w:val="22"/>
                <w:szCs w:val="22"/>
              </w:rPr>
            </w:pPr>
            <w:r w:rsidRPr="007243E5">
              <w:rPr>
                <w:sz w:val="22"/>
                <w:szCs w:val="22"/>
              </w:rPr>
              <w:t>6. Projektowanie i eksploatowanie systemu wentylacji przy niskiej prędkości powietrza w pomieszczeniu.</w:t>
            </w:r>
          </w:p>
          <w:p w:rsidR="009352CE" w:rsidRPr="007243E5" w:rsidRDefault="009352CE" w:rsidP="00F64432">
            <w:pPr>
              <w:spacing w:line="276" w:lineRule="auto"/>
              <w:jc w:val="both"/>
              <w:rPr>
                <w:sz w:val="22"/>
                <w:szCs w:val="22"/>
              </w:rPr>
            </w:pPr>
            <w:r w:rsidRPr="007243E5">
              <w:rPr>
                <w:sz w:val="22"/>
                <w:szCs w:val="22"/>
              </w:rPr>
              <w:t>b) zmniejszenie stężenia pyłu poprzez zastosowanie w budynku jednej z następujących technik:</w:t>
            </w:r>
          </w:p>
          <w:p w:rsidR="009352CE" w:rsidRPr="007243E5" w:rsidRDefault="009352CE" w:rsidP="00F64432">
            <w:pPr>
              <w:spacing w:line="276" w:lineRule="auto"/>
              <w:jc w:val="both"/>
              <w:rPr>
                <w:sz w:val="22"/>
                <w:szCs w:val="22"/>
              </w:rPr>
            </w:pPr>
            <w:r w:rsidRPr="007243E5">
              <w:rPr>
                <w:sz w:val="22"/>
                <w:szCs w:val="22"/>
              </w:rPr>
              <w:t>1. Zamgławianie przy pomocy wody;</w:t>
            </w:r>
          </w:p>
          <w:p w:rsidR="009352CE" w:rsidRPr="007243E5" w:rsidRDefault="009352CE" w:rsidP="00F64432">
            <w:pPr>
              <w:spacing w:line="276" w:lineRule="auto"/>
              <w:jc w:val="both"/>
              <w:rPr>
                <w:sz w:val="22"/>
                <w:szCs w:val="22"/>
              </w:rPr>
            </w:pPr>
            <w:r w:rsidRPr="007243E5">
              <w:rPr>
                <w:sz w:val="22"/>
                <w:szCs w:val="22"/>
              </w:rPr>
              <w:t>2. Jonizacja.</w:t>
            </w:r>
          </w:p>
          <w:p w:rsidR="009352CE" w:rsidRPr="007243E5" w:rsidRDefault="009352CE" w:rsidP="00F64432">
            <w:pPr>
              <w:spacing w:line="276" w:lineRule="auto"/>
              <w:jc w:val="both"/>
              <w:rPr>
                <w:sz w:val="22"/>
                <w:szCs w:val="22"/>
              </w:rPr>
            </w:pPr>
            <w:r w:rsidRPr="007243E5">
              <w:rPr>
                <w:sz w:val="22"/>
                <w:szCs w:val="22"/>
              </w:rPr>
              <w:t>c) oczyszczanie powietrza wylotowego w systemie oczyszczania powietrza, takim jak:</w:t>
            </w:r>
          </w:p>
          <w:p w:rsidR="009352CE" w:rsidRPr="007243E5" w:rsidRDefault="009352CE" w:rsidP="00F64432">
            <w:pPr>
              <w:spacing w:line="276" w:lineRule="auto"/>
              <w:jc w:val="both"/>
              <w:rPr>
                <w:sz w:val="22"/>
                <w:szCs w:val="22"/>
              </w:rPr>
            </w:pPr>
            <w:r w:rsidRPr="007243E5">
              <w:rPr>
                <w:sz w:val="22"/>
                <w:szCs w:val="22"/>
              </w:rPr>
              <w:t>1. Studzienka kontrolna;</w:t>
            </w:r>
          </w:p>
          <w:p w:rsidR="009352CE" w:rsidRPr="007243E5" w:rsidRDefault="009352CE" w:rsidP="00F64432">
            <w:pPr>
              <w:spacing w:line="276" w:lineRule="auto"/>
              <w:jc w:val="both"/>
              <w:rPr>
                <w:sz w:val="22"/>
                <w:szCs w:val="22"/>
              </w:rPr>
            </w:pPr>
            <w:r w:rsidRPr="007243E5">
              <w:rPr>
                <w:sz w:val="22"/>
                <w:szCs w:val="22"/>
              </w:rPr>
              <w:t>3. Płuczka gazowa mokra;</w:t>
            </w:r>
          </w:p>
          <w:p w:rsidR="009352CE" w:rsidRPr="007243E5" w:rsidRDefault="009352CE" w:rsidP="00F64432">
            <w:pPr>
              <w:spacing w:line="276" w:lineRule="auto"/>
              <w:jc w:val="both"/>
              <w:rPr>
                <w:sz w:val="22"/>
                <w:szCs w:val="22"/>
              </w:rPr>
            </w:pPr>
            <w:r w:rsidRPr="007243E5">
              <w:rPr>
                <w:sz w:val="22"/>
                <w:szCs w:val="22"/>
              </w:rPr>
              <w:t>4. Płuczka kwaśna mokra;</w:t>
            </w:r>
          </w:p>
          <w:p w:rsidR="009352CE" w:rsidRPr="007243E5" w:rsidRDefault="009352CE" w:rsidP="00F64432">
            <w:pPr>
              <w:spacing w:line="276" w:lineRule="auto"/>
              <w:jc w:val="both"/>
              <w:rPr>
                <w:sz w:val="22"/>
                <w:szCs w:val="22"/>
              </w:rPr>
            </w:pPr>
            <w:r w:rsidRPr="007243E5">
              <w:rPr>
                <w:sz w:val="22"/>
                <w:szCs w:val="22"/>
              </w:rPr>
              <w:t>5. Płuczka biologiczna (lub biofiltr ze zraszanych złożem);</w:t>
            </w:r>
          </w:p>
          <w:p w:rsidR="009352CE" w:rsidRPr="007243E5" w:rsidRDefault="009352CE" w:rsidP="00F64432">
            <w:pPr>
              <w:spacing w:line="276" w:lineRule="auto"/>
              <w:jc w:val="both"/>
              <w:rPr>
                <w:sz w:val="22"/>
                <w:szCs w:val="22"/>
              </w:rPr>
            </w:pPr>
            <w:r w:rsidRPr="007243E5">
              <w:rPr>
                <w:sz w:val="22"/>
                <w:szCs w:val="22"/>
              </w:rPr>
              <w:t>6. Dwu- lub trzystopniowy system oczyszczania powietrza;</w:t>
            </w:r>
          </w:p>
          <w:p w:rsidR="009352CE" w:rsidRPr="007243E5" w:rsidRDefault="009352CE" w:rsidP="00F64432">
            <w:pPr>
              <w:spacing w:line="276" w:lineRule="auto"/>
              <w:jc w:val="both"/>
              <w:rPr>
                <w:sz w:val="22"/>
                <w:szCs w:val="22"/>
              </w:rPr>
            </w:pPr>
            <w:r w:rsidRPr="007243E5">
              <w:rPr>
                <w:sz w:val="22"/>
                <w:szCs w:val="22"/>
              </w:rPr>
              <w:t>7. filtr biologiczny.</w:t>
            </w:r>
          </w:p>
        </w:tc>
        <w:tc>
          <w:tcPr>
            <w:tcW w:w="2046" w:type="pct"/>
            <w:vAlign w:val="center"/>
          </w:tcPr>
          <w:p w:rsidR="009352CE" w:rsidRPr="007243E5" w:rsidRDefault="009352CE" w:rsidP="00F64432">
            <w:pPr>
              <w:spacing w:line="276" w:lineRule="auto"/>
              <w:jc w:val="both"/>
              <w:rPr>
                <w:sz w:val="22"/>
                <w:szCs w:val="22"/>
              </w:rPr>
            </w:pPr>
            <w:r w:rsidRPr="007243E5">
              <w:rPr>
                <w:sz w:val="22"/>
                <w:szCs w:val="22"/>
              </w:rPr>
              <w:t>Nieograniczony dostęp do paszy. Pasza o odpowiedniej granulacji, dostosowana do wieku zwierząt.</w:t>
            </w:r>
          </w:p>
          <w:p w:rsidR="009352CE" w:rsidRPr="007243E5" w:rsidRDefault="009352CE" w:rsidP="00F64432">
            <w:pPr>
              <w:spacing w:line="276" w:lineRule="auto"/>
              <w:jc w:val="both"/>
              <w:rPr>
                <w:sz w:val="22"/>
                <w:szCs w:val="22"/>
              </w:rPr>
            </w:pPr>
            <w:r w:rsidRPr="007243E5">
              <w:rPr>
                <w:sz w:val="22"/>
                <w:szCs w:val="22"/>
              </w:rPr>
              <w:t>W przedmiotowej inwestycji dodatkowo planuje się zainstalowanie oczyszczalni powietrza.</w:t>
            </w:r>
          </w:p>
        </w:tc>
      </w:tr>
      <w:tr w:rsidR="009352CE" w:rsidRPr="007243E5" w:rsidTr="00F64432">
        <w:tc>
          <w:tcPr>
            <w:tcW w:w="949" w:type="pct"/>
            <w:vAlign w:val="center"/>
          </w:tcPr>
          <w:p w:rsidR="009352CE" w:rsidRPr="007243E5" w:rsidRDefault="009352CE" w:rsidP="00F64432">
            <w:pPr>
              <w:spacing w:line="276" w:lineRule="auto"/>
              <w:jc w:val="center"/>
              <w:rPr>
                <w:sz w:val="22"/>
                <w:szCs w:val="22"/>
              </w:rPr>
            </w:pPr>
            <w:r w:rsidRPr="007243E5">
              <w:rPr>
                <w:sz w:val="22"/>
                <w:szCs w:val="22"/>
              </w:rPr>
              <w:t>BAT 12 Emisje zapachów</w:t>
            </w:r>
          </w:p>
        </w:tc>
        <w:tc>
          <w:tcPr>
            <w:tcW w:w="2005" w:type="pct"/>
            <w:vAlign w:val="center"/>
          </w:tcPr>
          <w:p w:rsidR="009352CE" w:rsidRPr="007243E5" w:rsidRDefault="009352CE" w:rsidP="00F64432">
            <w:pPr>
              <w:spacing w:line="276" w:lineRule="auto"/>
              <w:jc w:val="both"/>
              <w:rPr>
                <w:sz w:val="22"/>
                <w:szCs w:val="22"/>
              </w:rPr>
            </w:pPr>
            <w:r w:rsidRPr="007243E5">
              <w:rPr>
                <w:sz w:val="22"/>
                <w:szCs w:val="22"/>
              </w:rPr>
              <w:t>W celu zapobiegania występowaniu emisji zapachów lun, jeżeli jest to niemożliwe, ich ograniczenia w ramach BAT należy opracować, wdrożyć i regularnie poddawać przeglądowi plan zarządzania zapachami jako część systemu zarządzania środowiskowego (zob. BAT 1), który obejmuje wszystkie następujące elementy:</w:t>
            </w:r>
          </w:p>
          <w:p w:rsidR="009352CE" w:rsidRPr="007243E5" w:rsidRDefault="009352CE" w:rsidP="00F64432">
            <w:pPr>
              <w:spacing w:line="276" w:lineRule="auto"/>
              <w:jc w:val="both"/>
              <w:rPr>
                <w:sz w:val="22"/>
                <w:szCs w:val="22"/>
              </w:rPr>
            </w:pPr>
            <w:r w:rsidRPr="007243E5">
              <w:rPr>
                <w:sz w:val="22"/>
                <w:szCs w:val="22"/>
              </w:rPr>
              <w:t>(I) protokół zawierający odpowiednie działania i harmonogramy;</w:t>
            </w:r>
          </w:p>
          <w:p w:rsidR="009352CE" w:rsidRPr="007243E5" w:rsidRDefault="009352CE" w:rsidP="00F64432">
            <w:pPr>
              <w:spacing w:line="276" w:lineRule="auto"/>
              <w:jc w:val="both"/>
              <w:rPr>
                <w:sz w:val="22"/>
                <w:szCs w:val="22"/>
              </w:rPr>
            </w:pPr>
            <w:r w:rsidRPr="007243E5">
              <w:rPr>
                <w:sz w:val="22"/>
                <w:szCs w:val="22"/>
              </w:rPr>
              <w:t>(II) protokół monitorowania zapachów;</w:t>
            </w:r>
          </w:p>
          <w:p w:rsidR="009352CE" w:rsidRPr="007243E5" w:rsidRDefault="009352CE" w:rsidP="00F64432">
            <w:pPr>
              <w:spacing w:line="276" w:lineRule="auto"/>
              <w:jc w:val="both"/>
              <w:rPr>
                <w:sz w:val="22"/>
                <w:szCs w:val="22"/>
              </w:rPr>
            </w:pPr>
            <w:r w:rsidRPr="007243E5">
              <w:rPr>
                <w:sz w:val="22"/>
                <w:szCs w:val="22"/>
              </w:rPr>
              <w:t>(III) protokół reagowania na stwierdzone przypadki wystąpienia uciążliwego zapachu;</w:t>
            </w:r>
          </w:p>
          <w:p w:rsidR="009352CE" w:rsidRPr="007243E5" w:rsidRDefault="009352CE" w:rsidP="00F64432">
            <w:pPr>
              <w:spacing w:line="276" w:lineRule="auto"/>
              <w:jc w:val="both"/>
              <w:rPr>
                <w:sz w:val="22"/>
                <w:szCs w:val="22"/>
              </w:rPr>
            </w:pPr>
            <w:r w:rsidRPr="007243E5">
              <w:rPr>
                <w:sz w:val="22"/>
                <w:szCs w:val="22"/>
              </w:rPr>
              <w:t>(IV) program zapobiegania występowaniu zapachów i ich ograniczania mający na celu określenie ich źródeł, monitorowanie emisji zapachów (zob. BAT 26), określenie udziału poszczególnych źródeł oraz wprowadzenie środków w zakresie zapobiegania ich powstawaniu lub ograniczania ich;</w:t>
            </w:r>
          </w:p>
          <w:p w:rsidR="009352CE" w:rsidRPr="007243E5" w:rsidRDefault="009352CE" w:rsidP="00F64432">
            <w:pPr>
              <w:spacing w:line="276" w:lineRule="auto"/>
              <w:jc w:val="both"/>
              <w:rPr>
                <w:sz w:val="22"/>
                <w:szCs w:val="22"/>
              </w:rPr>
            </w:pPr>
            <w:r w:rsidRPr="007243E5">
              <w:rPr>
                <w:sz w:val="22"/>
                <w:szCs w:val="22"/>
              </w:rPr>
              <w:t>(V) przegląd historycznych przypadków wystąpienia zapachów i środków zaradczych oraz upowszechnianie wiedzy na ten temat.</w:t>
            </w:r>
          </w:p>
          <w:p w:rsidR="009352CE" w:rsidRPr="007243E5" w:rsidRDefault="009352CE" w:rsidP="00F64432">
            <w:pPr>
              <w:spacing w:line="276" w:lineRule="auto"/>
              <w:jc w:val="both"/>
              <w:rPr>
                <w:sz w:val="22"/>
                <w:szCs w:val="22"/>
              </w:rPr>
            </w:pPr>
            <w:r w:rsidRPr="007243E5">
              <w:rPr>
                <w:sz w:val="22"/>
                <w:szCs w:val="22"/>
              </w:rPr>
              <w:t>BAT 12 ma zastosowanie jedynie w przypadkach, których oczekuje się, że obiekty wrażliwe odczują dokuczliwość zapachu lub gdy jego występowanie zostało stwierdzone.</w:t>
            </w:r>
          </w:p>
        </w:tc>
        <w:tc>
          <w:tcPr>
            <w:tcW w:w="2046" w:type="pct"/>
            <w:vAlign w:val="center"/>
          </w:tcPr>
          <w:p w:rsidR="009352CE" w:rsidRPr="007243E5" w:rsidRDefault="009352CE" w:rsidP="00F64432">
            <w:pPr>
              <w:spacing w:line="276" w:lineRule="auto"/>
              <w:jc w:val="both"/>
              <w:rPr>
                <w:sz w:val="22"/>
                <w:szCs w:val="22"/>
              </w:rPr>
            </w:pPr>
            <w:r w:rsidRPr="007243E5">
              <w:rPr>
                <w:sz w:val="22"/>
                <w:szCs w:val="22"/>
              </w:rPr>
              <w:t>Miejscem powstawania uciążliwości zapachowej mogą być budynki inwentarskie oraz miejsca magazynowania gnojowicy. Należy podkreślić, że całkowita ilość gnojowicy wyprodukowanej w instalacji poddana zostanie utylizacji w biogazowni, co w znaczący sposób zminimalizuje możliwość potencjalnego wystąpienia uciążliwości zapachowej. Ponadto, planowana jest do zainstalowania oczyszczalnia powietrza.</w:t>
            </w:r>
          </w:p>
          <w:p w:rsidR="009352CE" w:rsidRPr="007243E5" w:rsidRDefault="009352CE" w:rsidP="00F64432">
            <w:pPr>
              <w:spacing w:line="276" w:lineRule="auto"/>
              <w:jc w:val="both"/>
              <w:rPr>
                <w:sz w:val="22"/>
                <w:szCs w:val="22"/>
              </w:rPr>
            </w:pPr>
          </w:p>
        </w:tc>
      </w:tr>
      <w:tr w:rsidR="009352CE" w:rsidRPr="007243E5" w:rsidTr="00F64432">
        <w:tc>
          <w:tcPr>
            <w:tcW w:w="949" w:type="pct"/>
            <w:vAlign w:val="center"/>
          </w:tcPr>
          <w:p w:rsidR="009352CE" w:rsidRPr="007243E5" w:rsidRDefault="009352CE" w:rsidP="00F64432">
            <w:pPr>
              <w:spacing w:line="276" w:lineRule="auto"/>
              <w:jc w:val="center"/>
              <w:rPr>
                <w:sz w:val="22"/>
                <w:szCs w:val="22"/>
              </w:rPr>
            </w:pPr>
            <w:r w:rsidRPr="007243E5">
              <w:rPr>
                <w:sz w:val="22"/>
                <w:szCs w:val="22"/>
              </w:rPr>
              <w:t>BAT 13 Emisje zapachów</w:t>
            </w:r>
          </w:p>
        </w:tc>
        <w:tc>
          <w:tcPr>
            <w:tcW w:w="2005" w:type="pct"/>
            <w:vAlign w:val="center"/>
          </w:tcPr>
          <w:p w:rsidR="009352CE" w:rsidRPr="007243E5" w:rsidRDefault="009352CE" w:rsidP="00F64432">
            <w:pPr>
              <w:spacing w:line="276" w:lineRule="auto"/>
              <w:jc w:val="both"/>
              <w:rPr>
                <w:sz w:val="22"/>
                <w:szCs w:val="22"/>
              </w:rPr>
            </w:pPr>
            <w:r w:rsidRPr="007243E5">
              <w:rPr>
                <w:sz w:val="22"/>
                <w:szCs w:val="22"/>
              </w:rPr>
              <w:t>W celu zapobiegania emisjom zapachu i ich skutkom  lun, jeżeli jest to niemożliwe, ich ograniczenia w ramach BAT należy stosować kombinację następujących technik:</w:t>
            </w:r>
          </w:p>
          <w:p w:rsidR="009352CE" w:rsidRPr="007243E5" w:rsidRDefault="009352CE" w:rsidP="00F64432">
            <w:pPr>
              <w:spacing w:line="276" w:lineRule="auto"/>
              <w:jc w:val="both"/>
              <w:rPr>
                <w:sz w:val="22"/>
                <w:szCs w:val="22"/>
              </w:rPr>
            </w:pPr>
            <w:r w:rsidRPr="007243E5">
              <w:rPr>
                <w:sz w:val="22"/>
                <w:szCs w:val="22"/>
              </w:rPr>
              <w:t>a) zapewnienie odpowiedniej odległości między gospodarstwem/zespołem urządzeń a obiektem wrażliwym.</w:t>
            </w:r>
          </w:p>
          <w:p w:rsidR="009352CE" w:rsidRPr="007243E5" w:rsidRDefault="009352CE" w:rsidP="00F64432">
            <w:pPr>
              <w:spacing w:line="276" w:lineRule="auto"/>
              <w:jc w:val="both"/>
              <w:rPr>
                <w:sz w:val="22"/>
                <w:szCs w:val="22"/>
              </w:rPr>
            </w:pPr>
            <w:r w:rsidRPr="007243E5">
              <w:rPr>
                <w:sz w:val="22"/>
                <w:szCs w:val="22"/>
              </w:rPr>
              <w:t>b) stosowanie pomieszczeń, w których realizuje się co najmniej jedną z poniższych zasad:</w:t>
            </w:r>
          </w:p>
          <w:p w:rsidR="009352CE" w:rsidRPr="007243E5" w:rsidRDefault="009352CE" w:rsidP="00F64432">
            <w:pPr>
              <w:spacing w:line="276" w:lineRule="auto"/>
              <w:jc w:val="both"/>
              <w:rPr>
                <w:sz w:val="22"/>
                <w:szCs w:val="22"/>
              </w:rPr>
            </w:pPr>
            <w:r w:rsidRPr="007243E5">
              <w:rPr>
                <w:sz w:val="22"/>
                <w:szCs w:val="22"/>
              </w:rPr>
              <w:t>- utrzymywanie zwierząt i powierzchni w stanie czystym i suchym (należy np. unikać rozlewania paszy, zapobiegać wyciekom obornika w miejscach, gdzie zwierzęta leżą na częściowo rusztowych podłogach),</w:t>
            </w:r>
          </w:p>
          <w:p w:rsidR="009352CE" w:rsidRPr="007243E5" w:rsidRDefault="009352CE" w:rsidP="00F64432">
            <w:pPr>
              <w:spacing w:line="276" w:lineRule="auto"/>
              <w:jc w:val="both"/>
              <w:rPr>
                <w:sz w:val="22"/>
                <w:szCs w:val="22"/>
              </w:rPr>
            </w:pPr>
            <w:r w:rsidRPr="007243E5">
              <w:rPr>
                <w:sz w:val="22"/>
                <w:szCs w:val="22"/>
              </w:rPr>
              <w:t>- ograniczenie powierzchni obornika uwalniającej emisje (należy np. stosować podesty szczelinowa z metali lub tworzyw sztucznych, kanały zmniejszające dostęp do obornika),</w:t>
            </w:r>
          </w:p>
          <w:p w:rsidR="009352CE" w:rsidRPr="007243E5" w:rsidRDefault="009352CE" w:rsidP="00F64432">
            <w:pPr>
              <w:spacing w:line="276" w:lineRule="auto"/>
              <w:jc w:val="both"/>
              <w:rPr>
                <w:sz w:val="22"/>
                <w:szCs w:val="22"/>
              </w:rPr>
            </w:pPr>
            <w:r w:rsidRPr="007243E5">
              <w:rPr>
                <w:sz w:val="22"/>
                <w:szCs w:val="22"/>
              </w:rPr>
              <w:t>- częste przerzucanie obornika do zewnętrznego (przykrytego) zbiornika.</w:t>
            </w:r>
          </w:p>
          <w:p w:rsidR="009352CE" w:rsidRPr="007243E5" w:rsidRDefault="009352CE" w:rsidP="00F64432">
            <w:pPr>
              <w:spacing w:line="276" w:lineRule="auto"/>
              <w:jc w:val="both"/>
              <w:rPr>
                <w:sz w:val="22"/>
                <w:szCs w:val="22"/>
              </w:rPr>
            </w:pPr>
            <w:r w:rsidRPr="007243E5">
              <w:rPr>
                <w:sz w:val="22"/>
                <w:szCs w:val="22"/>
              </w:rPr>
              <w:t>- obniżenie temperatury obornika (np. przez chłodzenie gnojowicy) oraz pomieszczeń,</w:t>
            </w:r>
          </w:p>
          <w:p w:rsidR="009352CE" w:rsidRPr="007243E5" w:rsidRDefault="009352CE" w:rsidP="00F64432">
            <w:pPr>
              <w:spacing w:line="276" w:lineRule="auto"/>
              <w:jc w:val="both"/>
              <w:rPr>
                <w:sz w:val="22"/>
                <w:szCs w:val="22"/>
              </w:rPr>
            </w:pPr>
            <w:r w:rsidRPr="007243E5">
              <w:rPr>
                <w:sz w:val="22"/>
                <w:szCs w:val="22"/>
              </w:rPr>
              <w:t>- zmniejszenie przepływu powietrza nad powierzchnią obornika i jego prędkości.</w:t>
            </w:r>
          </w:p>
          <w:p w:rsidR="009352CE" w:rsidRPr="007243E5" w:rsidRDefault="009352CE" w:rsidP="00F64432">
            <w:pPr>
              <w:spacing w:line="276" w:lineRule="auto"/>
              <w:jc w:val="both"/>
              <w:rPr>
                <w:sz w:val="22"/>
                <w:szCs w:val="22"/>
              </w:rPr>
            </w:pPr>
            <w:r w:rsidRPr="007243E5">
              <w:rPr>
                <w:sz w:val="22"/>
                <w:szCs w:val="22"/>
              </w:rPr>
              <w:t>- utrzymywanie ściółki w stanie suchym i w warunkach aerobowych w gospodarstwach stosujących ściółkę.</w:t>
            </w:r>
          </w:p>
          <w:p w:rsidR="009352CE" w:rsidRPr="007243E5" w:rsidRDefault="009352CE" w:rsidP="00F64432">
            <w:pPr>
              <w:spacing w:line="276" w:lineRule="auto"/>
              <w:jc w:val="both"/>
              <w:rPr>
                <w:sz w:val="22"/>
                <w:szCs w:val="22"/>
              </w:rPr>
            </w:pPr>
            <w:r w:rsidRPr="007243E5">
              <w:rPr>
                <w:sz w:val="22"/>
                <w:szCs w:val="22"/>
              </w:rPr>
              <w:t>c) poprawa warunków odprowadzania gazów wylotowych poprzez zastosowani jednej z następujących technik lub ich kombinacji:</w:t>
            </w:r>
          </w:p>
          <w:p w:rsidR="009352CE" w:rsidRPr="007243E5" w:rsidRDefault="009352CE" w:rsidP="00F64432">
            <w:pPr>
              <w:spacing w:line="276" w:lineRule="auto"/>
              <w:jc w:val="both"/>
              <w:rPr>
                <w:sz w:val="22"/>
                <w:szCs w:val="22"/>
              </w:rPr>
            </w:pPr>
            <w:r w:rsidRPr="007243E5">
              <w:rPr>
                <w:sz w:val="22"/>
                <w:szCs w:val="22"/>
              </w:rPr>
              <w:t>- umieszczenie otworu wylotowego na większej wysokości (np. powyżej dachu, kominów, przekierowanie gazów wylotowych nad kalenicą zamiast przez niższe partie ścian),</w:t>
            </w:r>
          </w:p>
          <w:p w:rsidR="009352CE" w:rsidRPr="007243E5" w:rsidRDefault="009352CE" w:rsidP="00F64432">
            <w:pPr>
              <w:spacing w:line="276" w:lineRule="auto"/>
              <w:jc w:val="both"/>
              <w:rPr>
                <w:sz w:val="22"/>
                <w:szCs w:val="22"/>
              </w:rPr>
            </w:pPr>
            <w:r w:rsidRPr="007243E5">
              <w:rPr>
                <w:sz w:val="22"/>
                <w:szCs w:val="22"/>
              </w:rPr>
              <w:t>- zwiększenie prędkość gazów wylotowych w wentylacji pionowej.</w:t>
            </w:r>
          </w:p>
          <w:p w:rsidR="009352CE" w:rsidRPr="007243E5" w:rsidRDefault="009352CE" w:rsidP="00F64432">
            <w:pPr>
              <w:spacing w:line="276" w:lineRule="auto"/>
              <w:jc w:val="both"/>
              <w:rPr>
                <w:sz w:val="22"/>
                <w:szCs w:val="22"/>
              </w:rPr>
            </w:pPr>
            <w:r w:rsidRPr="007243E5">
              <w:rPr>
                <w:sz w:val="22"/>
                <w:szCs w:val="22"/>
              </w:rPr>
              <w:t>- skuteczne umieszczanie zewnętrznych barier w celu tworzenia turbulencji w przepływie wylotowego powietrza (np. roślinność).</w:t>
            </w:r>
          </w:p>
          <w:p w:rsidR="009352CE" w:rsidRPr="007243E5" w:rsidRDefault="009352CE" w:rsidP="00F64432">
            <w:pPr>
              <w:spacing w:line="276" w:lineRule="auto"/>
              <w:jc w:val="both"/>
              <w:rPr>
                <w:sz w:val="22"/>
                <w:szCs w:val="22"/>
              </w:rPr>
            </w:pPr>
            <w:r w:rsidRPr="007243E5">
              <w:rPr>
                <w:sz w:val="22"/>
                <w:szCs w:val="22"/>
              </w:rPr>
              <w:t>- stosowanie żaluzji w otworach wylotowych umieszczonych w niższych partiach ścian, tak aby kierować powietrze wylotowe w stronę podłoża.</w:t>
            </w:r>
          </w:p>
          <w:p w:rsidR="009352CE" w:rsidRPr="007243E5" w:rsidRDefault="009352CE" w:rsidP="00F64432">
            <w:pPr>
              <w:spacing w:line="276" w:lineRule="auto"/>
              <w:jc w:val="both"/>
              <w:rPr>
                <w:sz w:val="22"/>
                <w:szCs w:val="22"/>
              </w:rPr>
            </w:pPr>
            <w:r w:rsidRPr="007243E5">
              <w:rPr>
                <w:sz w:val="22"/>
                <w:szCs w:val="22"/>
              </w:rPr>
              <w:t>- rozpraszanie powietrza wylotowego po tej stronie budynku, która znajduje się dalej od obiektów wrażliwych,</w:t>
            </w:r>
          </w:p>
          <w:p w:rsidR="009352CE" w:rsidRPr="007243E5" w:rsidRDefault="009352CE" w:rsidP="00F64432">
            <w:pPr>
              <w:spacing w:line="276" w:lineRule="auto"/>
              <w:jc w:val="both"/>
              <w:rPr>
                <w:sz w:val="22"/>
                <w:szCs w:val="22"/>
              </w:rPr>
            </w:pPr>
            <w:r w:rsidRPr="007243E5">
              <w:rPr>
                <w:sz w:val="22"/>
                <w:szCs w:val="22"/>
              </w:rPr>
              <w:t>- umiejscowienie osi kalenicy naturalnie wentylowanego budynku poprzecznie w stosunku do dominującego kierunku wiatru.</w:t>
            </w:r>
          </w:p>
          <w:p w:rsidR="009352CE" w:rsidRPr="007243E5" w:rsidRDefault="009352CE" w:rsidP="00F64432">
            <w:pPr>
              <w:spacing w:line="276" w:lineRule="auto"/>
              <w:jc w:val="both"/>
              <w:rPr>
                <w:sz w:val="22"/>
                <w:szCs w:val="22"/>
              </w:rPr>
            </w:pPr>
            <w:r w:rsidRPr="007243E5">
              <w:rPr>
                <w:sz w:val="22"/>
                <w:szCs w:val="22"/>
              </w:rPr>
              <w:t>d) wykorzystanie jednego w wymienionych poniżej systemów oczyszczania powietrza:</w:t>
            </w:r>
          </w:p>
          <w:p w:rsidR="009352CE" w:rsidRPr="007243E5" w:rsidRDefault="009352CE" w:rsidP="00F64432">
            <w:pPr>
              <w:spacing w:line="276" w:lineRule="auto"/>
              <w:jc w:val="both"/>
              <w:rPr>
                <w:sz w:val="22"/>
                <w:szCs w:val="22"/>
              </w:rPr>
            </w:pPr>
            <w:r w:rsidRPr="007243E5">
              <w:rPr>
                <w:sz w:val="22"/>
                <w:szCs w:val="22"/>
              </w:rPr>
              <w:t>1) płuczka biologiczna (lub biofiltr ze zraszanym złożem);</w:t>
            </w:r>
          </w:p>
          <w:p w:rsidR="009352CE" w:rsidRPr="007243E5" w:rsidRDefault="009352CE" w:rsidP="00F64432">
            <w:pPr>
              <w:spacing w:line="276" w:lineRule="auto"/>
              <w:jc w:val="both"/>
              <w:rPr>
                <w:sz w:val="22"/>
                <w:szCs w:val="22"/>
              </w:rPr>
            </w:pPr>
            <w:r w:rsidRPr="007243E5">
              <w:rPr>
                <w:sz w:val="22"/>
                <w:szCs w:val="22"/>
              </w:rPr>
              <w:t>2. Filtr biologiczny;</w:t>
            </w:r>
          </w:p>
          <w:p w:rsidR="009352CE" w:rsidRPr="007243E5" w:rsidRDefault="009352CE" w:rsidP="00F64432">
            <w:pPr>
              <w:spacing w:line="276" w:lineRule="auto"/>
              <w:jc w:val="both"/>
              <w:rPr>
                <w:sz w:val="22"/>
                <w:szCs w:val="22"/>
              </w:rPr>
            </w:pPr>
            <w:r w:rsidRPr="007243E5">
              <w:rPr>
                <w:sz w:val="22"/>
                <w:szCs w:val="22"/>
              </w:rPr>
              <w:t>3. Dwu- lub trzystopniowy system oczyszczania powietrza.</w:t>
            </w:r>
          </w:p>
          <w:p w:rsidR="009352CE" w:rsidRPr="007243E5" w:rsidRDefault="009352CE" w:rsidP="00F64432">
            <w:pPr>
              <w:spacing w:line="276" w:lineRule="auto"/>
              <w:jc w:val="both"/>
              <w:rPr>
                <w:sz w:val="22"/>
                <w:szCs w:val="22"/>
              </w:rPr>
            </w:pPr>
            <w:r w:rsidRPr="007243E5">
              <w:rPr>
                <w:sz w:val="22"/>
                <w:szCs w:val="22"/>
              </w:rPr>
              <w:t>e) Zastosowanie jednej z poniższych technik lub ich kombinacji do przechowywania obornika:</w:t>
            </w:r>
          </w:p>
          <w:p w:rsidR="009352CE" w:rsidRPr="007243E5" w:rsidRDefault="009352CE" w:rsidP="00F64432">
            <w:pPr>
              <w:spacing w:line="276" w:lineRule="auto"/>
              <w:jc w:val="both"/>
              <w:rPr>
                <w:sz w:val="22"/>
                <w:szCs w:val="22"/>
              </w:rPr>
            </w:pPr>
            <w:r w:rsidRPr="007243E5">
              <w:rPr>
                <w:sz w:val="22"/>
                <w:szCs w:val="22"/>
              </w:rPr>
              <w:t>1. przechowywanie gnojowicy lub obornika stałego pod przykryciem (BAT 14 b);</w:t>
            </w:r>
          </w:p>
          <w:p w:rsidR="009352CE" w:rsidRPr="007243E5" w:rsidRDefault="009352CE" w:rsidP="00F64432">
            <w:pPr>
              <w:spacing w:line="276" w:lineRule="auto"/>
              <w:jc w:val="both"/>
              <w:rPr>
                <w:sz w:val="22"/>
                <w:szCs w:val="22"/>
              </w:rPr>
            </w:pPr>
            <w:r w:rsidRPr="007243E5">
              <w:rPr>
                <w:sz w:val="22"/>
                <w:szCs w:val="22"/>
              </w:rPr>
              <w:t>2. Umiejscowienie zbiornika z uwzględnieniem kierunku, w którym najczęściej wieje wiatr, oraz zastosowanie środków ograniczających prędkość wiatru w okolicy zbiornika i nad nim (np. drzewa, przeszkody naturalne).</w:t>
            </w:r>
          </w:p>
          <w:p w:rsidR="009352CE" w:rsidRPr="007243E5" w:rsidRDefault="009352CE" w:rsidP="00F64432">
            <w:pPr>
              <w:spacing w:line="276" w:lineRule="auto"/>
              <w:jc w:val="both"/>
              <w:rPr>
                <w:sz w:val="22"/>
                <w:szCs w:val="22"/>
              </w:rPr>
            </w:pPr>
            <w:r w:rsidRPr="007243E5">
              <w:rPr>
                <w:sz w:val="22"/>
                <w:szCs w:val="22"/>
              </w:rPr>
              <w:t>3. Ograniczenie mieszania gnojowicy.</w:t>
            </w:r>
          </w:p>
          <w:p w:rsidR="009352CE" w:rsidRPr="007243E5" w:rsidRDefault="009352CE" w:rsidP="00F64432">
            <w:pPr>
              <w:spacing w:line="276" w:lineRule="auto"/>
              <w:jc w:val="both"/>
              <w:rPr>
                <w:sz w:val="22"/>
                <w:szCs w:val="22"/>
              </w:rPr>
            </w:pPr>
            <w:r w:rsidRPr="007243E5">
              <w:rPr>
                <w:sz w:val="22"/>
                <w:szCs w:val="22"/>
              </w:rPr>
              <w:t>f) Przetwarzanie obornika z wykorzystaniem jednej z następujących technik w celu ograniczenia emisji zapachów podczas aplikacji nawozu (lub przed nim): rozkład tlenowy (napowietrzanie) gnojowicy (BAT 19 d), kompostowanie obornika stałego (BAT 19 f); rozkład beztlenowy (BAT 19 b).</w:t>
            </w:r>
          </w:p>
          <w:p w:rsidR="009352CE" w:rsidRPr="007243E5" w:rsidRDefault="009352CE" w:rsidP="00F64432">
            <w:pPr>
              <w:spacing w:line="276" w:lineRule="auto"/>
              <w:jc w:val="both"/>
              <w:rPr>
                <w:sz w:val="22"/>
                <w:szCs w:val="22"/>
              </w:rPr>
            </w:pPr>
            <w:r w:rsidRPr="007243E5">
              <w:rPr>
                <w:sz w:val="22"/>
                <w:szCs w:val="22"/>
              </w:rPr>
              <w:t>g) Zastosowanie jednej z poniższych technik lub ich kombinacji do aplikacji obornika: rozlewacz pasmowy, wtryskiwacz płytki lub głęboki do rozprowadzania gnojowicy (BAT 21 b, BAT 21 c lub BAT 21d). Możliwie jak najszybsza aplikacja obornika (BAT 22).</w:t>
            </w:r>
          </w:p>
        </w:tc>
        <w:tc>
          <w:tcPr>
            <w:tcW w:w="2046" w:type="pct"/>
            <w:vAlign w:val="center"/>
          </w:tcPr>
          <w:p w:rsidR="009352CE" w:rsidRPr="007243E5" w:rsidRDefault="009352CE" w:rsidP="00F64432">
            <w:pPr>
              <w:spacing w:line="276" w:lineRule="auto"/>
              <w:jc w:val="both"/>
              <w:rPr>
                <w:sz w:val="22"/>
                <w:szCs w:val="22"/>
              </w:rPr>
            </w:pPr>
            <w:r w:rsidRPr="007243E5">
              <w:rPr>
                <w:sz w:val="22"/>
                <w:szCs w:val="22"/>
              </w:rPr>
              <w:t>Gnojowica magazynowana w szczelnych zbiornikach/kanałach pod rusztami skąd na przekazywana będzie do biogazowni w celu utylizacji.</w:t>
            </w:r>
          </w:p>
          <w:p w:rsidR="009352CE" w:rsidRPr="007243E5" w:rsidRDefault="009352CE" w:rsidP="00F64432">
            <w:pPr>
              <w:spacing w:line="276" w:lineRule="auto"/>
              <w:jc w:val="both"/>
              <w:rPr>
                <w:sz w:val="22"/>
                <w:szCs w:val="22"/>
              </w:rPr>
            </w:pPr>
            <w:r w:rsidRPr="007243E5">
              <w:rPr>
                <w:sz w:val="22"/>
                <w:szCs w:val="22"/>
              </w:rPr>
              <w:t>Zastosowany zostanie system oczyszczania powietrza.</w:t>
            </w:r>
          </w:p>
        </w:tc>
      </w:tr>
      <w:tr w:rsidR="009352CE" w:rsidRPr="007243E5" w:rsidTr="00F64432">
        <w:tc>
          <w:tcPr>
            <w:tcW w:w="949" w:type="pct"/>
            <w:vAlign w:val="center"/>
          </w:tcPr>
          <w:p w:rsidR="009352CE" w:rsidRPr="007243E5" w:rsidRDefault="009352CE" w:rsidP="00F64432">
            <w:pPr>
              <w:spacing w:line="276" w:lineRule="auto"/>
              <w:jc w:val="center"/>
              <w:rPr>
                <w:sz w:val="22"/>
                <w:szCs w:val="22"/>
              </w:rPr>
            </w:pPr>
            <w:r w:rsidRPr="007243E5">
              <w:rPr>
                <w:sz w:val="22"/>
                <w:szCs w:val="22"/>
              </w:rPr>
              <w:t>BAT 14 Emisje z przechowywania obornika stałego</w:t>
            </w:r>
          </w:p>
        </w:tc>
        <w:tc>
          <w:tcPr>
            <w:tcW w:w="2005" w:type="pct"/>
            <w:vAlign w:val="center"/>
          </w:tcPr>
          <w:p w:rsidR="009352CE" w:rsidRPr="007243E5" w:rsidRDefault="009352CE" w:rsidP="00F64432">
            <w:pPr>
              <w:spacing w:line="276" w:lineRule="auto"/>
              <w:jc w:val="both"/>
              <w:rPr>
                <w:sz w:val="22"/>
                <w:szCs w:val="22"/>
              </w:rPr>
            </w:pPr>
            <w:r w:rsidRPr="007243E5">
              <w:rPr>
                <w:sz w:val="22"/>
                <w:szCs w:val="22"/>
              </w:rPr>
              <w:t>Aby ograniczyć emisje amoniaku do powietrza z przechowywania obornika stałego w ramach BAT należy stosować jedną z następujących technik lub ich kombinację:</w:t>
            </w:r>
          </w:p>
          <w:p w:rsidR="009352CE" w:rsidRPr="007243E5" w:rsidRDefault="009352CE" w:rsidP="00F64432">
            <w:pPr>
              <w:spacing w:line="276" w:lineRule="auto"/>
              <w:jc w:val="both"/>
              <w:rPr>
                <w:sz w:val="22"/>
                <w:szCs w:val="22"/>
              </w:rPr>
            </w:pPr>
            <w:r w:rsidRPr="007243E5">
              <w:rPr>
                <w:sz w:val="22"/>
                <w:szCs w:val="22"/>
              </w:rPr>
              <w:t>a) zmniejszenie stosunku powierzchni obszaru uwalniającego emisję do objętości pryzmy obornika stałego.</w:t>
            </w:r>
          </w:p>
          <w:p w:rsidR="009352CE" w:rsidRPr="007243E5" w:rsidRDefault="009352CE" w:rsidP="00F64432">
            <w:pPr>
              <w:spacing w:line="276" w:lineRule="auto"/>
              <w:jc w:val="both"/>
              <w:rPr>
                <w:sz w:val="22"/>
                <w:szCs w:val="22"/>
              </w:rPr>
            </w:pPr>
            <w:r w:rsidRPr="007243E5">
              <w:rPr>
                <w:sz w:val="22"/>
                <w:szCs w:val="22"/>
              </w:rPr>
              <w:t>b) przykrywanie pryzm obornika stałego.</w:t>
            </w:r>
          </w:p>
          <w:p w:rsidR="009352CE" w:rsidRPr="007243E5" w:rsidRDefault="009352CE" w:rsidP="00F64432">
            <w:pPr>
              <w:spacing w:line="276" w:lineRule="auto"/>
              <w:jc w:val="both"/>
              <w:rPr>
                <w:sz w:val="22"/>
                <w:szCs w:val="22"/>
              </w:rPr>
            </w:pPr>
            <w:r w:rsidRPr="007243E5">
              <w:rPr>
                <w:sz w:val="22"/>
                <w:szCs w:val="22"/>
              </w:rPr>
              <w:t>c) przechowywanie wysuszonego obornika stałego w pomieszczeniu gospodarczym.</w:t>
            </w:r>
          </w:p>
        </w:tc>
        <w:tc>
          <w:tcPr>
            <w:tcW w:w="2046" w:type="pct"/>
            <w:vAlign w:val="center"/>
          </w:tcPr>
          <w:p w:rsidR="009352CE" w:rsidRPr="007243E5" w:rsidRDefault="009352CE" w:rsidP="00F64432">
            <w:pPr>
              <w:spacing w:line="276" w:lineRule="auto"/>
              <w:jc w:val="both"/>
              <w:rPr>
                <w:sz w:val="22"/>
                <w:szCs w:val="22"/>
              </w:rPr>
            </w:pPr>
            <w:r w:rsidRPr="007243E5">
              <w:rPr>
                <w:sz w:val="22"/>
                <w:szCs w:val="22"/>
              </w:rPr>
              <w:t>Nie dotyczy – w wyniku funkcjonowania instalacji nie będzie powstawał obornik stały. Hodowla prowadzona na rusztach, w wyniku czego powstaje gnojowica.</w:t>
            </w:r>
          </w:p>
        </w:tc>
      </w:tr>
      <w:tr w:rsidR="009352CE" w:rsidRPr="007243E5" w:rsidTr="00F64432">
        <w:tc>
          <w:tcPr>
            <w:tcW w:w="949" w:type="pct"/>
            <w:vAlign w:val="center"/>
          </w:tcPr>
          <w:p w:rsidR="009352CE" w:rsidRPr="007243E5" w:rsidRDefault="009352CE" w:rsidP="00F64432">
            <w:pPr>
              <w:spacing w:line="276" w:lineRule="auto"/>
              <w:jc w:val="center"/>
              <w:rPr>
                <w:sz w:val="22"/>
                <w:szCs w:val="22"/>
              </w:rPr>
            </w:pPr>
            <w:r w:rsidRPr="007243E5">
              <w:rPr>
                <w:sz w:val="22"/>
                <w:szCs w:val="22"/>
              </w:rPr>
              <w:t>BAT 15 Emisje z przechowywania obornika stałego</w:t>
            </w:r>
          </w:p>
        </w:tc>
        <w:tc>
          <w:tcPr>
            <w:tcW w:w="2005" w:type="pct"/>
            <w:vAlign w:val="center"/>
          </w:tcPr>
          <w:p w:rsidR="009352CE" w:rsidRPr="007243E5" w:rsidRDefault="009352CE" w:rsidP="00F64432">
            <w:pPr>
              <w:spacing w:line="276" w:lineRule="auto"/>
              <w:jc w:val="both"/>
              <w:rPr>
                <w:sz w:val="22"/>
                <w:szCs w:val="22"/>
              </w:rPr>
            </w:pPr>
            <w:r w:rsidRPr="007243E5">
              <w:rPr>
                <w:sz w:val="22"/>
                <w:szCs w:val="22"/>
              </w:rPr>
              <w:t>W celu zapobiegania emisjom do gleby i wody z przechowywania obornika stałego lub, jeżeli jest to niemożliwe, ich ograniczenia w ramach BAT należy stosować kombinację następujących technik z zachowanie następującej hierarchii:</w:t>
            </w:r>
          </w:p>
          <w:p w:rsidR="009352CE" w:rsidRPr="007243E5" w:rsidRDefault="009352CE" w:rsidP="00F64432">
            <w:pPr>
              <w:spacing w:line="276" w:lineRule="auto"/>
              <w:jc w:val="both"/>
              <w:rPr>
                <w:sz w:val="22"/>
                <w:szCs w:val="22"/>
              </w:rPr>
            </w:pPr>
            <w:r w:rsidRPr="007243E5">
              <w:rPr>
                <w:sz w:val="22"/>
                <w:szCs w:val="22"/>
              </w:rPr>
              <w:t>a) przechowywanie wysuszonego obornika stałego w pomieszczeniu gospodarczym.</w:t>
            </w:r>
          </w:p>
          <w:p w:rsidR="009352CE" w:rsidRPr="007243E5" w:rsidRDefault="009352CE" w:rsidP="00F64432">
            <w:pPr>
              <w:spacing w:line="276" w:lineRule="auto"/>
              <w:jc w:val="both"/>
              <w:rPr>
                <w:sz w:val="22"/>
                <w:szCs w:val="22"/>
              </w:rPr>
            </w:pPr>
            <w:r w:rsidRPr="007243E5">
              <w:rPr>
                <w:sz w:val="22"/>
                <w:szCs w:val="22"/>
              </w:rPr>
              <w:t>b) wykorzystywanie betonowego silosa do przechowywania obornika stałego.</w:t>
            </w:r>
          </w:p>
          <w:p w:rsidR="009352CE" w:rsidRPr="007243E5" w:rsidRDefault="009352CE" w:rsidP="00F64432">
            <w:pPr>
              <w:spacing w:line="276" w:lineRule="auto"/>
              <w:jc w:val="both"/>
              <w:rPr>
                <w:sz w:val="22"/>
                <w:szCs w:val="22"/>
              </w:rPr>
            </w:pPr>
            <w:r w:rsidRPr="007243E5">
              <w:rPr>
                <w:sz w:val="22"/>
                <w:szCs w:val="22"/>
              </w:rPr>
              <w:t>c) przechowywanie obornika stałego na nieprzepuszczalnym podłożu wyposażonym w stanie odwadniania i ze zbiornikiem na spływającą wodę.</w:t>
            </w:r>
          </w:p>
          <w:p w:rsidR="009352CE" w:rsidRPr="007243E5" w:rsidRDefault="009352CE" w:rsidP="00F64432">
            <w:pPr>
              <w:spacing w:line="276" w:lineRule="auto"/>
              <w:jc w:val="both"/>
              <w:rPr>
                <w:sz w:val="22"/>
                <w:szCs w:val="22"/>
              </w:rPr>
            </w:pPr>
            <w:r w:rsidRPr="007243E5">
              <w:rPr>
                <w:sz w:val="22"/>
                <w:szCs w:val="22"/>
              </w:rPr>
              <w:t>d) wybranie zbiornika o pojemności wystarczającej do przechowywania obornika stałego w okresach, w których nie jest możliwa jego aplikacja.</w:t>
            </w:r>
          </w:p>
          <w:p w:rsidR="009352CE" w:rsidRPr="007243E5" w:rsidRDefault="009352CE" w:rsidP="00F64432">
            <w:pPr>
              <w:spacing w:line="276" w:lineRule="auto"/>
              <w:jc w:val="both"/>
              <w:rPr>
                <w:sz w:val="22"/>
                <w:szCs w:val="22"/>
              </w:rPr>
            </w:pPr>
            <w:r w:rsidRPr="007243E5">
              <w:rPr>
                <w:sz w:val="22"/>
                <w:szCs w:val="22"/>
              </w:rPr>
              <w:t>e) przechowywanie obornika w pryzmach umieszczonych z dala od cieków powierzchniowych i podziemnych, które mogłyby zostać zanieczyszczone przez spływającą wodę.</w:t>
            </w:r>
          </w:p>
          <w:p w:rsidR="009352CE" w:rsidRPr="007243E5" w:rsidRDefault="009352CE" w:rsidP="00F64432">
            <w:pPr>
              <w:spacing w:line="276" w:lineRule="auto"/>
              <w:jc w:val="both"/>
              <w:rPr>
                <w:sz w:val="22"/>
                <w:szCs w:val="22"/>
              </w:rPr>
            </w:pPr>
          </w:p>
        </w:tc>
        <w:tc>
          <w:tcPr>
            <w:tcW w:w="2046" w:type="pct"/>
            <w:vAlign w:val="center"/>
          </w:tcPr>
          <w:p w:rsidR="009352CE" w:rsidRPr="007243E5" w:rsidRDefault="009352CE" w:rsidP="00F64432">
            <w:pPr>
              <w:spacing w:line="276" w:lineRule="auto"/>
              <w:jc w:val="both"/>
              <w:rPr>
                <w:sz w:val="22"/>
                <w:szCs w:val="22"/>
              </w:rPr>
            </w:pPr>
            <w:r w:rsidRPr="007243E5">
              <w:rPr>
                <w:sz w:val="22"/>
                <w:szCs w:val="22"/>
              </w:rPr>
              <w:t>Nie dotyczy – w wyniku funkcjonowania instalacji nie będzie powstawał obornik stały. Hodowla prowadzona na rusztach, w wyniku czego powstaje gnojowica.</w:t>
            </w:r>
          </w:p>
        </w:tc>
      </w:tr>
      <w:tr w:rsidR="009352CE" w:rsidRPr="007243E5" w:rsidTr="00F64432">
        <w:tc>
          <w:tcPr>
            <w:tcW w:w="949" w:type="pct"/>
            <w:vAlign w:val="center"/>
          </w:tcPr>
          <w:p w:rsidR="009352CE" w:rsidRPr="007243E5" w:rsidRDefault="009352CE" w:rsidP="00F64432">
            <w:pPr>
              <w:spacing w:line="276" w:lineRule="auto"/>
              <w:jc w:val="center"/>
              <w:rPr>
                <w:sz w:val="22"/>
                <w:szCs w:val="22"/>
              </w:rPr>
            </w:pPr>
            <w:r w:rsidRPr="007243E5">
              <w:rPr>
                <w:sz w:val="22"/>
                <w:szCs w:val="22"/>
              </w:rPr>
              <w:t>BAT 16 Emisje z przechowywania gnojowicy</w:t>
            </w:r>
          </w:p>
        </w:tc>
        <w:tc>
          <w:tcPr>
            <w:tcW w:w="2005" w:type="pct"/>
            <w:vAlign w:val="center"/>
          </w:tcPr>
          <w:p w:rsidR="009352CE" w:rsidRPr="007243E5" w:rsidRDefault="009352CE" w:rsidP="00F64432">
            <w:pPr>
              <w:spacing w:line="276" w:lineRule="auto"/>
              <w:jc w:val="both"/>
              <w:rPr>
                <w:sz w:val="22"/>
                <w:szCs w:val="22"/>
              </w:rPr>
            </w:pPr>
            <w:r w:rsidRPr="007243E5">
              <w:rPr>
                <w:sz w:val="22"/>
                <w:szCs w:val="22"/>
              </w:rPr>
              <w:t>Aby ograniczyć emisje amoniaku do powietrza z przechowywania gnojowicy, w ramach BAT należy stosować kombinację poniższych technik:</w:t>
            </w:r>
          </w:p>
          <w:p w:rsidR="009352CE" w:rsidRPr="007243E5" w:rsidRDefault="009352CE" w:rsidP="00F64432">
            <w:pPr>
              <w:spacing w:line="276" w:lineRule="auto"/>
              <w:jc w:val="both"/>
              <w:rPr>
                <w:sz w:val="22"/>
                <w:szCs w:val="22"/>
              </w:rPr>
            </w:pPr>
            <w:r w:rsidRPr="007243E5">
              <w:rPr>
                <w:sz w:val="22"/>
                <w:szCs w:val="22"/>
              </w:rPr>
              <w:t>a) odpowiednie zaprojektowanie zbiornika do przechowywania gnojowicy i zarządzanie nim w wyniku zastosowania kombinacji następujących technik:</w:t>
            </w:r>
          </w:p>
          <w:p w:rsidR="009352CE" w:rsidRPr="007243E5" w:rsidRDefault="009352CE" w:rsidP="00F64432">
            <w:pPr>
              <w:spacing w:line="276" w:lineRule="auto"/>
              <w:jc w:val="both"/>
              <w:rPr>
                <w:sz w:val="22"/>
                <w:szCs w:val="22"/>
              </w:rPr>
            </w:pPr>
            <w:r w:rsidRPr="007243E5">
              <w:rPr>
                <w:sz w:val="22"/>
                <w:szCs w:val="22"/>
              </w:rPr>
              <w:t>1) zmniejszenie stosunku powierzchni obszaru uwalniającego emisje do objętości zbiornika z gnojowicą;</w:t>
            </w:r>
          </w:p>
          <w:p w:rsidR="009352CE" w:rsidRPr="007243E5" w:rsidRDefault="009352CE" w:rsidP="00F64432">
            <w:pPr>
              <w:spacing w:line="276" w:lineRule="auto"/>
              <w:jc w:val="both"/>
              <w:rPr>
                <w:sz w:val="22"/>
                <w:szCs w:val="22"/>
              </w:rPr>
            </w:pPr>
            <w:r w:rsidRPr="007243E5">
              <w:rPr>
                <w:sz w:val="22"/>
                <w:szCs w:val="22"/>
              </w:rPr>
              <w:t>2) ograniczenie prędkości wiatru i wymiany powietrza na powierzchni gnojowicy poprzez obniżenie poziomu napełnienia zbiornika</w:t>
            </w:r>
          </w:p>
          <w:p w:rsidR="009352CE" w:rsidRPr="007243E5" w:rsidRDefault="009352CE" w:rsidP="00F64432">
            <w:pPr>
              <w:spacing w:line="276" w:lineRule="auto"/>
              <w:jc w:val="both"/>
              <w:rPr>
                <w:sz w:val="22"/>
                <w:szCs w:val="22"/>
              </w:rPr>
            </w:pPr>
            <w:r w:rsidRPr="007243E5">
              <w:rPr>
                <w:sz w:val="22"/>
                <w:szCs w:val="22"/>
              </w:rPr>
              <w:t>3) ograniczenie mieszania gnojowicy</w:t>
            </w:r>
          </w:p>
          <w:p w:rsidR="009352CE" w:rsidRPr="007243E5" w:rsidRDefault="009352CE" w:rsidP="00F64432">
            <w:pPr>
              <w:spacing w:line="276" w:lineRule="auto"/>
              <w:jc w:val="both"/>
              <w:rPr>
                <w:sz w:val="22"/>
                <w:szCs w:val="22"/>
              </w:rPr>
            </w:pPr>
            <w:r w:rsidRPr="007243E5">
              <w:rPr>
                <w:sz w:val="22"/>
                <w:szCs w:val="22"/>
              </w:rPr>
              <w:t>b) przykrywanie zbiornika z gnojowicą</w:t>
            </w:r>
          </w:p>
          <w:p w:rsidR="009352CE" w:rsidRPr="007243E5" w:rsidRDefault="009352CE" w:rsidP="00F64432">
            <w:pPr>
              <w:spacing w:line="276" w:lineRule="auto"/>
              <w:jc w:val="both"/>
              <w:rPr>
                <w:sz w:val="22"/>
                <w:szCs w:val="22"/>
              </w:rPr>
            </w:pPr>
            <w:r w:rsidRPr="007243E5">
              <w:rPr>
                <w:sz w:val="22"/>
                <w:szCs w:val="22"/>
              </w:rPr>
              <w:t>c) zakwaszanie gnojowicy</w:t>
            </w:r>
          </w:p>
        </w:tc>
        <w:tc>
          <w:tcPr>
            <w:tcW w:w="2046" w:type="pct"/>
            <w:vAlign w:val="center"/>
          </w:tcPr>
          <w:p w:rsidR="009352CE" w:rsidRPr="007243E5" w:rsidRDefault="009352CE" w:rsidP="00F64432">
            <w:pPr>
              <w:spacing w:line="276" w:lineRule="auto"/>
              <w:jc w:val="both"/>
              <w:rPr>
                <w:sz w:val="22"/>
                <w:szCs w:val="22"/>
              </w:rPr>
            </w:pPr>
            <w:r w:rsidRPr="007243E5">
              <w:rPr>
                <w:sz w:val="22"/>
                <w:szCs w:val="22"/>
              </w:rPr>
              <w:t>Powstająca w instalacji w wyniku prowadzenia chowu gnojowica przechowywana będzie w szczelnych zbiornikach/ kanałach pod rusztami.</w:t>
            </w:r>
          </w:p>
        </w:tc>
      </w:tr>
      <w:tr w:rsidR="009352CE" w:rsidRPr="007243E5" w:rsidTr="00F64432">
        <w:tc>
          <w:tcPr>
            <w:tcW w:w="949" w:type="pct"/>
            <w:vAlign w:val="center"/>
          </w:tcPr>
          <w:p w:rsidR="009352CE" w:rsidRPr="007243E5" w:rsidRDefault="009352CE" w:rsidP="00F64432">
            <w:pPr>
              <w:spacing w:line="276" w:lineRule="auto"/>
              <w:jc w:val="center"/>
              <w:rPr>
                <w:sz w:val="22"/>
                <w:szCs w:val="22"/>
              </w:rPr>
            </w:pPr>
            <w:r w:rsidRPr="007243E5">
              <w:rPr>
                <w:sz w:val="22"/>
                <w:szCs w:val="22"/>
              </w:rPr>
              <w:t>BAT 18 Emisje z przechowywania gnojowicy</w:t>
            </w:r>
          </w:p>
        </w:tc>
        <w:tc>
          <w:tcPr>
            <w:tcW w:w="2005" w:type="pct"/>
            <w:vAlign w:val="center"/>
          </w:tcPr>
          <w:p w:rsidR="009352CE" w:rsidRPr="007243E5" w:rsidRDefault="009352CE" w:rsidP="00F64432">
            <w:pPr>
              <w:spacing w:line="276" w:lineRule="auto"/>
              <w:jc w:val="both"/>
              <w:rPr>
                <w:sz w:val="22"/>
                <w:szCs w:val="22"/>
              </w:rPr>
            </w:pPr>
            <w:r w:rsidRPr="007243E5">
              <w:rPr>
                <w:sz w:val="22"/>
                <w:szCs w:val="22"/>
              </w:rPr>
              <w:t>Aby zapobiec emisjom do gleby i wody pochodzącym z gromadzenia, przepompowywania oraz przechowywania gnojowicy, w ramach BAT należy stosować kombinację poniższych technik:</w:t>
            </w:r>
          </w:p>
          <w:p w:rsidR="009352CE" w:rsidRPr="007243E5" w:rsidRDefault="009352CE" w:rsidP="00F64432">
            <w:pPr>
              <w:spacing w:line="276" w:lineRule="auto"/>
              <w:jc w:val="both"/>
              <w:rPr>
                <w:sz w:val="22"/>
                <w:szCs w:val="22"/>
              </w:rPr>
            </w:pPr>
            <w:r w:rsidRPr="007243E5">
              <w:rPr>
                <w:sz w:val="22"/>
                <w:szCs w:val="22"/>
              </w:rPr>
              <w:t>a) wykorzystanie zbiorników, które są w stanie wytrzymać oddziaływanie mechaniczne, chemiczne i termiczne.</w:t>
            </w:r>
          </w:p>
          <w:p w:rsidR="009352CE" w:rsidRPr="007243E5" w:rsidRDefault="009352CE" w:rsidP="00F64432">
            <w:pPr>
              <w:spacing w:line="276" w:lineRule="auto"/>
              <w:jc w:val="both"/>
              <w:rPr>
                <w:sz w:val="22"/>
                <w:szCs w:val="22"/>
              </w:rPr>
            </w:pPr>
            <w:r w:rsidRPr="007243E5">
              <w:rPr>
                <w:sz w:val="22"/>
                <w:szCs w:val="22"/>
              </w:rPr>
              <w:t>b) wybranie zbiornika o pojemności wystarczającej do przechowywania gnojowicy w okresach, w których nie jest możliwe jej rozprowadzanie.</w:t>
            </w:r>
          </w:p>
          <w:p w:rsidR="009352CE" w:rsidRPr="007243E5" w:rsidRDefault="009352CE" w:rsidP="00F64432">
            <w:pPr>
              <w:spacing w:line="276" w:lineRule="auto"/>
              <w:jc w:val="both"/>
              <w:rPr>
                <w:sz w:val="22"/>
                <w:szCs w:val="22"/>
              </w:rPr>
            </w:pPr>
            <w:r w:rsidRPr="007243E5">
              <w:rPr>
                <w:sz w:val="22"/>
                <w:szCs w:val="22"/>
              </w:rPr>
              <w:t>c) budowa szczelnych, odpornych na wycieki urządzeń i sprzętu do zbierania i przemieszczania gnojowicy (np. kanałów gnojowicowych, kanałów, drenów, pompowni).</w:t>
            </w:r>
          </w:p>
          <w:p w:rsidR="009352CE" w:rsidRPr="007243E5" w:rsidRDefault="009352CE" w:rsidP="00F64432">
            <w:pPr>
              <w:spacing w:line="276" w:lineRule="auto"/>
              <w:jc w:val="both"/>
              <w:rPr>
                <w:sz w:val="22"/>
                <w:szCs w:val="22"/>
              </w:rPr>
            </w:pPr>
            <w:r w:rsidRPr="007243E5">
              <w:rPr>
                <w:sz w:val="22"/>
                <w:szCs w:val="22"/>
              </w:rPr>
              <w:t>e) zainstalowanie systemu wykrywania wycieków, np. składającego się z geomembrany, warstwy odwadniającej oraz drenów odwadniających</w:t>
            </w:r>
          </w:p>
          <w:p w:rsidR="009352CE" w:rsidRPr="007243E5" w:rsidRDefault="009352CE" w:rsidP="00F64432">
            <w:pPr>
              <w:spacing w:line="276" w:lineRule="auto"/>
              <w:jc w:val="both"/>
              <w:rPr>
                <w:sz w:val="22"/>
                <w:szCs w:val="22"/>
              </w:rPr>
            </w:pPr>
            <w:r w:rsidRPr="007243E5">
              <w:rPr>
                <w:sz w:val="22"/>
                <w:szCs w:val="22"/>
              </w:rPr>
              <w:t>f) sprawdzania stanów konstrukcji zbiorników co najmniej raz w roku.</w:t>
            </w:r>
          </w:p>
        </w:tc>
        <w:tc>
          <w:tcPr>
            <w:tcW w:w="2046" w:type="pct"/>
            <w:vAlign w:val="center"/>
          </w:tcPr>
          <w:p w:rsidR="009352CE" w:rsidRPr="007243E5" w:rsidRDefault="009352CE" w:rsidP="00F64432">
            <w:pPr>
              <w:spacing w:line="276" w:lineRule="auto"/>
              <w:jc w:val="both"/>
              <w:rPr>
                <w:sz w:val="22"/>
                <w:szCs w:val="22"/>
              </w:rPr>
            </w:pPr>
            <w:r w:rsidRPr="007243E5">
              <w:rPr>
                <w:sz w:val="22"/>
                <w:szCs w:val="22"/>
              </w:rPr>
              <w:t>Zbiorniki do przechowywania gnojowicy wykonane z materiałów odpornych na mechaniczne, chemiczne i termiczne wpływy. Zbiorniki poddawane systematycznym przeglądom, nie rzadziej niż raz w roku.</w:t>
            </w:r>
          </w:p>
        </w:tc>
      </w:tr>
      <w:tr w:rsidR="009352CE" w:rsidRPr="007243E5" w:rsidTr="00F64432">
        <w:tc>
          <w:tcPr>
            <w:tcW w:w="949" w:type="pct"/>
            <w:vAlign w:val="center"/>
          </w:tcPr>
          <w:p w:rsidR="009352CE" w:rsidRPr="007243E5" w:rsidRDefault="009352CE" w:rsidP="00F64432">
            <w:pPr>
              <w:spacing w:line="276" w:lineRule="auto"/>
              <w:jc w:val="center"/>
              <w:rPr>
                <w:sz w:val="22"/>
                <w:szCs w:val="22"/>
              </w:rPr>
            </w:pPr>
            <w:r w:rsidRPr="007243E5">
              <w:rPr>
                <w:sz w:val="22"/>
                <w:szCs w:val="22"/>
              </w:rPr>
              <w:t>BAT 19 Przetwarzanie obornika w gospodarstwie</w:t>
            </w:r>
          </w:p>
        </w:tc>
        <w:tc>
          <w:tcPr>
            <w:tcW w:w="2005" w:type="pct"/>
            <w:vAlign w:val="center"/>
          </w:tcPr>
          <w:p w:rsidR="009352CE" w:rsidRPr="007243E5" w:rsidRDefault="009352CE" w:rsidP="00F64432">
            <w:pPr>
              <w:spacing w:line="276" w:lineRule="auto"/>
              <w:jc w:val="both"/>
              <w:rPr>
                <w:sz w:val="22"/>
                <w:szCs w:val="22"/>
              </w:rPr>
            </w:pPr>
            <w:r w:rsidRPr="007243E5">
              <w:rPr>
                <w:sz w:val="22"/>
                <w:szCs w:val="22"/>
              </w:rPr>
              <w:t>Jeżeli prowadzi się przetwarzanie obornika w gospodarstwach, w celu zmniejszenia emisji azotu, fosforu, zapachu i drobnoustrojów chorobotwórczych do powietrza i wody oraz ułatwienia przechowywania obornika lub jego aplikacji w ramach BAT należy przetwarzać obornik przez zastosowanie jednej techniki lub kombinacji technik przedstawionych poniżej: mechaniczne oddzielenie gnojowicy, rozkład beztlenowy obornika w instalacji biogazowej, rozkład tlenowy (napowietrzanie gnojowicy), nitryfikacja – denitryfikacja gnojowicy, kompostowanie obornika stałego.</w:t>
            </w:r>
          </w:p>
        </w:tc>
        <w:tc>
          <w:tcPr>
            <w:tcW w:w="2046" w:type="pct"/>
            <w:vAlign w:val="center"/>
          </w:tcPr>
          <w:p w:rsidR="009352CE" w:rsidRPr="007243E5" w:rsidRDefault="009352CE" w:rsidP="00F64432">
            <w:pPr>
              <w:tabs>
                <w:tab w:val="left" w:pos="930"/>
              </w:tabs>
              <w:spacing w:line="276" w:lineRule="auto"/>
              <w:jc w:val="both"/>
              <w:rPr>
                <w:sz w:val="22"/>
                <w:szCs w:val="22"/>
              </w:rPr>
            </w:pPr>
            <w:r w:rsidRPr="007243E5">
              <w:rPr>
                <w:sz w:val="22"/>
                <w:szCs w:val="22"/>
              </w:rPr>
              <w:t>Powstająca gnojowica przekazywana będzie do biogazowni.</w:t>
            </w:r>
          </w:p>
        </w:tc>
      </w:tr>
      <w:tr w:rsidR="009352CE" w:rsidRPr="007243E5" w:rsidTr="00F64432">
        <w:tc>
          <w:tcPr>
            <w:tcW w:w="949" w:type="pct"/>
            <w:vAlign w:val="center"/>
          </w:tcPr>
          <w:p w:rsidR="009352CE" w:rsidRPr="007243E5" w:rsidRDefault="009352CE" w:rsidP="00F64432">
            <w:pPr>
              <w:spacing w:line="276" w:lineRule="auto"/>
              <w:jc w:val="center"/>
              <w:rPr>
                <w:sz w:val="22"/>
                <w:szCs w:val="22"/>
              </w:rPr>
            </w:pPr>
            <w:r w:rsidRPr="007243E5">
              <w:rPr>
                <w:sz w:val="22"/>
                <w:szCs w:val="22"/>
              </w:rPr>
              <w:t>BAT 20 Aplikacja obornika</w:t>
            </w:r>
          </w:p>
        </w:tc>
        <w:tc>
          <w:tcPr>
            <w:tcW w:w="2005" w:type="pct"/>
            <w:vAlign w:val="center"/>
          </w:tcPr>
          <w:p w:rsidR="009352CE" w:rsidRPr="007243E5" w:rsidRDefault="009352CE" w:rsidP="00F64432">
            <w:pPr>
              <w:spacing w:line="276" w:lineRule="auto"/>
              <w:jc w:val="both"/>
              <w:rPr>
                <w:sz w:val="22"/>
                <w:szCs w:val="22"/>
              </w:rPr>
            </w:pPr>
            <w:r w:rsidRPr="007243E5">
              <w:rPr>
                <w:sz w:val="22"/>
                <w:szCs w:val="22"/>
              </w:rPr>
              <w:t>W celu uniknięcia lub, jeżeli nie jest to możliwe, w celu zmniejszenia emisji azotu i fosforu oraz drobnoustrojów chorobotwórczych do gleby i wody z aplikacji obornika w ramach BAT należy stosować wszystkie poniższe techniki.</w:t>
            </w:r>
          </w:p>
          <w:p w:rsidR="009352CE" w:rsidRPr="007243E5" w:rsidRDefault="009352CE" w:rsidP="00F64432">
            <w:pPr>
              <w:spacing w:line="276" w:lineRule="auto"/>
              <w:jc w:val="both"/>
              <w:rPr>
                <w:sz w:val="22"/>
                <w:szCs w:val="22"/>
              </w:rPr>
            </w:pPr>
            <w:r w:rsidRPr="007243E5">
              <w:rPr>
                <w:sz w:val="22"/>
                <w:szCs w:val="22"/>
              </w:rPr>
              <w:t>a) ocena gruntów, które mają być nawożone obornikiem, umożliwiająca określenie ryzyka spływów, z uwzględnieniem: rodzaju gleby, warunków w terenie i nachylenia terenu, warunków klimatycznych, systemu drenowania i nawadniania pól, rotacji upraw, zasobów wody i stref ochronnych wody.</w:t>
            </w:r>
          </w:p>
          <w:p w:rsidR="009352CE" w:rsidRPr="007243E5" w:rsidRDefault="009352CE" w:rsidP="00F64432">
            <w:pPr>
              <w:spacing w:line="276" w:lineRule="auto"/>
              <w:jc w:val="both"/>
              <w:rPr>
                <w:sz w:val="22"/>
                <w:szCs w:val="22"/>
              </w:rPr>
            </w:pPr>
            <w:r w:rsidRPr="007243E5">
              <w:rPr>
                <w:sz w:val="22"/>
                <w:szCs w:val="22"/>
              </w:rPr>
              <w:t>b) utrzymanie odpowiedniej odległości (pozostawienie nienawożonego pasa pasa ziemi) pomiędzy polami, na których dokonuje się aplikacji obornika, a:</w:t>
            </w:r>
          </w:p>
          <w:p w:rsidR="009352CE" w:rsidRPr="007243E5" w:rsidRDefault="009352CE" w:rsidP="00F64432">
            <w:pPr>
              <w:spacing w:line="276" w:lineRule="auto"/>
              <w:jc w:val="both"/>
              <w:rPr>
                <w:sz w:val="22"/>
                <w:szCs w:val="22"/>
              </w:rPr>
            </w:pPr>
            <w:r w:rsidRPr="007243E5">
              <w:rPr>
                <w:sz w:val="22"/>
                <w:szCs w:val="22"/>
              </w:rPr>
              <w:t>1) obszarami, na których istnieje ryzyko spływu do wód, takich jak cieki wodne, źródła, otwory po odwiertach itp.;</w:t>
            </w:r>
          </w:p>
          <w:p w:rsidR="009352CE" w:rsidRPr="007243E5" w:rsidRDefault="009352CE" w:rsidP="00F64432">
            <w:pPr>
              <w:spacing w:line="276" w:lineRule="auto"/>
              <w:jc w:val="both"/>
              <w:rPr>
                <w:sz w:val="22"/>
                <w:szCs w:val="22"/>
              </w:rPr>
            </w:pPr>
            <w:r w:rsidRPr="007243E5">
              <w:rPr>
                <w:sz w:val="22"/>
                <w:szCs w:val="22"/>
              </w:rPr>
              <w:t>2) sąsiadującymi posesjami (włącznie z żywopłotami).</w:t>
            </w:r>
          </w:p>
          <w:p w:rsidR="009352CE" w:rsidRPr="007243E5" w:rsidRDefault="009352CE" w:rsidP="00F64432">
            <w:pPr>
              <w:spacing w:line="276" w:lineRule="auto"/>
              <w:jc w:val="both"/>
              <w:rPr>
                <w:sz w:val="22"/>
                <w:szCs w:val="22"/>
              </w:rPr>
            </w:pPr>
            <w:r w:rsidRPr="007243E5">
              <w:rPr>
                <w:sz w:val="22"/>
                <w:szCs w:val="22"/>
              </w:rPr>
              <w:t>c) unikania aplikacji obornika, gdy ryzyko spływu może być znaczne. W szczególności obornika nie stosuje się, gdy:</w:t>
            </w:r>
          </w:p>
          <w:p w:rsidR="009352CE" w:rsidRPr="007243E5" w:rsidRDefault="009352CE" w:rsidP="00F64432">
            <w:pPr>
              <w:spacing w:line="276" w:lineRule="auto"/>
              <w:jc w:val="both"/>
              <w:rPr>
                <w:sz w:val="22"/>
                <w:szCs w:val="22"/>
              </w:rPr>
            </w:pPr>
            <w:r w:rsidRPr="007243E5">
              <w:rPr>
                <w:sz w:val="22"/>
                <w:szCs w:val="22"/>
              </w:rPr>
              <w:t>1. pole jest zalane, zamarznięte lub pokryte śniegiem;</w:t>
            </w:r>
          </w:p>
          <w:p w:rsidR="009352CE" w:rsidRPr="007243E5" w:rsidRDefault="009352CE" w:rsidP="00F64432">
            <w:pPr>
              <w:spacing w:line="276" w:lineRule="auto"/>
              <w:jc w:val="both"/>
              <w:rPr>
                <w:sz w:val="22"/>
                <w:szCs w:val="22"/>
              </w:rPr>
            </w:pPr>
            <w:r w:rsidRPr="007243E5">
              <w:rPr>
                <w:sz w:val="22"/>
                <w:szCs w:val="22"/>
              </w:rPr>
              <w:t>2. warunki glebowe (np. nasycenie gleby wodą lub jej zagęszczenie) w połączeniu z nachyleniem pola lub systemem odwadniania są takie, że ryzyko spływu lub drenażu jest wysokie;</w:t>
            </w:r>
          </w:p>
          <w:p w:rsidR="009352CE" w:rsidRPr="007243E5" w:rsidRDefault="009352CE" w:rsidP="00F64432">
            <w:pPr>
              <w:spacing w:line="276" w:lineRule="auto"/>
              <w:jc w:val="both"/>
              <w:rPr>
                <w:sz w:val="22"/>
                <w:szCs w:val="22"/>
              </w:rPr>
            </w:pPr>
            <w:r w:rsidRPr="007243E5">
              <w:rPr>
                <w:sz w:val="22"/>
                <w:szCs w:val="22"/>
              </w:rPr>
              <w:t>3. Można oczekiwać, że dojdzie do spływu z uwagi na oczekiwane opady deszczu.</w:t>
            </w:r>
          </w:p>
          <w:p w:rsidR="009352CE" w:rsidRPr="007243E5" w:rsidRDefault="009352CE" w:rsidP="00F64432">
            <w:pPr>
              <w:spacing w:line="276" w:lineRule="auto"/>
              <w:jc w:val="both"/>
              <w:rPr>
                <w:sz w:val="22"/>
                <w:szCs w:val="22"/>
              </w:rPr>
            </w:pPr>
            <w:r w:rsidRPr="007243E5">
              <w:rPr>
                <w:sz w:val="22"/>
                <w:szCs w:val="22"/>
              </w:rPr>
              <w:t>d) dostosowanie częstotliwości aplikacji obornika w zależności od jego zawartości azotu i fosforu i przy uwzględnieniu cech gleby (np. zwartość substancji biogennych), sezonowym wymogów upraw ii warunków pogodowych lub polowych, które mogłyby spowodować spływ wody.</w:t>
            </w:r>
          </w:p>
          <w:p w:rsidR="009352CE" w:rsidRPr="007243E5" w:rsidRDefault="009352CE" w:rsidP="00F64432">
            <w:pPr>
              <w:spacing w:line="276" w:lineRule="auto"/>
              <w:jc w:val="both"/>
              <w:rPr>
                <w:sz w:val="22"/>
                <w:szCs w:val="22"/>
              </w:rPr>
            </w:pPr>
            <w:r w:rsidRPr="007243E5">
              <w:rPr>
                <w:sz w:val="22"/>
                <w:szCs w:val="22"/>
              </w:rPr>
              <w:t>e) synchronizacja procesu aplikacji obornika z zapotrzebowaniem na składniki pokarmowe roślin.</w:t>
            </w:r>
          </w:p>
          <w:p w:rsidR="009352CE" w:rsidRPr="007243E5" w:rsidRDefault="009352CE" w:rsidP="00F64432">
            <w:pPr>
              <w:spacing w:line="276" w:lineRule="auto"/>
              <w:jc w:val="both"/>
              <w:rPr>
                <w:sz w:val="22"/>
                <w:szCs w:val="22"/>
              </w:rPr>
            </w:pPr>
            <w:r w:rsidRPr="007243E5">
              <w:rPr>
                <w:sz w:val="22"/>
                <w:szCs w:val="22"/>
              </w:rPr>
              <w:t>f) kontrolowanie w regularnych odstępach czasu nawożonych pól w celu zidentyfikowania wszelkich oznak spływu wody i odpowiednie reagowanie w razie potrzeby.</w:t>
            </w:r>
          </w:p>
          <w:p w:rsidR="009352CE" w:rsidRPr="007243E5" w:rsidRDefault="009352CE" w:rsidP="00F64432">
            <w:pPr>
              <w:spacing w:line="276" w:lineRule="auto"/>
              <w:jc w:val="both"/>
              <w:rPr>
                <w:sz w:val="22"/>
                <w:szCs w:val="22"/>
              </w:rPr>
            </w:pPr>
            <w:r w:rsidRPr="007243E5">
              <w:rPr>
                <w:sz w:val="22"/>
                <w:szCs w:val="22"/>
              </w:rPr>
              <w:t>g) zapewnienie odpowiedniego dostępu do zbiornika z obornikiem oraz dążenie do tego, aby przy załadunku obornika nie dochodziło do jego wycieku.</w:t>
            </w:r>
          </w:p>
          <w:p w:rsidR="009352CE" w:rsidRPr="007243E5" w:rsidRDefault="009352CE" w:rsidP="00F64432">
            <w:pPr>
              <w:spacing w:line="276" w:lineRule="auto"/>
              <w:jc w:val="both"/>
              <w:rPr>
                <w:sz w:val="22"/>
                <w:szCs w:val="22"/>
              </w:rPr>
            </w:pPr>
            <w:r w:rsidRPr="007243E5">
              <w:rPr>
                <w:sz w:val="22"/>
                <w:szCs w:val="22"/>
              </w:rPr>
              <w:t>h) sprawdzenie, czy urządzania do aplikacji obornika są w dobrym stanie i ustalenie odpowiedniego tempa aplikacji.</w:t>
            </w:r>
          </w:p>
        </w:tc>
        <w:tc>
          <w:tcPr>
            <w:tcW w:w="2046" w:type="pct"/>
            <w:vAlign w:val="center"/>
          </w:tcPr>
          <w:p w:rsidR="009352CE" w:rsidRPr="007243E5" w:rsidRDefault="009352CE" w:rsidP="00F64432">
            <w:pPr>
              <w:spacing w:line="276" w:lineRule="auto"/>
              <w:jc w:val="both"/>
              <w:rPr>
                <w:sz w:val="22"/>
                <w:szCs w:val="22"/>
              </w:rPr>
            </w:pPr>
            <w:r w:rsidRPr="007243E5">
              <w:rPr>
                <w:sz w:val="22"/>
                <w:szCs w:val="22"/>
              </w:rPr>
              <w:t>Rozkład beztlenowy gnojowicy w biogazowni realizowany jest w oddzielnej instalacji – zapisy BAT 20 nie mają zastosowania.</w:t>
            </w:r>
          </w:p>
        </w:tc>
      </w:tr>
      <w:tr w:rsidR="009352CE" w:rsidRPr="007243E5" w:rsidTr="00F64432">
        <w:tc>
          <w:tcPr>
            <w:tcW w:w="949" w:type="pct"/>
            <w:vAlign w:val="center"/>
          </w:tcPr>
          <w:p w:rsidR="009352CE" w:rsidRPr="007243E5" w:rsidRDefault="009352CE" w:rsidP="00F64432">
            <w:pPr>
              <w:spacing w:line="276" w:lineRule="auto"/>
              <w:jc w:val="center"/>
              <w:rPr>
                <w:sz w:val="22"/>
                <w:szCs w:val="22"/>
              </w:rPr>
            </w:pPr>
            <w:r w:rsidRPr="007243E5">
              <w:rPr>
                <w:sz w:val="22"/>
                <w:szCs w:val="22"/>
              </w:rPr>
              <w:t>BAT 21 Aplikacja obornika</w:t>
            </w:r>
          </w:p>
        </w:tc>
        <w:tc>
          <w:tcPr>
            <w:tcW w:w="2005" w:type="pct"/>
            <w:vAlign w:val="center"/>
          </w:tcPr>
          <w:p w:rsidR="009352CE" w:rsidRPr="007243E5" w:rsidRDefault="009352CE" w:rsidP="00F64432">
            <w:pPr>
              <w:spacing w:line="276" w:lineRule="auto"/>
              <w:jc w:val="both"/>
              <w:rPr>
                <w:sz w:val="22"/>
                <w:szCs w:val="22"/>
              </w:rPr>
            </w:pPr>
            <w:r w:rsidRPr="007243E5">
              <w:rPr>
                <w:sz w:val="22"/>
                <w:szCs w:val="22"/>
              </w:rPr>
              <w:t>Aby ograniczyć emisje amoniaku do powietrza z procesu aplikacji gnojowicy, w ramach BAT należy stosować jedną z poniższych technik lub ich kombinację:</w:t>
            </w:r>
          </w:p>
          <w:p w:rsidR="009352CE" w:rsidRPr="007243E5" w:rsidRDefault="009352CE" w:rsidP="00F64432">
            <w:pPr>
              <w:spacing w:line="276" w:lineRule="auto"/>
              <w:jc w:val="both"/>
              <w:rPr>
                <w:sz w:val="22"/>
                <w:szCs w:val="22"/>
              </w:rPr>
            </w:pPr>
            <w:r w:rsidRPr="007243E5">
              <w:rPr>
                <w:sz w:val="22"/>
                <w:szCs w:val="22"/>
              </w:rPr>
              <w:t>a) rozcieńczanie gnojowicy, po którym wykorzystywane są techniki, takie jak niskociśnieniowy system nawadniania.</w:t>
            </w:r>
          </w:p>
          <w:p w:rsidR="009352CE" w:rsidRPr="007243E5" w:rsidRDefault="009352CE" w:rsidP="00F64432">
            <w:pPr>
              <w:spacing w:line="276" w:lineRule="auto"/>
              <w:jc w:val="both"/>
              <w:rPr>
                <w:sz w:val="22"/>
                <w:szCs w:val="22"/>
              </w:rPr>
            </w:pPr>
            <w:r w:rsidRPr="007243E5">
              <w:rPr>
                <w:sz w:val="22"/>
                <w:szCs w:val="22"/>
              </w:rPr>
              <w:t>b) pasmowe rozlewacze, przy zastosowaniu jednej z następujących technik: 1. Wąż wleczony; 2. Redlica stopkowa.</w:t>
            </w:r>
          </w:p>
          <w:p w:rsidR="009352CE" w:rsidRPr="007243E5" w:rsidRDefault="009352CE" w:rsidP="00F64432">
            <w:pPr>
              <w:spacing w:line="276" w:lineRule="auto"/>
              <w:jc w:val="both"/>
              <w:rPr>
                <w:sz w:val="22"/>
                <w:szCs w:val="22"/>
              </w:rPr>
            </w:pPr>
            <w:r w:rsidRPr="007243E5">
              <w:rPr>
                <w:sz w:val="22"/>
                <w:szCs w:val="22"/>
              </w:rPr>
              <w:t>c) płytki wtryskiwacz (otwarte szczeliny).</w:t>
            </w:r>
          </w:p>
          <w:p w:rsidR="009352CE" w:rsidRPr="007243E5" w:rsidRDefault="009352CE" w:rsidP="00F64432">
            <w:pPr>
              <w:spacing w:line="276" w:lineRule="auto"/>
              <w:jc w:val="both"/>
              <w:rPr>
                <w:sz w:val="22"/>
                <w:szCs w:val="22"/>
              </w:rPr>
            </w:pPr>
            <w:r w:rsidRPr="007243E5">
              <w:rPr>
                <w:sz w:val="22"/>
                <w:szCs w:val="22"/>
              </w:rPr>
              <w:t>d) głęboki wtryskiwacz (otwarte szczeliny).</w:t>
            </w:r>
          </w:p>
          <w:p w:rsidR="009352CE" w:rsidRPr="007243E5" w:rsidRDefault="009352CE" w:rsidP="00F64432">
            <w:pPr>
              <w:spacing w:line="276" w:lineRule="auto"/>
              <w:jc w:val="both"/>
              <w:rPr>
                <w:sz w:val="22"/>
                <w:szCs w:val="22"/>
              </w:rPr>
            </w:pPr>
            <w:r w:rsidRPr="007243E5">
              <w:rPr>
                <w:sz w:val="22"/>
                <w:szCs w:val="22"/>
              </w:rPr>
              <w:t>d) głęboki wtryskiwacz (szczeliny zamknięte).</w:t>
            </w:r>
          </w:p>
          <w:p w:rsidR="009352CE" w:rsidRPr="007243E5" w:rsidRDefault="009352CE" w:rsidP="00F64432">
            <w:pPr>
              <w:spacing w:line="276" w:lineRule="auto"/>
              <w:jc w:val="both"/>
              <w:rPr>
                <w:sz w:val="22"/>
                <w:szCs w:val="22"/>
              </w:rPr>
            </w:pPr>
            <w:r w:rsidRPr="007243E5">
              <w:rPr>
                <w:sz w:val="22"/>
                <w:szCs w:val="22"/>
              </w:rPr>
              <w:t>e) zakwaszenie gnojowicy.</w:t>
            </w:r>
          </w:p>
        </w:tc>
        <w:tc>
          <w:tcPr>
            <w:tcW w:w="2046" w:type="pct"/>
            <w:vAlign w:val="center"/>
          </w:tcPr>
          <w:p w:rsidR="009352CE" w:rsidRPr="007243E5" w:rsidRDefault="009352CE" w:rsidP="00F64432">
            <w:pPr>
              <w:spacing w:line="276" w:lineRule="auto"/>
              <w:jc w:val="both"/>
              <w:rPr>
                <w:sz w:val="22"/>
                <w:szCs w:val="22"/>
              </w:rPr>
            </w:pPr>
            <w:r w:rsidRPr="007243E5">
              <w:rPr>
                <w:sz w:val="22"/>
                <w:szCs w:val="22"/>
              </w:rPr>
              <w:t>Rozkład beztlenowy gnojowicy w biogazowni realizowany jest w oddzielnej instalacji – zapisy BAT 21 nie mają zastosowania</w:t>
            </w:r>
          </w:p>
        </w:tc>
      </w:tr>
      <w:tr w:rsidR="009352CE" w:rsidRPr="007243E5" w:rsidTr="00F64432">
        <w:tc>
          <w:tcPr>
            <w:tcW w:w="949" w:type="pct"/>
            <w:vAlign w:val="center"/>
          </w:tcPr>
          <w:p w:rsidR="009352CE" w:rsidRPr="007243E5" w:rsidRDefault="009352CE" w:rsidP="00F64432">
            <w:pPr>
              <w:spacing w:line="276" w:lineRule="auto"/>
              <w:jc w:val="center"/>
              <w:rPr>
                <w:sz w:val="22"/>
                <w:szCs w:val="22"/>
              </w:rPr>
            </w:pPr>
            <w:r w:rsidRPr="007243E5">
              <w:rPr>
                <w:sz w:val="22"/>
                <w:szCs w:val="22"/>
              </w:rPr>
              <w:t>BAT 22 Aplikacja obornika</w:t>
            </w:r>
          </w:p>
        </w:tc>
        <w:tc>
          <w:tcPr>
            <w:tcW w:w="2005" w:type="pct"/>
            <w:vAlign w:val="center"/>
          </w:tcPr>
          <w:p w:rsidR="009352CE" w:rsidRPr="007243E5" w:rsidRDefault="009352CE" w:rsidP="00F64432">
            <w:pPr>
              <w:spacing w:line="276" w:lineRule="auto"/>
              <w:jc w:val="both"/>
              <w:rPr>
                <w:sz w:val="22"/>
                <w:szCs w:val="22"/>
              </w:rPr>
            </w:pPr>
            <w:r w:rsidRPr="007243E5">
              <w:rPr>
                <w:sz w:val="22"/>
                <w:szCs w:val="22"/>
              </w:rPr>
              <w:t>Aby zredukować emisje amoniaku do powietrza z procesu aplikacji obornika, techniką BAT jest wprowadzenie obornika do gleby tak szybko, jak to możliwe.</w:t>
            </w:r>
          </w:p>
          <w:p w:rsidR="009352CE" w:rsidRPr="007243E5" w:rsidRDefault="009352CE" w:rsidP="00F64432">
            <w:pPr>
              <w:spacing w:line="276" w:lineRule="auto"/>
              <w:jc w:val="both"/>
              <w:rPr>
                <w:sz w:val="22"/>
                <w:szCs w:val="22"/>
              </w:rPr>
            </w:pPr>
            <w:r w:rsidRPr="007243E5">
              <w:rPr>
                <w:sz w:val="22"/>
                <w:szCs w:val="22"/>
              </w:rPr>
              <w:t>OPIS: wprowadzenie obornika pozostawionego na powierzchni gleby odbywa się poprzez zaoranie lub przy użyciu innych maszyn rolniczych, takich jak brony zębowe lub brony talerzowe, w zależności od rodzaju gleby i warunków. Obornik jest całkowicie wymieszany z glebą lub w niej zakopany. Rozrzucanie obornika stałego przeprowadza się przy pomocy odpowiedniego rozrzutnika (np. rozrzutnik ośrodkowy, rozrzutnik obornika z wyrzutem tylnym, rozrzutnik o podwójnym przeznaczeniu). Rozprowadzanie gnojowicy przeprowadza się zgodnie z BAT 21.</w:t>
            </w:r>
          </w:p>
        </w:tc>
        <w:tc>
          <w:tcPr>
            <w:tcW w:w="2046" w:type="pct"/>
            <w:vAlign w:val="center"/>
          </w:tcPr>
          <w:p w:rsidR="009352CE" w:rsidRPr="007243E5" w:rsidRDefault="009352CE" w:rsidP="00F64432">
            <w:pPr>
              <w:spacing w:line="276" w:lineRule="auto"/>
              <w:jc w:val="both"/>
              <w:rPr>
                <w:sz w:val="22"/>
                <w:szCs w:val="22"/>
              </w:rPr>
            </w:pPr>
            <w:r w:rsidRPr="007243E5">
              <w:rPr>
                <w:sz w:val="22"/>
                <w:szCs w:val="22"/>
              </w:rPr>
              <w:t>Rozkład beztlenowy gnojowicy w biogazowni realizowany jest w oddzielnej instalacji – przepisy BAT 22 nie mają zastosowania.</w:t>
            </w:r>
          </w:p>
        </w:tc>
      </w:tr>
      <w:tr w:rsidR="009352CE" w:rsidRPr="007243E5" w:rsidTr="00F64432">
        <w:tc>
          <w:tcPr>
            <w:tcW w:w="949" w:type="pct"/>
            <w:vAlign w:val="center"/>
          </w:tcPr>
          <w:p w:rsidR="009352CE" w:rsidRPr="007243E5" w:rsidRDefault="009352CE" w:rsidP="00F64432">
            <w:pPr>
              <w:spacing w:line="276" w:lineRule="auto"/>
              <w:jc w:val="center"/>
              <w:rPr>
                <w:sz w:val="22"/>
                <w:szCs w:val="22"/>
              </w:rPr>
            </w:pPr>
            <w:r w:rsidRPr="007243E5">
              <w:rPr>
                <w:sz w:val="22"/>
                <w:szCs w:val="22"/>
              </w:rPr>
              <w:t>BAT 23 Emisje z całego procesu produkcji</w:t>
            </w:r>
          </w:p>
        </w:tc>
        <w:tc>
          <w:tcPr>
            <w:tcW w:w="2005" w:type="pct"/>
            <w:vAlign w:val="center"/>
          </w:tcPr>
          <w:p w:rsidR="009352CE" w:rsidRPr="007243E5" w:rsidRDefault="009352CE" w:rsidP="00F64432">
            <w:pPr>
              <w:spacing w:line="276" w:lineRule="auto"/>
              <w:jc w:val="both"/>
              <w:rPr>
                <w:sz w:val="22"/>
                <w:szCs w:val="22"/>
              </w:rPr>
            </w:pPr>
            <w:r w:rsidRPr="007243E5">
              <w:rPr>
                <w:sz w:val="22"/>
                <w:szCs w:val="22"/>
              </w:rPr>
              <w:t>Aby zredukować emisje amoniaku z całego procesu chowu świń (w tym loch), w ramach BAT należy oszacować lub obliczyć zmniejszenie emisji amoniaku z całego procesu produkcji z wykorzystaniem BAT stosowanych w gospodarstwie.</w:t>
            </w:r>
          </w:p>
        </w:tc>
        <w:tc>
          <w:tcPr>
            <w:tcW w:w="2046" w:type="pct"/>
            <w:vAlign w:val="center"/>
          </w:tcPr>
          <w:p w:rsidR="009352CE" w:rsidRPr="007243E5" w:rsidRDefault="009352CE" w:rsidP="00F64432">
            <w:pPr>
              <w:spacing w:line="276" w:lineRule="auto"/>
              <w:jc w:val="both"/>
              <w:rPr>
                <w:sz w:val="22"/>
                <w:szCs w:val="22"/>
              </w:rPr>
            </w:pPr>
            <w:r w:rsidRPr="007243E5">
              <w:rPr>
                <w:sz w:val="22"/>
                <w:szCs w:val="22"/>
              </w:rPr>
              <w:t>Odpowiednio dobrany system żywienia, dostosowanego do wieku zwierząt, fazy tuczu oraz stanu fizjologicznego, z wykorzystaniem metod polegających na zredukowaniu zawartości w paszy białka ogólnego z jednoczesną suplementacją aminokwasów skutkuje obniżeniem zawartości azotu w moczu i reedukacja emisji amoniaku.</w:t>
            </w:r>
          </w:p>
        </w:tc>
      </w:tr>
      <w:tr w:rsidR="009352CE" w:rsidRPr="007243E5" w:rsidTr="00F64432">
        <w:tc>
          <w:tcPr>
            <w:tcW w:w="949" w:type="pct"/>
            <w:vAlign w:val="center"/>
          </w:tcPr>
          <w:p w:rsidR="009352CE" w:rsidRPr="007243E5" w:rsidRDefault="009352CE" w:rsidP="00F64432">
            <w:pPr>
              <w:spacing w:line="276" w:lineRule="auto"/>
              <w:jc w:val="center"/>
              <w:rPr>
                <w:sz w:val="22"/>
                <w:szCs w:val="22"/>
              </w:rPr>
            </w:pPr>
            <w:r w:rsidRPr="007243E5">
              <w:rPr>
                <w:sz w:val="22"/>
                <w:szCs w:val="22"/>
              </w:rPr>
              <w:t>BAT 24 Monitorowanie emisji i parametrów procesu</w:t>
            </w:r>
          </w:p>
        </w:tc>
        <w:tc>
          <w:tcPr>
            <w:tcW w:w="2005" w:type="pct"/>
            <w:vAlign w:val="center"/>
          </w:tcPr>
          <w:p w:rsidR="009352CE" w:rsidRPr="007243E5" w:rsidRDefault="009352CE" w:rsidP="00F64432">
            <w:pPr>
              <w:spacing w:line="276" w:lineRule="auto"/>
              <w:jc w:val="both"/>
              <w:rPr>
                <w:sz w:val="22"/>
                <w:szCs w:val="22"/>
              </w:rPr>
            </w:pPr>
            <w:r w:rsidRPr="007243E5">
              <w:rPr>
                <w:sz w:val="22"/>
                <w:szCs w:val="22"/>
              </w:rPr>
              <w:t>W ramach BAT należy monitorować całkowite ilości azotu i fosforu wydalane w oborniku przy użyciu jednej z następujących technik co najmniej z częstotliwością podaną poniżej.</w:t>
            </w:r>
          </w:p>
          <w:p w:rsidR="009352CE" w:rsidRPr="007243E5" w:rsidRDefault="009352CE" w:rsidP="00F64432">
            <w:pPr>
              <w:spacing w:line="276" w:lineRule="auto"/>
              <w:jc w:val="both"/>
              <w:rPr>
                <w:sz w:val="22"/>
                <w:szCs w:val="22"/>
              </w:rPr>
            </w:pPr>
            <w:r w:rsidRPr="007243E5">
              <w:rPr>
                <w:sz w:val="22"/>
                <w:szCs w:val="22"/>
              </w:rPr>
              <w:t>a) obliczenie z zastosowaniem bilansu masy azotu i fosforu w oparciu o spożycie paszy, zawartość surowego białka w diecie, całkowitą zawartość fosforu i produkcyjność zwierząt.</w:t>
            </w:r>
          </w:p>
          <w:p w:rsidR="009352CE" w:rsidRPr="007243E5" w:rsidRDefault="009352CE" w:rsidP="00F64432">
            <w:pPr>
              <w:spacing w:line="276" w:lineRule="auto"/>
              <w:jc w:val="both"/>
              <w:rPr>
                <w:sz w:val="22"/>
                <w:szCs w:val="22"/>
              </w:rPr>
            </w:pPr>
            <w:r w:rsidRPr="007243E5">
              <w:rPr>
                <w:sz w:val="22"/>
                <w:szCs w:val="22"/>
              </w:rPr>
              <w:t>b) oszacowanie w oparciu o analizę obornika z oznaczeniem całkowitej zawartości azotu i fosforu.</w:t>
            </w:r>
          </w:p>
          <w:p w:rsidR="009352CE" w:rsidRPr="007243E5" w:rsidRDefault="009352CE" w:rsidP="00F64432">
            <w:pPr>
              <w:spacing w:line="276" w:lineRule="auto"/>
              <w:jc w:val="both"/>
              <w:rPr>
                <w:sz w:val="22"/>
                <w:szCs w:val="22"/>
              </w:rPr>
            </w:pPr>
            <w:r w:rsidRPr="007243E5">
              <w:rPr>
                <w:sz w:val="22"/>
                <w:szCs w:val="22"/>
              </w:rPr>
              <w:t>Częstotliwość: raz w roku dla każdej kategorii zwierząt.</w:t>
            </w:r>
          </w:p>
        </w:tc>
        <w:tc>
          <w:tcPr>
            <w:tcW w:w="2046" w:type="pct"/>
            <w:vAlign w:val="center"/>
          </w:tcPr>
          <w:p w:rsidR="009352CE" w:rsidRPr="007243E5" w:rsidRDefault="009352CE" w:rsidP="00F64432">
            <w:pPr>
              <w:spacing w:line="276" w:lineRule="auto"/>
              <w:jc w:val="both"/>
              <w:rPr>
                <w:sz w:val="22"/>
                <w:szCs w:val="22"/>
              </w:rPr>
            </w:pPr>
            <w:r w:rsidRPr="007243E5">
              <w:rPr>
                <w:sz w:val="22"/>
                <w:szCs w:val="22"/>
              </w:rPr>
              <w:t>Całkowite ilości azotu i fosforu monitorowane przy użyciu jednej z metod, opisanej w BAT 24, co najmniej raz w roku.</w:t>
            </w:r>
          </w:p>
        </w:tc>
      </w:tr>
      <w:tr w:rsidR="009352CE" w:rsidRPr="007243E5" w:rsidTr="00F64432">
        <w:tc>
          <w:tcPr>
            <w:tcW w:w="949" w:type="pct"/>
            <w:vAlign w:val="center"/>
          </w:tcPr>
          <w:p w:rsidR="009352CE" w:rsidRPr="007243E5" w:rsidRDefault="009352CE" w:rsidP="00F64432">
            <w:pPr>
              <w:spacing w:line="276" w:lineRule="auto"/>
              <w:jc w:val="center"/>
              <w:rPr>
                <w:sz w:val="22"/>
                <w:szCs w:val="22"/>
              </w:rPr>
            </w:pPr>
            <w:r w:rsidRPr="007243E5">
              <w:rPr>
                <w:sz w:val="22"/>
                <w:szCs w:val="22"/>
              </w:rPr>
              <w:t>BAT 25 Monitorowanie emisji i parametrów procesu</w:t>
            </w:r>
          </w:p>
        </w:tc>
        <w:tc>
          <w:tcPr>
            <w:tcW w:w="2005" w:type="pct"/>
            <w:vAlign w:val="center"/>
          </w:tcPr>
          <w:p w:rsidR="009352CE" w:rsidRPr="007243E5" w:rsidRDefault="009352CE" w:rsidP="00F64432">
            <w:pPr>
              <w:spacing w:line="276" w:lineRule="auto"/>
              <w:jc w:val="both"/>
              <w:rPr>
                <w:sz w:val="22"/>
                <w:szCs w:val="22"/>
              </w:rPr>
            </w:pPr>
            <w:r w:rsidRPr="007243E5">
              <w:rPr>
                <w:sz w:val="22"/>
                <w:szCs w:val="22"/>
              </w:rPr>
              <w:t>W ramach BAT należy monitorować emisje amoniaku do powietrza przy użyciu jednej z następujących technik co najmniej  z częstotliwością podaną poniżej.</w:t>
            </w:r>
          </w:p>
          <w:p w:rsidR="009352CE" w:rsidRPr="007243E5" w:rsidRDefault="009352CE" w:rsidP="00F64432">
            <w:pPr>
              <w:spacing w:line="276" w:lineRule="auto"/>
              <w:jc w:val="both"/>
              <w:rPr>
                <w:sz w:val="22"/>
                <w:szCs w:val="22"/>
              </w:rPr>
            </w:pPr>
            <w:r w:rsidRPr="007243E5">
              <w:rPr>
                <w:sz w:val="22"/>
                <w:szCs w:val="22"/>
              </w:rPr>
              <w:t>a) oszacowanie z zastosowaniem bilansu masowego w oparciu o wydalanie i całkowitą zawartość azotu (lub całkowitego azotu amonowego) na każdym etapie stosowania obornika. Częstotliwość: raz w roku dla każdej kategorii zwierząt.</w:t>
            </w:r>
          </w:p>
          <w:p w:rsidR="009352CE" w:rsidRPr="007243E5" w:rsidRDefault="009352CE" w:rsidP="00F64432">
            <w:pPr>
              <w:spacing w:line="276" w:lineRule="auto"/>
              <w:jc w:val="both"/>
              <w:rPr>
                <w:sz w:val="22"/>
                <w:szCs w:val="22"/>
              </w:rPr>
            </w:pPr>
            <w:r w:rsidRPr="007243E5">
              <w:rPr>
                <w:sz w:val="22"/>
                <w:szCs w:val="22"/>
              </w:rPr>
              <w:t>b) oszacowanie za pomocą pomiaru stężenia amoniaku i współczynnika wentylacji przy zastosowaniu norm ISO, krajowych lub międzynarodowych standardowych metod lub innych metod zapewniających dane o równoważnej jakości naukowej.</w:t>
            </w:r>
          </w:p>
          <w:p w:rsidR="009352CE" w:rsidRPr="007243E5" w:rsidRDefault="009352CE" w:rsidP="00F64432">
            <w:pPr>
              <w:spacing w:line="276" w:lineRule="auto"/>
              <w:jc w:val="both"/>
              <w:rPr>
                <w:sz w:val="22"/>
                <w:szCs w:val="22"/>
              </w:rPr>
            </w:pPr>
            <w:r w:rsidRPr="007243E5">
              <w:rPr>
                <w:sz w:val="22"/>
                <w:szCs w:val="22"/>
              </w:rPr>
              <w:t>Częstotliwość: za każdym razem, gdy zachodzą istotne zmiany co najmniej jednego z następujących parametrów: rodzaj zwierząt utrzymywanych w gospodarstwie; pomieszczenia dla zwierząt. (Ma zastosowanie wyłącznie w odniesieniu do emisji z każdego budynku dla zwierząt. Nie ma zastosowania scentralizowanych systemów oczyszczania powietrza. W takim przypadku ma zastosowanie BAT 28. Ze względu na koszty pomiarów technika ta może nie mieć ogólnego zastosowania.)</w:t>
            </w:r>
          </w:p>
          <w:p w:rsidR="009352CE" w:rsidRPr="007243E5" w:rsidRDefault="009352CE" w:rsidP="00F64432">
            <w:pPr>
              <w:spacing w:line="276" w:lineRule="auto"/>
              <w:jc w:val="both"/>
              <w:rPr>
                <w:sz w:val="22"/>
                <w:szCs w:val="22"/>
              </w:rPr>
            </w:pPr>
            <w:r w:rsidRPr="007243E5">
              <w:rPr>
                <w:sz w:val="22"/>
                <w:szCs w:val="22"/>
              </w:rPr>
              <w:t>c) szacunki z wykorzystaniem wskaźników emisji. Częstotliwość: raz w roku dla każdej kategorii zwierząt.</w:t>
            </w:r>
          </w:p>
        </w:tc>
        <w:tc>
          <w:tcPr>
            <w:tcW w:w="2046" w:type="pct"/>
            <w:vAlign w:val="center"/>
          </w:tcPr>
          <w:p w:rsidR="009352CE" w:rsidRPr="007243E5" w:rsidRDefault="009352CE" w:rsidP="00F64432">
            <w:pPr>
              <w:spacing w:line="276" w:lineRule="auto"/>
              <w:jc w:val="both"/>
              <w:rPr>
                <w:sz w:val="22"/>
                <w:szCs w:val="22"/>
              </w:rPr>
            </w:pPr>
            <w:r w:rsidRPr="007243E5">
              <w:rPr>
                <w:sz w:val="22"/>
                <w:szCs w:val="22"/>
              </w:rPr>
              <w:t>Emisja amoniaku do powietrza monitorowana przy użyciu jednej z technik, opisanej w BAT 25, co najmniej raz w roku.</w:t>
            </w:r>
          </w:p>
        </w:tc>
      </w:tr>
      <w:tr w:rsidR="009352CE" w:rsidRPr="007243E5" w:rsidTr="00F64432">
        <w:tc>
          <w:tcPr>
            <w:tcW w:w="949" w:type="pct"/>
            <w:vAlign w:val="center"/>
          </w:tcPr>
          <w:p w:rsidR="009352CE" w:rsidRPr="007243E5" w:rsidRDefault="009352CE" w:rsidP="00F64432">
            <w:pPr>
              <w:spacing w:line="276" w:lineRule="auto"/>
              <w:jc w:val="center"/>
              <w:rPr>
                <w:sz w:val="22"/>
                <w:szCs w:val="22"/>
              </w:rPr>
            </w:pPr>
            <w:r w:rsidRPr="007243E5">
              <w:rPr>
                <w:sz w:val="22"/>
                <w:szCs w:val="22"/>
              </w:rPr>
              <w:t>BAT 26 Monitorowanie emisji i parametrów procesu</w:t>
            </w:r>
          </w:p>
        </w:tc>
        <w:tc>
          <w:tcPr>
            <w:tcW w:w="2005" w:type="pct"/>
            <w:vAlign w:val="center"/>
          </w:tcPr>
          <w:p w:rsidR="009352CE" w:rsidRPr="007243E5" w:rsidRDefault="009352CE" w:rsidP="00F64432">
            <w:pPr>
              <w:spacing w:line="276" w:lineRule="auto"/>
              <w:jc w:val="both"/>
              <w:rPr>
                <w:sz w:val="22"/>
                <w:szCs w:val="22"/>
              </w:rPr>
            </w:pPr>
            <w:r w:rsidRPr="007243E5">
              <w:rPr>
                <w:sz w:val="22"/>
                <w:szCs w:val="22"/>
              </w:rPr>
              <w:t>W ramach BAT należy regularnie monitorować emisje zapachu do powietrza. OPIS:</w:t>
            </w:r>
          </w:p>
          <w:p w:rsidR="009352CE" w:rsidRPr="007243E5" w:rsidRDefault="009352CE" w:rsidP="00F64432">
            <w:pPr>
              <w:spacing w:line="276" w:lineRule="auto"/>
              <w:jc w:val="both"/>
              <w:rPr>
                <w:sz w:val="22"/>
                <w:szCs w:val="22"/>
              </w:rPr>
            </w:pPr>
            <w:r w:rsidRPr="007243E5">
              <w:rPr>
                <w:sz w:val="22"/>
                <w:szCs w:val="22"/>
              </w:rPr>
              <w:t>- stosując normy EN ( np. z wykorzystaniem olfaktometrii dynamicznej zgodnie z normą EN 13725 w celu określenia stężenia zapachu),</w:t>
            </w:r>
          </w:p>
          <w:p w:rsidR="009352CE" w:rsidRPr="007243E5" w:rsidRDefault="009352CE" w:rsidP="00F64432">
            <w:pPr>
              <w:spacing w:line="276" w:lineRule="auto"/>
              <w:jc w:val="both"/>
              <w:rPr>
                <w:sz w:val="22"/>
                <w:szCs w:val="22"/>
              </w:rPr>
            </w:pPr>
            <w:r w:rsidRPr="007243E5">
              <w:rPr>
                <w:sz w:val="22"/>
                <w:szCs w:val="22"/>
              </w:rPr>
              <w:t>- przy stosowaniu metod alternatywnym, dla których nie są dostępne normy EN (np. pomiar/oszacowanie narażenia na zapach, oszacowanie skutków takiego narażenia). Można wykorzystać normy ISO, normy krajowe lub inne międzynarodowe normy zapewniające uzyskiwanie danych o równorzędnej jakości naukowej.</w:t>
            </w:r>
          </w:p>
          <w:p w:rsidR="009352CE" w:rsidRPr="007243E5" w:rsidRDefault="009352CE" w:rsidP="00F64432">
            <w:pPr>
              <w:spacing w:line="276" w:lineRule="auto"/>
              <w:jc w:val="both"/>
              <w:rPr>
                <w:sz w:val="22"/>
                <w:szCs w:val="22"/>
              </w:rPr>
            </w:pPr>
            <w:r w:rsidRPr="007243E5">
              <w:rPr>
                <w:sz w:val="22"/>
                <w:szCs w:val="22"/>
              </w:rPr>
              <w:t>BAT 26 ma zastosowanie jedynie w przypadkach, w których oczekuje się, że obiekty wrażliwe odczują dokuczliwość zapachu lub gdy jego występowanie zostało stwierdzone.</w:t>
            </w:r>
          </w:p>
        </w:tc>
        <w:tc>
          <w:tcPr>
            <w:tcW w:w="2046" w:type="pct"/>
            <w:vAlign w:val="center"/>
          </w:tcPr>
          <w:p w:rsidR="009352CE" w:rsidRPr="007243E5" w:rsidRDefault="009352CE" w:rsidP="00F64432">
            <w:pPr>
              <w:spacing w:line="276" w:lineRule="auto"/>
              <w:jc w:val="both"/>
              <w:rPr>
                <w:sz w:val="22"/>
                <w:szCs w:val="22"/>
              </w:rPr>
            </w:pPr>
            <w:r w:rsidRPr="007243E5">
              <w:rPr>
                <w:sz w:val="22"/>
                <w:szCs w:val="22"/>
              </w:rPr>
              <w:t>Ze względu na planowaną do zastosowania oczyszczalnie powietrza nie przewiduje się, że obiekty wrażliwe odczują dokuczliwość zapachu.</w:t>
            </w:r>
          </w:p>
          <w:p w:rsidR="009352CE" w:rsidRPr="007243E5" w:rsidRDefault="009352CE" w:rsidP="00F64432">
            <w:pPr>
              <w:spacing w:line="276" w:lineRule="auto"/>
              <w:jc w:val="both"/>
              <w:rPr>
                <w:sz w:val="22"/>
                <w:szCs w:val="22"/>
              </w:rPr>
            </w:pPr>
            <w:r w:rsidRPr="007243E5">
              <w:rPr>
                <w:sz w:val="22"/>
                <w:szCs w:val="22"/>
              </w:rPr>
              <w:t>Monitorowanie zapachu jest możliwe przy użyciu metod olfaktometrycznych, jednak brak uregulowań prawnych uniemożliwia ocenę stopnia uciążliwości i porównania wartości zmierzonych z dopuszczalnymi.</w:t>
            </w:r>
          </w:p>
        </w:tc>
      </w:tr>
      <w:tr w:rsidR="009352CE" w:rsidRPr="007243E5" w:rsidTr="00F64432">
        <w:tc>
          <w:tcPr>
            <w:tcW w:w="949" w:type="pct"/>
            <w:vAlign w:val="center"/>
          </w:tcPr>
          <w:p w:rsidR="009352CE" w:rsidRPr="007243E5" w:rsidRDefault="009352CE" w:rsidP="00F64432">
            <w:pPr>
              <w:spacing w:line="276" w:lineRule="auto"/>
              <w:jc w:val="center"/>
              <w:rPr>
                <w:sz w:val="22"/>
                <w:szCs w:val="22"/>
              </w:rPr>
            </w:pPr>
            <w:r w:rsidRPr="007243E5">
              <w:rPr>
                <w:sz w:val="22"/>
                <w:szCs w:val="22"/>
              </w:rPr>
              <w:t>BAT 27</w:t>
            </w:r>
          </w:p>
        </w:tc>
        <w:tc>
          <w:tcPr>
            <w:tcW w:w="2005" w:type="pct"/>
            <w:vAlign w:val="center"/>
          </w:tcPr>
          <w:p w:rsidR="009352CE" w:rsidRPr="007243E5" w:rsidRDefault="009352CE" w:rsidP="00F64432">
            <w:pPr>
              <w:spacing w:line="276" w:lineRule="auto"/>
              <w:jc w:val="both"/>
              <w:rPr>
                <w:sz w:val="22"/>
                <w:szCs w:val="22"/>
              </w:rPr>
            </w:pPr>
            <w:r w:rsidRPr="007243E5">
              <w:rPr>
                <w:sz w:val="22"/>
                <w:szCs w:val="22"/>
              </w:rPr>
              <w:t>W ramach BAT należy monitorować emisje pyłu do powietrza z każdego budynku dla zwierząt przy użyciu jednej z następujących technik co najmniej z częstotliwością podaną poniżej.</w:t>
            </w:r>
          </w:p>
          <w:p w:rsidR="009352CE" w:rsidRPr="007243E5" w:rsidRDefault="009352CE" w:rsidP="00F64432">
            <w:pPr>
              <w:spacing w:line="276" w:lineRule="auto"/>
              <w:jc w:val="both"/>
              <w:rPr>
                <w:sz w:val="22"/>
                <w:szCs w:val="22"/>
              </w:rPr>
            </w:pPr>
            <w:r w:rsidRPr="007243E5">
              <w:rPr>
                <w:sz w:val="22"/>
                <w:szCs w:val="22"/>
              </w:rPr>
              <w:t>a) oszacowanie za pomocą pomiaru stężenia pyłu i współczynnika wentylacji przy zastosowaniu metod zawartych w normach EN lub innych standardowych metod (ISO, krajowych lub międzynarodowych) zapewniających dane o równoważnej jakości naukowej. Częstotliwość: raz w roku. (Ma zastosowanie wyłącznie w odniesieniu do emisji pyłu z każdego budynku dla zwierząt. Nie ma zastosowania do zespołów urządzeń z zamontowanym systemem oczyszczania powietrza. W taki przypadku ma zastosowanie BAT 28. Ze względu na koszty pomiarów technika ta może nie mieć ogólnego zastosowania.)</w:t>
            </w:r>
          </w:p>
          <w:p w:rsidR="009352CE" w:rsidRPr="007243E5" w:rsidRDefault="009352CE" w:rsidP="00F64432">
            <w:pPr>
              <w:spacing w:line="276" w:lineRule="auto"/>
              <w:jc w:val="both"/>
              <w:rPr>
                <w:sz w:val="22"/>
                <w:szCs w:val="22"/>
              </w:rPr>
            </w:pPr>
            <w:r w:rsidRPr="007243E5">
              <w:rPr>
                <w:sz w:val="22"/>
                <w:szCs w:val="22"/>
              </w:rPr>
              <w:t>b) szacunki z wykorzystaniem wskaźników emisji. Częstotliwość: raz w roku.</w:t>
            </w:r>
          </w:p>
        </w:tc>
        <w:tc>
          <w:tcPr>
            <w:tcW w:w="2046" w:type="pct"/>
            <w:vAlign w:val="center"/>
          </w:tcPr>
          <w:p w:rsidR="009352CE" w:rsidRPr="007243E5" w:rsidRDefault="009352CE" w:rsidP="00F64432">
            <w:pPr>
              <w:spacing w:line="276" w:lineRule="auto"/>
              <w:jc w:val="both"/>
              <w:rPr>
                <w:sz w:val="22"/>
                <w:szCs w:val="22"/>
              </w:rPr>
            </w:pPr>
            <w:r w:rsidRPr="007243E5">
              <w:rPr>
                <w:sz w:val="22"/>
                <w:szCs w:val="22"/>
              </w:rPr>
              <w:t>Z przyczyn konstrukcyjnych brak możliwości usytuowania stanowiska pomiarowego.</w:t>
            </w:r>
          </w:p>
        </w:tc>
      </w:tr>
      <w:tr w:rsidR="009352CE" w:rsidRPr="007243E5" w:rsidTr="00F64432">
        <w:tc>
          <w:tcPr>
            <w:tcW w:w="949" w:type="pct"/>
            <w:vAlign w:val="center"/>
          </w:tcPr>
          <w:p w:rsidR="009352CE" w:rsidRPr="007243E5" w:rsidRDefault="009352CE" w:rsidP="00F64432">
            <w:pPr>
              <w:spacing w:line="276" w:lineRule="auto"/>
              <w:jc w:val="center"/>
              <w:rPr>
                <w:sz w:val="22"/>
                <w:szCs w:val="22"/>
              </w:rPr>
            </w:pPr>
            <w:r w:rsidRPr="007243E5">
              <w:rPr>
                <w:sz w:val="22"/>
                <w:szCs w:val="22"/>
              </w:rPr>
              <w:t>BAT 28 Monitorowanie emisji i parametrów procesu</w:t>
            </w:r>
          </w:p>
        </w:tc>
        <w:tc>
          <w:tcPr>
            <w:tcW w:w="2005" w:type="pct"/>
            <w:vAlign w:val="center"/>
          </w:tcPr>
          <w:p w:rsidR="009352CE" w:rsidRPr="007243E5" w:rsidRDefault="009352CE" w:rsidP="00F64432">
            <w:pPr>
              <w:spacing w:line="276" w:lineRule="auto"/>
              <w:jc w:val="both"/>
              <w:rPr>
                <w:sz w:val="22"/>
                <w:szCs w:val="22"/>
              </w:rPr>
            </w:pPr>
            <w:r w:rsidRPr="007243E5">
              <w:rPr>
                <w:sz w:val="22"/>
                <w:szCs w:val="22"/>
              </w:rPr>
              <w:t>W ramach BAT należy monitorować emisje amoniaku, pyłu i/lub zapachu do powietrza z każdego budynki dla zwierząt wyposażonego w system oczyszczania powietrza przy użyciu wszystkich następujących technik co najmniej z częstotliwością podaną poniżej:</w:t>
            </w:r>
          </w:p>
          <w:p w:rsidR="009352CE" w:rsidRPr="007243E5" w:rsidRDefault="009352CE" w:rsidP="00F64432">
            <w:pPr>
              <w:spacing w:line="276" w:lineRule="auto"/>
              <w:jc w:val="both"/>
              <w:rPr>
                <w:sz w:val="22"/>
                <w:szCs w:val="22"/>
              </w:rPr>
            </w:pPr>
            <w:r w:rsidRPr="007243E5">
              <w:rPr>
                <w:sz w:val="22"/>
                <w:szCs w:val="22"/>
              </w:rPr>
              <w:t>a) weryfikacja skuteczności systemu oczyszczania powietrza za pomocą pomiaru amoniaku, zapachu i/lub pyłu w praktycznych warunkach gospodarstwa i zgodnie z określonym protokołem pomiarowym oraz przy zastosowaniu metod zawartych w normach EN lub innych standardowych metod (ISO, krajowych lub międzynarodowych) zapewniających dane o równoważnej jakości naukowej. Częstotliwość: raz.</w:t>
            </w:r>
          </w:p>
          <w:p w:rsidR="009352CE" w:rsidRPr="007243E5" w:rsidRDefault="009352CE" w:rsidP="00F64432">
            <w:pPr>
              <w:spacing w:line="276" w:lineRule="auto"/>
              <w:jc w:val="both"/>
              <w:rPr>
                <w:sz w:val="22"/>
                <w:szCs w:val="22"/>
              </w:rPr>
            </w:pPr>
            <w:r w:rsidRPr="007243E5">
              <w:rPr>
                <w:sz w:val="22"/>
                <w:szCs w:val="22"/>
              </w:rPr>
              <w:t>b) Kontrolowanie skutecznego działania systemu oczyszczania powietrza (np. poprzez stałe rejestrowanie parametrów operacyjnych lub przy użyciu systemów alarmowych). Częstotliwość: codziennie.</w:t>
            </w:r>
          </w:p>
        </w:tc>
        <w:tc>
          <w:tcPr>
            <w:tcW w:w="2046" w:type="pct"/>
            <w:vAlign w:val="center"/>
          </w:tcPr>
          <w:p w:rsidR="009352CE" w:rsidRPr="007243E5" w:rsidRDefault="009352CE" w:rsidP="00F64432">
            <w:pPr>
              <w:spacing w:line="276" w:lineRule="auto"/>
              <w:jc w:val="both"/>
              <w:rPr>
                <w:sz w:val="22"/>
                <w:szCs w:val="22"/>
              </w:rPr>
            </w:pPr>
            <w:r w:rsidRPr="007243E5">
              <w:rPr>
                <w:sz w:val="22"/>
                <w:szCs w:val="22"/>
              </w:rPr>
              <w:t>Monitoring prowadzony systematycznie na podstawie przyjętego harmonogramu, tj.:</w:t>
            </w:r>
          </w:p>
          <w:p w:rsidR="009352CE" w:rsidRPr="007243E5" w:rsidRDefault="009352CE" w:rsidP="00F64432">
            <w:pPr>
              <w:spacing w:line="276" w:lineRule="auto"/>
              <w:jc w:val="both"/>
              <w:rPr>
                <w:sz w:val="22"/>
                <w:szCs w:val="22"/>
              </w:rPr>
            </w:pPr>
            <w:r w:rsidRPr="007243E5">
              <w:rPr>
                <w:sz w:val="22"/>
                <w:szCs w:val="22"/>
              </w:rPr>
              <w:t>- zużycie wody – na podstawie odczytu wskazań wodomierza,</w:t>
            </w:r>
          </w:p>
          <w:p w:rsidR="009352CE" w:rsidRPr="007243E5" w:rsidRDefault="009352CE" w:rsidP="00F64432">
            <w:pPr>
              <w:spacing w:line="276" w:lineRule="auto"/>
              <w:jc w:val="both"/>
              <w:rPr>
                <w:sz w:val="22"/>
                <w:szCs w:val="22"/>
              </w:rPr>
            </w:pPr>
            <w:r w:rsidRPr="007243E5">
              <w:rPr>
                <w:sz w:val="22"/>
                <w:szCs w:val="22"/>
              </w:rPr>
              <w:t>- zużycie energii elektrycznej – na podstawie odczytu licznika,</w:t>
            </w:r>
          </w:p>
          <w:p w:rsidR="009352CE" w:rsidRPr="007243E5" w:rsidRDefault="009352CE" w:rsidP="00F64432">
            <w:pPr>
              <w:spacing w:line="276" w:lineRule="auto"/>
              <w:jc w:val="both"/>
              <w:rPr>
                <w:sz w:val="22"/>
                <w:szCs w:val="22"/>
              </w:rPr>
            </w:pPr>
            <w:r w:rsidRPr="007243E5">
              <w:rPr>
                <w:sz w:val="22"/>
                <w:szCs w:val="22"/>
              </w:rPr>
              <w:t>- zużycie paliwa – na podstawie faktur zakupu,</w:t>
            </w:r>
          </w:p>
          <w:p w:rsidR="009352CE" w:rsidRPr="007243E5" w:rsidRDefault="009352CE" w:rsidP="00F64432">
            <w:pPr>
              <w:spacing w:line="276" w:lineRule="auto"/>
              <w:jc w:val="both"/>
              <w:rPr>
                <w:sz w:val="22"/>
                <w:szCs w:val="22"/>
              </w:rPr>
            </w:pPr>
            <w:r w:rsidRPr="007243E5">
              <w:rPr>
                <w:sz w:val="22"/>
                <w:szCs w:val="22"/>
              </w:rPr>
              <w:t>- stan zwierząt – na podstawie rejestrów,</w:t>
            </w:r>
          </w:p>
          <w:p w:rsidR="009352CE" w:rsidRPr="007243E5" w:rsidRDefault="009352CE" w:rsidP="00F64432">
            <w:pPr>
              <w:spacing w:line="276" w:lineRule="auto"/>
              <w:jc w:val="both"/>
              <w:rPr>
                <w:sz w:val="22"/>
                <w:szCs w:val="22"/>
              </w:rPr>
            </w:pPr>
            <w:r w:rsidRPr="007243E5">
              <w:rPr>
                <w:sz w:val="22"/>
                <w:szCs w:val="22"/>
              </w:rPr>
              <w:t>- spożycie paszy – na podstawie faktur zakupu,</w:t>
            </w:r>
          </w:p>
          <w:p w:rsidR="009352CE" w:rsidRPr="007243E5" w:rsidRDefault="009352CE" w:rsidP="00F64432">
            <w:pPr>
              <w:spacing w:line="276" w:lineRule="auto"/>
              <w:jc w:val="both"/>
              <w:rPr>
                <w:sz w:val="22"/>
                <w:szCs w:val="22"/>
              </w:rPr>
            </w:pPr>
            <w:r w:rsidRPr="007243E5">
              <w:rPr>
                <w:sz w:val="22"/>
                <w:szCs w:val="22"/>
              </w:rPr>
              <w:t>- ilość wytwarzanej gnojowicy – na podstawie zużycia wody do pojenia oraz rejestrowanie ilości przekazywanej gnojowicy do biogazowni.</w:t>
            </w:r>
          </w:p>
          <w:p w:rsidR="009352CE" w:rsidRPr="007243E5" w:rsidRDefault="009352CE" w:rsidP="00F64432">
            <w:pPr>
              <w:spacing w:line="276" w:lineRule="auto"/>
              <w:jc w:val="both"/>
              <w:rPr>
                <w:sz w:val="22"/>
                <w:szCs w:val="22"/>
              </w:rPr>
            </w:pPr>
            <w:r w:rsidRPr="007243E5">
              <w:rPr>
                <w:sz w:val="22"/>
                <w:szCs w:val="22"/>
              </w:rPr>
              <w:t>Wszystkie parametry procesu monitorowane co najmniej raz w roku.</w:t>
            </w:r>
          </w:p>
        </w:tc>
      </w:tr>
      <w:tr w:rsidR="009352CE" w:rsidRPr="007243E5" w:rsidTr="00F64432">
        <w:tc>
          <w:tcPr>
            <w:tcW w:w="949" w:type="pct"/>
            <w:vAlign w:val="center"/>
          </w:tcPr>
          <w:p w:rsidR="009352CE" w:rsidRPr="007243E5" w:rsidRDefault="009352CE" w:rsidP="00F64432">
            <w:pPr>
              <w:spacing w:line="276" w:lineRule="auto"/>
              <w:jc w:val="center"/>
              <w:rPr>
                <w:sz w:val="22"/>
                <w:szCs w:val="22"/>
              </w:rPr>
            </w:pPr>
            <w:r w:rsidRPr="007243E5">
              <w:rPr>
                <w:sz w:val="22"/>
                <w:szCs w:val="22"/>
              </w:rPr>
              <w:t>BAT 30 Emisja amoniaku z pomieszczeń dla świń</w:t>
            </w:r>
          </w:p>
        </w:tc>
        <w:tc>
          <w:tcPr>
            <w:tcW w:w="2005" w:type="pct"/>
            <w:vAlign w:val="center"/>
          </w:tcPr>
          <w:p w:rsidR="009352CE" w:rsidRPr="007243E5" w:rsidRDefault="009352CE" w:rsidP="00F64432">
            <w:pPr>
              <w:spacing w:line="276" w:lineRule="auto"/>
              <w:jc w:val="both"/>
              <w:rPr>
                <w:sz w:val="22"/>
                <w:szCs w:val="22"/>
              </w:rPr>
            </w:pPr>
            <w:r w:rsidRPr="007243E5">
              <w:rPr>
                <w:sz w:val="22"/>
                <w:szCs w:val="22"/>
              </w:rPr>
              <w:t>Aby ograniczyć emisje do powietrza z każdego pomieszczenia dla świń, w ramach BAT należy stosować jedną z poniższych technik lub ich kombinację.</w:t>
            </w:r>
          </w:p>
          <w:p w:rsidR="009352CE" w:rsidRPr="007243E5" w:rsidRDefault="009352CE" w:rsidP="00F64432">
            <w:pPr>
              <w:spacing w:line="276" w:lineRule="auto"/>
              <w:jc w:val="both"/>
              <w:rPr>
                <w:sz w:val="22"/>
                <w:szCs w:val="22"/>
              </w:rPr>
            </w:pPr>
            <w:r w:rsidRPr="007243E5">
              <w:rPr>
                <w:sz w:val="22"/>
                <w:szCs w:val="22"/>
              </w:rPr>
              <w:t>a) Jedna z poniższych technik, w których realizuje się co najmniej jedną z poniższych zasad:</w:t>
            </w:r>
          </w:p>
          <w:p w:rsidR="009352CE" w:rsidRPr="007243E5" w:rsidRDefault="009352CE" w:rsidP="00F64432">
            <w:pPr>
              <w:spacing w:line="276" w:lineRule="auto"/>
              <w:jc w:val="both"/>
              <w:rPr>
                <w:sz w:val="22"/>
                <w:szCs w:val="22"/>
              </w:rPr>
            </w:pPr>
            <w:r w:rsidRPr="007243E5">
              <w:rPr>
                <w:sz w:val="22"/>
                <w:szCs w:val="22"/>
              </w:rPr>
              <w:t>(I) zmniejszenie powierzchni emitującej amoniak;</w:t>
            </w:r>
          </w:p>
          <w:p w:rsidR="009352CE" w:rsidRPr="007243E5" w:rsidRDefault="009352CE" w:rsidP="00F64432">
            <w:pPr>
              <w:spacing w:line="276" w:lineRule="auto"/>
              <w:jc w:val="both"/>
              <w:rPr>
                <w:sz w:val="22"/>
                <w:szCs w:val="22"/>
              </w:rPr>
            </w:pPr>
            <w:r w:rsidRPr="007243E5">
              <w:rPr>
                <w:sz w:val="22"/>
                <w:szCs w:val="22"/>
              </w:rPr>
              <w:t>(II) zwiększenie częstotliwości usuwania gnojowicy (obornika) do zewnętrznego zbiornika;</w:t>
            </w:r>
          </w:p>
          <w:p w:rsidR="009352CE" w:rsidRPr="007243E5" w:rsidRDefault="009352CE" w:rsidP="00F64432">
            <w:pPr>
              <w:spacing w:line="276" w:lineRule="auto"/>
              <w:jc w:val="both"/>
              <w:rPr>
                <w:sz w:val="22"/>
                <w:szCs w:val="22"/>
              </w:rPr>
            </w:pPr>
            <w:r w:rsidRPr="007243E5">
              <w:rPr>
                <w:sz w:val="22"/>
                <w:szCs w:val="22"/>
              </w:rPr>
              <w:t>(III) oddzielenie kału od moczu;</w:t>
            </w:r>
          </w:p>
          <w:p w:rsidR="009352CE" w:rsidRPr="007243E5" w:rsidRDefault="009352CE" w:rsidP="00F64432">
            <w:pPr>
              <w:spacing w:line="276" w:lineRule="auto"/>
              <w:jc w:val="both"/>
              <w:rPr>
                <w:sz w:val="22"/>
                <w:szCs w:val="22"/>
              </w:rPr>
            </w:pPr>
            <w:r w:rsidRPr="007243E5">
              <w:rPr>
                <w:sz w:val="22"/>
                <w:szCs w:val="22"/>
              </w:rPr>
              <w:t>(IV) utrzymywanie ściółki w stanie czystym i suchym.</w:t>
            </w:r>
          </w:p>
          <w:p w:rsidR="009352CE" w:rsidRPr="007243E5" w:rsidRDefault="009352CE" w:rsidP="00F64432">
            <w:pPr>
              <w:spacing w:line="276" w:lineRule="auto"/>
              <w:jc w:val="both"/>
              <w:rPr>
                <w:sz w:val="22"/>
                <w:szCs w:val="22"/>
              </w:rPr>
            </w:pPr>
            <w:r w:rsidRPr="007243E5">
              <w:rPr>
                <w:sz w:val="22"/>
                <w:szCs w:val="22"/>
              </w:rPr>
              <w:t>0. W przypadku głębokiego kanału gnojowicowego (w przypadku gdy podłoga jest w pełni lub częściowo zarusztowana) jedynie w połaczeniu z dodatkowym środkiem zmniejszającym ryzyko, np.:</w:t>
            </w:r>
          </w:p>
          <w:p w:rsidR="009352CE" w:rsidRPr="007243E5" w:rsidRDefault="009352CE" w:rsidP="00F64432">
            <w:pPr>
              <w:spacing w:line="276" w:lineRule="auto"/>
              <w:jc w:val="both"/>
              <w:rPr>
                <w:sz w:val="22"/>
                <w:szCs w:val="22"/>
              </w:rPr>
            </w:pPr>
            <w:r w:rsidRPr="007243E5">
              <w:rPr>
                <w:sz w:val="22"/>
                <w:szCs w:val="22"/>
              </w:rPr>
              <w:t>- połączenie technik żywieniowych,</w:t>
            </w:r>
          </w:p>
          <w:p w:rsidR="009352CE" w:rsidRPr="007243E5" w:rsidRDefault="009352CE" w:rsidP="00F64432">
            <w:pPr>
              <w:spacing w:line="276" w:lineRule="auto"/>
              <w:jc w:val="both"/>
              <w:rPr>
                <w:sz w:val="22"/>
                <w:szCs w:val="22"/>
              </w:rPr>
            </w:pPr>
            <w:r w:rsidRPr="007243E5">
              <w:rPr>
                <w:sz w:val="22"/>
                <w:szCs w:val="22"/>
              </w:rPr>
              <w:t>- system oczyszczania powietrza,</w:t>
            </w:r>
          </w:p>
          <w:p w:rsidR="009352CE" w:rsidRPr="007243E5" w:rsidRDefault="009352CE" w:rsidP="00F64432">
            <w:pPr>
              <w:spacing w:line="276" w:lineRule="auto"/>
              <w:jc w:val="both"/>
              <w:rPr>
                <w:sz w:val="22"/>
                <w:szCs w:val="22"/>
              </w:rPr>
            </w:pPr>
            <w:r w:rsidRPr="007243E5">
              <w:rPr>
                <w:sz w:val="22"/>
                <w:szCs w:val="22"/>
              </w:rPr>
              <w:t>- zmniejszenie pH gnojowicy,</w:t>
            </w:r>
          </w:p>
          <w:p w:rsidR="009352CE" w:rsidRPr="007243E5" w:rsidRDefault="009352CE" w:rsidP="00F64432">
            <w:pPr>
              <w:spacing w:line="276" w:lineRule="auto"/>
              <w:jc w:val="both"/>
              <w:rPr>
                <w:sz w:val="22"/>
                <w:szCs w:val="22"/>
              </w:rPr>
            </w:pPr>
            <w:r w:rsidRPr="007243E5">
              <w:rPr>
                <w:sz w:val="22"/>
                <w:szCs w:val="22"/>
              </w:rPr>
              <w:t>- chłodzenie gnojowicy</w:t>
            </w:r>
          </w:p>
          <w:p w:rsidR="009352CE" w:rsidRPr="007243E5" w:rsidRDefault="009352CE" w:rsidP="00F64432">
            <w:pPr>
              <w:spacing w:line="276" w:lineRule="auto"/>
              <w:jc w:val="both"/>
              <w:rPr>
                <w:sz w:val="22"/>
                <w:szCs w:val="22"/>
              </w:rPr>
            </w:pPr>
            <w:r w:rsidRPr="007243E5">
              <w:rPr>
                <w:sz w:val="22"/>
                <w:szCs w:val="22"/>
              </w:rPr>
              <w:t>1. System próżniowy do często usuwania gnojowicy (w przypadku  gdy podłoga jest w pełni lub częściowo rusztowa).</w:t>
            </w:r>
          </w:p>
          <w:p w:rsidR="009352CE" w:rsidRPr="007243E5" w:rsidRDefault="009352CE" w:rsidP="00F64432">
            <w:pPr>
              <w:spacing w:line="276" w:lineRule="auto"/>
              <w:jc w:val="both"/>
              <w:rPr>
                <w:sz w:val="22"/>
                <w:szCs w:val="22"/>
              </w:rPr>
            </w:pPr>
            <w:r w:rsidRPr="007243E5">
              <w:rPr>
                <w:sz w:val="22"/>
                <w:szCs w:val="22"/>
              </w:rPr>
              <w:t>2. pochyłe ściany w kanale z obornikiem (w przypadku  gdy podłoga jest w pełni lub częściowo rusztowa).</w:t>
            </w:r>
          </w:p>
          <w:p w:rsidR="009352CE" w:rsidRPr="007243E5" w:rsidRDefault="009352CE" w:rsidP="00F64432">
            <w:pPr>
              <w:spacing w:line="276" w:lineRule="auto"/>
              <w:jc w:val="both"/>
              <w:rPr>
                <w:sz w:val="22"/>
                <w:szCs w:val="22"/>
              </w:rPr>
            </w:pPr>
            <w:r w:rsidRPr="007243E5">
              <w:rPr>
                <w:sz w:val="22"/>
                <w:szCs w:val="22"/>
              </w:rPr>
              <w:t>3. Zgarniacz obornika do częstego usuwania gnojowicy (w przypadku  gdy podłoga jest w pełni lub częściowo rusztowa).</w:t>
            </w:r>
          </w:p>
          <w:p w:rsidR="009352CE" w:rsidRPr="007243E5" w:rsidRDefault="009352CE" w:rsidP="00F64432">
            <w:pPr>
              <w:spacing w:line="276" w:lineRule="auto"/>
              <w:jc w:val="both"/>
              <w:rPr>
                <w:sz w:val="22"/>
                <w:szCs w:val="22"/>
              </w:rPr>
            </w:pPr>
            <w:r w:rsidRPr="007243E5">
              <w:rPr>
                <w:sz w:val="22"/>
                <w:szCs w:val="22"/>
              </w:rPr>
              <w:t>4. Częste usuwanie gnojowicy za pomocą spłukiwania (w przypadku  gdy podłoga jest w pełni lub częściowo rusztowa).</w:t>
            </w:r>
          </w:p>
          <w:p w:rsidR="009352CE" w:rsidRPr="007243E5" w:rsidRDefault="009352CE" w:rsidP="00F64432">
            <w:pPr>
              <w:spacing w:line="276" w:lineRule="auto"/>
              <w:jc w:val="both"/>
              <w:rPr>
                <w:sz w:val="22"/>
                <w:szCs w:val="22"/>
              </w:rPr>
            </w:pPr>
            <w:r w:rsidRPr="007243E5">
              <w:rPr>
                <w:sz w:val="22"/>
                <w:szCs w:val="22"/>
              </w:rPr>
              <w:t>5. Dla loch luźnych i prośnych oraz dla tuczników: mniejszy kanał gnojowicowy (w przypadku gdy podłoga jest w części rusztowa).</w:t>
            </w:r>
          </w:p>
          <w:p w:rsidR="009352CE" w:rsidRPr="007243E5" w:rsidRDefault="009352CE" w:rsidP="00F64432">
            <w:pPr>
              <w:spacing w:line="276" w:lineRule="auto"/>
              <w:jc w:val="both"/>
              <w:rPr>
                <w:sz w:val="22"/>
                <w:szCs w:val="22"/>
              </w:rPr>
            </w:pPr>
            <w:r w:rsidRPr="007243E5">
              <w:rPr>
                <w:sz w:val="22"/>
                <w:szCs w:val="22"/>
              </w:rPr>
              <w:t>6. Dla loch luźnych i prośnych, dla prosiąt odsadzonych oraz dla tuczników: podłoga w pełni ścielona ściółką (w przypadku podłogi z litego betonu).</w:t>
            </w:r>
          </w:p>
          <w:p w:rsidR="009352CE" w:rsidRPr="007243E5" w:rsidRDefault="009352CE" w:rsidP="00F64432">
            <w:pPr>
              <w:spacing w:line="276" w:lineRule="auto"/>
              <w:jc w:val="both"/>
              <w:rPr>
                <w:sz w:val="22"/>
                <w:szCs w:val="22"/>
              </w:rPr>
            </w:pPr>
            <w:r w:rsidRPr="007243E5">
              <w:rPr>
                <w:sz w:val="22"/>
                <w:szCs w:val="22"/>
              </w:rPr>
              <w:t>7. Dla loch luźnych, prośnych, dla prosiąt odsadzonych oraz dla tuczników klatki/szałasy (w przypadku gdy podłoga jest częściowo rusztowa).</w:t>
            </w:r>
          </w:p>
          <w:p w:rsidR="009352CE" w:rsidRPr="007243E5" w:rsidRDefault="009352CE" w:rsidP="00F64432">
            <w:pPr>
              <w:spacing w:line="276" w:lineRule="auto"/>
              <w:jc w:val="both"/>
              <w:rPr>
                <w:sz w:val="22"/>
                <w:szCs w:val="22"/>
              </w:rPr>
            </w:pPr>
            <w:r w:rsidRPr="007243E5">
              <w:rPr>
                <w:sz w:val="22"/>
                <w:szCs w:val="22"/>
              </w:rPr>
              <w:t>8. Dla prosiąt odsadzonych oraz dla tuczników: legowisko ściółkowane samospławialne (w przypadku podłogi z litego betonu).</w:t>
            </w:r>
          </w:p>
          <w:p w:rsidR="009352CE" w:rsidRPr="007243E5" w:rsidRDefault="009352CE" w:rsidP="00F64432">
            <w:pPr>
              <w:spacing w:line="276" w:lineRule="auto"/>
              <w:jc w:val="both"/>
              <w:rPr>
                <w:sz w:val="22"/>
                <w:szCs w:val="22"/>
              </w:rPr>
            </w:pPr>
            <w:r w:rsidRPr="007243E5">
              <w:rPr>
                <w:sz w:val="22"/>
                <w:szCs w:val="22"/>
              </w:rPr>
              <w:t>9.Dla prosiąt odsadzonych oraz dla tuczników: wypukła podłoga i oddzielne kanały na obornik i wodę (w przypadku kojców częściowo rusztowych).</w:t>
            </w:r>
          </w:p>
          <w:p w:rsidR="009352CE" w:rsidRPr="007243E5" w:rsidRDefault="009352CE" w:rsidP="00F64432">
            <w:pPr>
              <w:spacing w:line="276" w:lineRule="auto"/>
              <w:jc w:val="both"/>
              <w:rPr>
                <w:sz w:val="22"/>
                <w:szCs w:val="22"/>
              </w:rPr>
            </w:pPr>
            <w:r w:rsidRPr="007243E5">
              <w:rPr>
                <w:sz w:val="22"/>
                <w:szCs w:val="22"/>
              </w:rPr>
              <w:t>10. Dla loch karmiących: kojce wyłożone ściółką w systemie mieszanym (gnojowicowym i obornikowym).</w:t>
            </w:r>
          </w:p>
          <w:p w:rsidR="009352CE" w:rsidRPr="007243E5" w:rsidRDefault="009352CE" w:rsidP="00F64432">
            <w:pPr>
              <w:spacing w:line="276" w:lineRule="auto"/>
              <w:jc w:val="both"/>
              <w:rPr>
                <w:sz w:val="22"/>
                <w:szCs w:val="22"/>
              </w:rPr>
            </w:pPr>
            <w:r w:rsidRPr="007243E5">
              <w:rPr>
                <w:sz w:val="22"/>
                <w:szCs w:val="22"/>
              </w:rPr>
              <w:t>11. Dla loch luźnych i prośnych: boksy do karmienia/leżenia na litej podłodze (w przypadku kojców ścielonych ściółką).</w:t>
            </w:r>
          </w:p>
          <w:p w:rsidR="009352CE" w:rsidRPr="007243E5" w:rsidRDefault="009352CE" w:rsidP="00F64432">
            <w:pPr>
              <w:spacing w:line="276" w:lineRule="auto"/>
              <w:jc w:val="both"/>
              <w:rPr>
                <w:sz w:val="22"/>
                <w:szCs w:val="22"/>
              </w:rPr>
            </w:pPr>
            <w:r w:rsidRPr="007243E5">
              <w:rPr>
                <w:sz w:val="22"/>
                <w:szCs w:val="22"/>
              </w:rPr>
              <w:t>12. Dla loch karmiących: Niecka obornikowa (w przypadku gdy podłoga jest w pełni lub częściowo rusztowa).</w:t>
            </w:r>
          </w:p>
          <w:p w:rsidR="009352CE" w:rsidRPr="007243E5" w:rsidRDefault="009352CE" w:rsidP="00F64432">
            <w:pPr>
              <w:spacing w:line="276" w:lineRule="auto"/>
              <w:jc w:val="both"/>
              <w:rPr>
                <w:sz w:val="22"/>
                <w:szCs w:val="22"/>
              </w:rPr>
            </w:pPr>
            <w:r w:rsidRPr="007243E5">
              <w:rPr>
                <w:sz w:val="22"/>
                <w:szCs w:val="22"/>
              </w:rPr>
              <w:t>13. Dla prosiąt odsadzonych oraz dla tuczników: gromadzenie obornika w wodzie.</w:t>
            </w:r>
          </w:p>
          <w:p w:rsidR="009352CE" w:rsidRPr="007243E5" w:rsidRDefault="009352CE" w:rsidP="00F64432">
            <w:pPr>
              <w:spacing w:line="276" w:lineRule="auto"/>
              <w:jc w:val="both"/>
              <w:rPr>
                <w:sz w:val="22"/>
                <w:szCs w:val="22"/>
              </w:rPr>
            </w:pPr>
            <w:r w:rsidRPr="007243E5">
              <w:rPr>
                <w:sz w:val="22"/>
                <w:szCs w:val="22"/>
              </w:rPr>
              <w:t>14. Dla tuczników: przenośnik taśmowy gnojowicy o przekroju V (w przypadku gdy podłoga jest częściowo rusztowa).</w:t>
            </w:r>
          </w:p>
          <w:p w:rsidR="009352CE" w:rsidRPr="007243E5" w:rsidRDefault="009352CE" w:rsidP="00F64432">
            <w:pPr>
              <w:spacing w:line="276" w:lineRule="auto"/>
              <w:jc w:val="both"/>
              <w:rPr>
                <w:sz w:val="22"/>
                <w:szCs w:val="22"/>
              </w:rPr>
            </w:pPr>
            <w:r w:rsidRPr="007243E5">
              <w:rPr>
                <w:sz w:val="22"/>
                <w:szCs w:val="22"/>
              </w:rPr>
              <w:t>15. Dla loch karmiących: łączone kanały na wodę i obornik (w przypadku gdy  podłoga jest w pełni rusztowa).</w:t>
            </w:r>
          </w:p>
          <w:p w:rsidR="009352CE" w:rsidRPr="007243E5" w:rsidRDefault="009352CE" w:rsidP="00F64432">
            <w:pPr>
              <w:spacing w:line="276" w:lineRule="auto"/>
              <w:jc w:val="both"/>
              <w:rPr>
                <w:sz w:val="22"/>
                <w:szCs w:val="22"/>
              </w:rPr>
            </w:pPr>
            <w:r w:rsidRPr="007243E5">
              <w:rPr>
                <w:sz w:val="22"/>
                <w:szCs w:val="22"/>
              </w:rPr>
              <w:t>16. Dla tuczników: w pełni ścielony ściółką korytarz zewnętrzny (w przypadku podłogi z litego betonu).</w:t>
            </w:r>
          </w:p>
          <w:p w:rsidR="009352CE" w:rsidRPr="007243E5" w:rsidRDefault="009352CE" w:rsidP="00F64432">
            <w:pPr>
              <w:spacing w:line="276" w:lineRule="auto"/>
              <w:jc w:val="both"/>
              <w:rPr>
                <w:sz w:val="22"/>
                <w:szCs w:val="22"/>
              </w:rPr>
            </w:pPr>
            <w:r w:rsidRPr="007243E5">
              <w:rPr>
                <w:sz w:val="22"/>
                <w:szCs w:val="22"/>
              </w:rPr>
              <w:t>b) chłodzenie gnojowicy.</w:t>
            </w:r>
          </w:p>
          <w:p w:rsidR="009352CE" w:rsidRPr="007243E5" w:rsidRDefault="009352CE" w:rsidP="00F64432">
            <w:pPr>
              <w:spacing w:line="276" w:lineRule="auto"/>
              <w:jc w:val="both"/>
              <w:rPr>
                <w:sz w:val="22"/>
                <w:szCs w:val="22"/>
              </w:rPr>
            </w:pPr>
            <w:r w:rsidRPr="007243E5">
              <w:rPr>
                <w:sz w:val="22"/>
                <w:szCs w:val="22"/>
              </w:rPr>
              <w:t>e) dla tuczników: stosowanie pływających kulek w kanale obornika.</w:t>
            </w:r>
          </w:p>
          <w:p w:rsidR="009352CE" w:rsidRPr="007243E5" w:rsidRDefault="009352CE" w:rsidP="00F64432">
            <w:pPr>
              <w:spacing w:line="276" w:lineRule="auto"/>
              <w:jc w:val="both"/>
              <w:rPr>
                <w:sz w:val="22"/>
                <w:szCs w:val="22"/>
              </w:rPr>
            </w:pPr>
          </w:p>
        </w:tc>
        <w:tc>
          <w:tcPr>
            <w:tcW w:w="2046" w:type="pct"/>
            <w:vAlign w:val="center"/>
          </w:tcPr>
          <w:p w:rsidR="009352CE" w:rsidRPr="007243E5" w:rsidRDefault="009352CE" w:rsidP="00F64432">
            <w:pPr>
              <w:spacing w:line="276" w:lineRule="auto"/>
              <w:jc w:val="both"/>
              <w:rPr>
                <w:sz w:val="22"/>
                <w:szCs w:val="22"/>
              </w:rPr>
            </w:pPr>
            <w:r w:rsidRPr="007243E5">
              <w:rPr>
                <w:sz w:val="22"/>
                <w:szCs w:val="22"/>
              </w:rPr>
              <w:t>Emisja amoniaku monitorowana co roku. Monitoring wg własnego harmonogramu.</w:t>
            </w:r>
          </w:p>
        </w:tc>
      </w:tr>
    </w:tbl>
    <w:p w:rsidR="009352CE" w:rsidRPr="007243E5" w:rsidRDefault="009352CE">
      <w:pPr>
        <w:rPr>
          <w:rFonts w:ascii="Times New Roman" w:hAnsi="Times New Roman"/>
        </w:rPr>
        <w:sectPr w:rsidR="009352CE" w:rsidRPr="007243E5" w:rsidSect="009352CE">
          <w:pgSz w:w="16838" w:h="11906" w:orient="landscape"/>
          <w:pgMar w:top="1418" w:right="1418" w:bottom="1418" w:left="1418" w:header="709" w:footer="709" w:gutter="0"/>
          <w:cols w:space="708"/>
          <w:docGrid w:linePitch="360"/>
        </w:sectPr>
      </w:pPr>
    </w:p>
    <w:p w:rsidR="009352CE" w:rsidRPr="00224F1F" w:rsidRDefault="00CE17FB">
      <w:pPr>
        <w:rPr>
          <w:rFonts w:ascii="Times New Roman" w:hAnsi="Times New Roman"/>
          <w:b/>
          <w:u w:val="single"/>
        </w:rPr>
      </w:pPr>
      <w:r w:rsidRPr="00224F1F">
        <w:rPr>
          <w:rFonts w:ascii="Times New Roman" w:hAnsi="Times New Roman"/>
          <w:b/>
          <w:u w:val="single"/>
        </w:rPr>
        <w:t xml:space="preserve">DODATKOWE WYJAŚNIENIA: </w:t>
      </w:r>
    </w:p>
    <w:p w:rsidR="00CE17FB" w:rsidRDefault="00CE17FB">
      <w:pPr>
        <w:rPr>
          <w:rFonts w:ascii="Times New Roman" w:hAnsi="Times New Roman"/>
        </w:rPr>
      </w:pPr>
      <w:r>
        <w:rPr>
          <w:rFonts w:ascii="Times New Roman" w:hAnsi="Times New Roman"/>
        </w:rPr>
        <w:t xml:space="preserve">W związku z decyzją Inwestora o zastosowaniu systemów oczyszczania powietrza w budynkach nr 2,3,4 i 5 zmieniły się gabaryty budynku nr 2 oraz zaprojektowano budynek socjalny. </w:t>
      </w:r>
    </w:p>
    <w:p w:rsidR="00CE17FB" w:rsidRDefault="00CE17FB">
      <w:pPr>
        <w:rPr>
          <w:rFonts w:ascii="Times New Roman" w:hAnsi="Times New Roman"/>
        </w:rPr>
      </w:pPr>
      <w:r>
        <w:rPr>
          <w:rFonts w:ascii="Times New Roman" w:hAnsi="Times New Roman"/>
        </w:rPr>
        <w:t xml:space="preserve">Poniżej przedstawiono wymiary poszczególnych budynków: </w:t>
      </w:r>
    </w:p>
    <w:p w:rsidR="00CE17FB" w:rsidRPr="00224F1F" w:rsidRDefault="00CE17FB">
      <w:pPr>
        <w:rPr>
          <w:rFonts w:ascii="Times New Roman" w:hAnsi="Times New Roman"/>
          <w:u w:val="single"/>
        </w:rPr>
      </w:pPr>
      <w:r w:rsidRPr="00224F1F">
        <w:rPr>
          <w:rFonts w:ascii="Times New Roman" w:hAnsi="Times New Roman"/>
          <w:u w:val="single"/>
        </w:rPr>
        <w:t xml:space="preserve">Budynek nr 2: </w:t>
      </w:r>
    </w:p>
    <w:p w:rsidR="00CE17FB" w:rsidRDefault="00CE17FB">
      <w:pPr>
        <w:rPr>
          <w:rFonts w:ascii="Times New Roman" w:hAnsi="Times New Roman"/>
        </w:rPr>
      </w:pPr>
      <w:r>
        <w:rPr>
          <w:rFonts w:ascii="Times New Roman" w:hAnsi="Times New Roman"/>
        </w:rPr>
        <w:t>- długość – ok. 85,0 m,</w:t>
      </w:r>
    </w:p>
    <w:p w:rsidR="00CE17FB" w:rsidRDefault="00CE17FB">
      <w:pPr>
        <w:rPr>
          <w:rFonts w:ascii="Times New Roman" w:hAnsi="Times New Roman"/>
        </w:rPr>
      </w:pPr>
      <w:r>
        <w:rPr>
          <w:rFonts w:ascii="Times New Roman" w:hAnsi="Times New Roman"/>
        </w:rPr>
        <w:t xml:space="preserve">- szerokość (bez czerpni powietrza) – ok. 25,5 m, </w:t>
      </w:r>
    </w:p>
    <w:p w:rsidR="00CE17FB" w:rsidRDefault="00CE17FB">
      <w:pPr>
        <w:rPr>
          <w:rFonts w:ascii="Times New Roman" w:hAnsi="Times New Roman"/>
        </w:rPr>
      </w:pPr>
      <w:r>
        <w:rPr>
          <w:rFonts w:ascii="Times New Roman" w:hAnsi="Times New Roman"/>
        </w:rPr>
        <w:t xml:space="preserve">- szerokość (z czerpniami powietrza) – ok. 27,20 m, </w:t>
      </w:r>
    </w:p>
    <w:p w:rsidR="00224F1F" w:rsidRDefault="00CE17FB">
      <w:pPr>
        <w:rPr>
          <w:rFonts w:ascii="Times New Roman" w:hAnsi="Times New Roman"/>
        </w:rPr>
      </w:pPr>
      <w:r>
        <w:rPr>
          <w:rFonts w:ascii="Times New Roman" w:hAnsi="Times New Roman"/>
        </w:rPr>
        <w:t xml:space="preserve">- powierzchnia zabudowy – ok. </w:t>
      </w:r>
      <w:r w:rsidR="00224F1F">
        <w:rPr>
          <w:rFonts w:ascii="Times New Roman" w:hAnsi="Times New Roman"/>
        </w:rPr>
        <w:t>2204,3 m</w:t>
      </w:r>
      <w:r w:rsidR="00224F1F">
        <w:rPr>
          <w:rFonts w:ascii="Times New Roman" w:hAnsi="Times New Roman"/>
          <w:vertAlign w:val="superscript"/>
        </w:rPr>
        <w:t>2</w:t>
      </w:r>
      <w:r w:rsidR="00224F1F">
        <w:rPr>
          <w:rFonts w:ascii="Times New Roman" w:hAnsi="Times New Roman"/>
        </w:rPr>
        <w:t>.</w:t>
      </w:r>
    </w:p>
    <w:p w:rsidR="00224F1F" w:rsidRDefault="00224F1F">
      <w:pPr>
        <w:rPr>
          <w:rFonts w:ascii="Times New Roman" w:hAnsi="Times New Roman"/>
        </w:rPr>
      </w:pPr>
    </w:p>
    <w:p w:rsidR="00224F1F" w:rsidRPr="00224F1F" w:rsidRDefault="00224F1F">
      <w:pPr>
        <w:rPr>
          <w:rFonts w:ascii="Times New Roman" w:hAnsi="Times New Roman"/>
          <w:u w:val="single"/>
        </w:rPr>
      </w:pPr>
      <w:r w:rsidRPr="00224F1F">
        <w:rPr>
          <w:rFonts w:ascii="Times New Roman" w:hAnsi="Times New Roman"/>
          <w:u w:val="single"/>
        </w:rPr>
        <w:t xml:space="preserve">Budynek socjalny: </w:t>
      </w:r>
    </w:p>
    <w:p w:rsidR="00224F1F" w:rsidRDefault="00224F1F">
      <w:pPr>
        <w:rPr>
          <w:rFonts w:ascii="Times New Roman" w:hAnsi="Times New Roman"/>
        </w:rPr>
      </w:pPr>
      <w:r>
        <w:rPr>
          <w:rFonts w:ascii="Times New Roman" w:hAnsi="Times New Roman"/>
        </w:rPr>
        <w:t>- długość – ok. 10,00 m,</w:t>
      </w:r>
    </w:p>
    <w:p w:rsidR="00224F1F" w:rsidRDefault="00224F1F">
      <w:pPr>
        <w:rPr>
          <w:rFonts w:ascii="Times New Roman" w:hAnsi="Times New Roman"/>
        </w:rPr>
      </w:pPr>
      <w:r>
        <w:rPr>
          <w:rFonts w:ascii="Times New Roman" w:hAnsi="Times New Roman"/>
        </w:rPr>
        <w:t>- szerokość – ok. 5,0 m,</w:t>
      </w:r>
    </w:p>
    <w:p w:rsidR="00224F1F" w:rsidRDefault="00224F1F">
      <w:pPr>
        <w:rPr>
          <w:rFonts w:ascii="Times New Roman" w:hAnsi="Times New Roman"/>
        </w:rPr>
      </w:pPr>
      <w:r>
        <w:rPr>
          <w:rFonts w:ascii="Times New Roman" w:hAnsi="Times New Roman"/>
        </w:rPr>
        <w:t>- powierzchnia zabudowy – ok. 50 m</w:t>
      </w:r>
      <w:r>
        <w:rPr>
          <w:rFonts w:ascii="Times New Roman" w:hAnsi="Times New Roman"/>
          <w:vertAlign w:val="superscript"/>
        </w:rPr>
        <w:t>2</w:t>
      </w:r>
      <w:r>
        <w:rPr>
          <w:rFonts w:ascii="Times New Roman" w:hAnsi="Times New Roman"/>
        </w:rPr>
        <w:t>.</w:t>
      </w:r>
    </w:p>
    <w:p w:rsidR="00224F1F" w:rsidRPr="00224F1F" w:rsidRDefault="00224F1F" w:rsidP="00224F1F">
      <w:pPr>
        <w:spacing w:line="276" w:lineRule="auto"/>
        <w:ind w:right="84"/>
        <w:jc w:val="both"/>
        <w:rPr>
          <w:rFonts w:ascii="Times New Roman" w:hAnsi="Times New Roman"/>
        </w:rPr>
      </w:pPr>
      <w:r>
        <w:rPr>
          <w:rFonts w:ascii="Times New Roman" w:hAnsi="Times New Roman"/>
        </w:rPr>
        <w:t>Przy budynku nr 2</w:t>
      </w:r>
      <w:r w:rsidRPr="00224F1F">
        <w:rPr>
          <w:rFonts w:ascii="Times New Roman" w:hAnsi="Times New Roman"/>
        </w:rPr>
        <w:t xml:space="preserve"> </w:t>
      </w:r>
      <w:r>
        <w:rPr>
          <w:rFonts w:ascii="Times New Roman" w:hAnsi="Times New Roman"/>
        </w:rPr>
        <w:t>od szczytu budynku posadowione</w:t>
      </w:r>
      <w:r w:rsidRPr="00D12570">
        <w:rPr>
          <w:rFonts w:ascii="Times New Roman" w:hAnsi="Times New Roman"/>
        </w:rPr>
        <w:t xml:space="preserve"> </w:t>
      </w:r>
      <w:r>
        <w:rPr>
          <w:rFonts w:ascii="Times New Roman" w:hAnsi="Times New Roman"/>
        </w:rPr>
        <w:t xml:space="preserve">zostaną </w:t>
      </w:r>
      <w:r w:rsidRPr="00D12570">
        <w:rPr>
          <w:rFonts w:ascii="Times New Roman" w:hAnsi="Times New Roman"/>
        </w:rPr>
        <w:t>kontener</w:t>
      </w:r>
      <w:r>
        <w:rPr>
          <w:rFonts w:ascii="Times New Roman" w:hAnsi="Times New Roman"/>
        </w:rPr>
        <w:t>y</w:t>
      </w:r>
      <w:r w:rsidRPr="00D12570">
        <w:rPr>
          <w:rFonts w:ascii="Times New Roman" w:hAnsi="Times New Roman"/>
        </w:rPr>
        <w:t xml:space="preserve"> z zamontowanym</w:t>
      </w:r>
      <w:r>
        <w:rPr>
          <w:rFonts w:ascii="Times New Roman" w:hAnsi="Times New Roman"/>
        </w:rPr>
        <w:t xml:space="preserve"> systemem oczyszczania powierza o powierzchni ok. 84 m</w:t>
      </w:r>
      <w:r>
        <w:rPr>
          <w:rFonts w:ascii="Times New Roman" w:hAnsi="Times New Roman"/>
          <w:vertAlign w:val="superscript"/>
        </w:rPr>
        <w:t>2</w:t>
      </w:r>
      <w:r>
        <w:rPr>
          <w:rFonts w:ascii="Times New Roman" w:hAnsi="Times New Roman"/>
        </w:rPr>
        <w:t xml:space="preserve"> każdy. </w:t>
      </w:r>
    </w:p>
    <w:p w:rsidR="00224F1F" w:rsidRPr="00224F1F" w:rsidRDefault="00224F1F" w:rsidP="00224F1F">
      <w:pPr>
        <w:spacing w:line="276" w:lineRule="auto"/>
        <w:ind w:right="84"/>
        <w:jc w:val="both"/>
        <w:rPr>
          <w:rFonts w:ascii="Times New Roman" w:hAnsi="Times New Roman"/>
        </w:rPr>
      </w:pPr>
      <w:r>
        <w:rPr>
          <w:rFonts w:ascii="Times New Roman" w:hAnsi="Times New Roman"/>
        </w:rPr>
        <w:t>Przy budynkach nr 3 i 4 od szczytu budynków</w:t>
      </w:r>
      <w:r w:rsidRPr="00224F1F">
        <w:rPr>
          <w:rFonts w:ascii="Times New Roman" w:hAnsi="Times New Roman"/>
        </w:rPr>
        <w:t xml:space="preserve"> </w:t>
      </w:r>
      <w:r>
        <w:rPr>
          <w:rFonts w:ascii="Times New Roman" w:hAnsi="Times New Roman"/>
        </w:rPr>
        <w:t>posadowione</w:t>
      </w:r>
      <w:r w:rsidRPr="00D12570">
        <w:rPr>
          <w:rFonts w:ascii="Times New Roman" w:hAnsi="Times New Roman"/>
        </w:rPr>
        <w:t xml:space="preserve"> </w:t>
      </w:r>
      <w:r>
        <w:rPr>
          <w:rFonts w:ascii="Times New Roman" w:hAnsi="Times New Roman"/>
        </w:rPr>
        <w:t xml:space="preserve">zostaną </w:t>
      </w:r>
      <w:r w:rsidRPr="00D12570">
        <w:rPr>
          <w:rFonts w:ascii="Times New Roman" w:hAnsi="Times New Roman"/>
        </w:rPr>
        <w:t>kontener</w:t>
      </w:r>
      <w:r>
        <w:rPr>
          <w:rFonts w:ascii="Times New Roman" w:hAnsi="Times New Roman"/>
        </w:rPr>
        <w:t>y</w:t>
      </w:r>
      <w:r w:rsidRPr="00D12570">
        <w:rPr>
          <w:rFonts w:ascii="Times New Roman" w:hAnsi="Times New Roman"/>
        </w:rPr>
        <w:t xml:space="preserve"> z zamontowanym</w:t>
      </w:r>
      <w:r>
        <w:rPr>
          <w:rFonts w:ascii="Times New Roman" w:hAnsi="Times New Roman"/>
        </w:rPr>
        <w:t xml:space="preserve"> systemem oczyszczania powierza o powierzchni ok. 120 m</w:t>
      </w:r>
      <w:r>
        <w:rPr>
          <w:rFonts w:ascii="Times New Roman" w:hAnsi="Times New Roman"/>
          <w:vertAlign w:val="superscript"/>
        </w:rPr>
        <w:t>2</w:t>
      </w:r>
      <w:r>
        <w:rPr>
          <w:rFonts w:ascii="Times New Roman" w:hAnsi="Times New Roman"/>
        </w:rPr>
        <w:t xml:space="preserve"> każdy. </w:t>
      </w:r>
    </w:p>
    <w:p w:rsidR="00224F1F" w:rsidRDefault="00224F1F" w:rsidP="00224F1F">
      <w:pPr>
        <w:spacing w:line="276" w:lineRule="auto"/>
        <w:ind w:right="84"/>
        <w:jc w:val="both"/>
        <w:rPr>
          <w:rFonts w:ascii="Times New Roman" w:hAnsi="Times New Roman"/>
        </w:rPr>
      </w:pPr>
      <w:r>
        <w:rPr>
          <w:rFonts w:ascii="Times New Roman" w:hAnsi="Times New Roman"/>
        </w:rPr>
        <w:t>Przy budynku nr 5</w:t>
      </w:r>
      <w:r w:rsidRPr="00224F1F">
        <w:rPr>
          <w:rFonts w:ascii="Times New Roman" w:hAnsi="Times New Roman"/>
        </w:rPr>
        <w:t xml:space="preserve"> </w:t>
      </w:r>
      <w:r>
        <w:rPr>
          <w:rFonts w:ascii="Times New Roman" w:hAnsi="Times New Roman"/>
        </w:rPr>
        <w:t>posadowiony</w:t>
      </w:r>
      <w:r w:rsidRPr="00D12570">
        <w:rPr>
          <w:rFonts w:ascii="Times New Roman" w:hAnsi="Times New Roman"/>
        </w:rPr>
        <w:t xml:space="preserve"> </w:t>
      </w:r>
      <w:r>
        <w:rPr>
          <w:rFonts w:ascii="Times New Roman" w:hAnsi="Times New Roman"/>
        </w:rPr>
        <w:t>zostanie od szczytu budynku kontener</w:t>
      </w:r>
      <w:r w:rsidRPr="00D12570">
        <w:rPr>
          <w:rFonts w:ascii="Times New Roman" w:hAnsi="Times New Roman"/>
        </w:rPr>
        <w:t xml:space="preserve"> z zamontowanym</w:t>
      </w:r>
      <w:r>
        <w:rPr>
          <w:rFonts w:ascii="Times New Roman" w:hAnsi="Times New Roman"/>
        </w:rPr>
        <w:t xml:space="preserve"> systemem oczyszczania powierza o powierzchni ok. 120 m</w:t>
      </w:r>
      <w:r>
        <w:rPr>
          <w:rFonts w:ascii="Times New Roman" w:hAnsi="Times New Roman"/>
          <w:vertAlign w:val="superscript"/>
        </w:rPr>
        <w:t>2</w:t>
      </w:r>
      <w:r>
        <w:rPr>
          <w:rFonts w:ascii="Times New Roman" w:hAnsi="Times New Roman"/>
        </w:rPr>
        <w:t>.</w:t>
      </w:r>
    </w:p>
    <w:p w:rsidR="00224F1F" w:rsidRPr="00B3571A" w:rsidRDefault="00B3571A">
      <w:pPr>
        <w:rPr>
          <w:rFonts w:ascii="Times New Roman" w:hAnsi="Times New Roman"/>
          <w:b/>
          <w:u w:val="single"/>
        </w:rPr>
      </w:pPr>
      <w:r w:rsidRPr="00B3571A">
        <w:rPr>
          <w:rFonts w:ascii="Times New Roman" w:hAnsi="Times New Roman"/>
          <w:b/>
          <w:u w:val="single"/>
        </w:rPr>
        <w:t xml:space="preserve">Spis załączników: </w:t>
      </w:r>
    </w:p>
    <w:p w:rsidR="00B3571A" w:rsidRDefault="00B3571A">
      <w:pPr>
        <w:rPr>
          <w:rFonts w:ascii="Times New Roman" w:hAnsi="Times New Roman"/>
        </w:rPr>
      </w:pPr>
      <w:r>
        <w:rPr>
          <w:rFonts w:ascii="Times New Roman" w:hAnsi="Times New Roman"/>
        </w:rPr>
        <w:t>1. Umowa przedwstępna z biogazownią</w:t>
      </w:r>
    </w:p>
    <w:p w:rsidR="00B3571A" w:rsidRDefault="00B3571A">
      <w:pPr>
        <w:rPr>
          <w:rFonts w:ascii="Times New Roman" w:hAnsi="Times New Roman"/>
        </w:rPr>
      </w:pPr>
      <w:r>
        <w:rPr>
          <w:rFonts w:ascii="Times New Roman" w:hAnsi="Times New Roman"/>
        </w:rPr>
        <w:t>2. Planowane zagospodarowanie</w:t>
      </w:r>
    </w:p>
    <w:p w:rsidR="00B3571A" w:rsidRDefault="00B3571A">
      <w:pPr>
        <w:rPr>
          <w:rFonts w:ascii="Times New Roman" w:hAnsi="Times New Roman"/>
        </w:rPr>
      </w:pPr>
      <w:r>
        <w:rPr>
          <w:rFonts w:ascii="Times New Roman" w:hAnsi="Times New Roman"/>
        </w:rPr>
        <w:t>3. Emisja technologiczna</w:t>
      </w:r>
    </w:p>
    <w:p w:rsidR="00B3571A" w:rsidRDefault="00B3571A">
      <w:pPr>
        <w:rPr>
          <w:rFonts w:ascii="Times New Roman" w:hAnsi="Times New Roman"/>
        </w:rPr>
      </w:pPr>
      <w:r>
        <w:rPr>
          <w:rFonts w:ascii="Times New Roman" w:hAnsi="Times New Roman"/>
        </w:rPr>
        <w:t xml:space="preserve">4. Emisja hałasu </w:t>
      </w:r>
    </w:p>
    <w:p w:rsidR="00B3571A" w:rsidRDefault="00B3571A">
      <w:pPr>
        <w:rPr>
          <w:rFonts w:ascii="Times New Roman" w:hAnsi="Times New Roman"/>
        </w:rPr>
      </w:pPr>
      <w:r>
        <w:rPr>
          <w:rFonts w:ascii="Times New Roman" w:hAnsi="Times New Roman"/>
        </w:rPr>
        <w:t>5. Przykładowa karta oczyszczalni</w:t>
      </w:r>
    </w:p>
    <w:p w:rsidR="00B3571A" w:rsidRDefault="00B3571A">
      <w:pPr>
        <w:rPr>
          <w:rFonts w:ascii="Times New Roman" w:hAnsi="Times New Roman"/>
        </w:rPr>
      </w:pPr>
      <w:r>
        <w:rPr>
          <w:rFonts w:ascii="Times New Roman" w:hAnsi="Times New Roman"/>
        </w:rPr>
        <w:t xml:space="preserve">6. Emisja technologiczna – oddziaływanie skumulowane </w:t>
      </w:r>
    </w:p>
    <w:p w:rsidR="00B3571A" w:rsidRDefault="00B3571A">
      <w:pPr>
        <w:rPr>
          <w:rFonts w:ascii="Times New Roman" w:hAnsi="Times New Roman"/>
        </w:rPr>
      </w:pPr>
      <w:r>
        <w:rPr>
          <w:rFonts w:ascii="Times New Roman" w:hAnsi="Times New Roman"/>
        </w:rPr>
        <w:t xml:space="preserve">7. Karta katalogowa wentylatorów </w:t>
      </w:r>
    </w:p>
    <w:p w:rsidR="00B3571A" w:rsidRDefault="00B3571A">
      <w:pPr>
        <w:rPr>
          <w:rFonts w:ascii="Times New Roman" w:hAnsi="Times New Roman"/>
        </w:rPr>
      </w:pPr>
      <w:r>
        <w:rPr>
          <w:rFonts w:ascii="Times New Roman" w:hAnsi="Times New Roman"/>
        </w:rPr>
        <w:t>8. Emisja hałasu – oddziaływaniu skumulowane</w:t>
      </w:r>
    </w:p>
    <w:p w:rsidR="00B3571A" w:rsidRDefault="00B3571A">
      <w:pPr>
        <w:rPr>
          <w:rFonts w:ascii="Times New Roman" w:hAnsi="Times New Roman"/>
        </w:rPr>
      </w:pPr>
      <w:r>
        <w:rPr>
          <w:rFonts w:ascii="Times New Roman" w:hAnsi="Times New Roman"/>
        </w:rPr>
        <w:t xml:space="preserve">9. Emisja odorowa </w:t>
      </w:r>
    </w:p>
    <w:p w:rsidR="00B3571A" w:rsidRPr="00224F1F" w:rsidRDefault="00B3571A">
      <w:pPr>
        <w:rPr>
          <w:rFonts w:ascii="Times New Roman" w:hAnsi="Times New Roman"/>
        </w:rPr>
      </w:pPr>
    </w:p>
    <w:sectPr w:rsidR="00B3571A" w:rsidRPr="00224F1F" w:rsidSect="009352CE">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3272" w:rsidRDefault="00423272" w:rsidP="00961CE4">
      <w:pPr>
        <w:spacing w:after="0" w:line="240" w:lineRule="auto"/>
      </w:pPr>
      <w:r>
        <w:separator/>
      </w:r>
    </w:p>
  </w:endnote>
  <w:endnote w:type="continuationSeparator" w:id="0">
    <w:p w:rsidR="00423272" w:rsidRDefault="00423272" w:rsidP="00961C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lbertus Medium">
    <w:altName w:val="Candara"/>
    <w:panose1 w:val="00000000000000000000"/>
    <w:charset w:val="EE"/>
    <w:family w:val="swiss"/>
    <w:notTrueType/>
    <w:pitch w:val="variable"/>
    <w:sig w:usb0="00000007" w:usb1="00000000" w:usb2="00000000" w:usb3="00000000" w:csb0="00000003" w:csb1="00000000"/>
  </w:font>
  <w:font w:name="France">
    <w:altName w:val="Times New Roman"/>
    <w:panose1 w:val="00000000000000000000"/>
    <w:charset w:val="EE"/>
    <w:family w:val="auto"/>
    <w:notTrueType/>
    <w:pitch w:val="variable"/>
    <w:sig w:usb0="00000005" w:usb1="00000000" w:usb2="00000000" w:usb3="00000000" w:csb0="00000002" w:csb1="00000000"/>
  </w:font>
  <w:font w:name="Segoe UI">
    <w:panose1 w:val="020B0502040204020203"/>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Gothic Subscript">
    <w:altName w:val="Arial"/>
    <w:panose1 w:val="00000000000000000000"/>
    <w:charset w:val="00"/>
    <w:family w:val="moder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eastAsiaTheme="majorEastAsia" w:hAnsi="Times New Roman"/>
      </w:rPr>
      <w:id w:val="-90546448"/>
      <w:docPartObj>
        <w:docPartGallery w:val="Page Numbers (Bottom of Page)"/>
        <w:docPartUnique/>
      </w:docPartObj>
    </w:sdtPr>
    <w:sdtEndPr/>
    <w:sdtContent>
      <w:p w:rsidR="00423272" w:rsidRPr="005815CE" w:rsidRDefault="00423272">
        <w:pPr>
          <w:pStyle w:val="Stopka"/>
          <w:jc w:val="right"/>
          <w:rPr>
            <w:rFonts w:ascii="Times New Roman" w:eastAsiaTheme="majorEastAsia" w:hAnsi="Times New Roman"/>
          </w:rPr>
        </w:pPr>
        <w:r w:rsidRPr="005815CE">
          <w:rPr>
            <w:rFonts w:ascii="Times New Roman" w:eastAsiaTheme="majorEastAsia" w:hAnsi="Times New Roman"/>
          </w:rPr>
          <w:t xml:space="preserve">str. </w:t>
        </w:r>
        <w:r w:rsidRPr="005815CE">
          <w:rPr>
            <w:rFonts w:ascii="Times New Roman" w:hAnsi="Times New Roman"/>
          </w:rPr>
          <w:fldChar w:fldCharType="begin"/>
        </w:r>
        <w:r w:rsidRPr="005815CE">
          <w:rPr>
            <w:rFonts w:ascii="Times New Roman" w:hAnsi="Times New Roman"/>
          </w:rPr>
          <w:instrText>PAGE    \* MERGEFORMAT</w:instrText>
        </w:r>
        <w:r w:rsidRPr="005815CE">
          <w:rPr>
            <w:rFonts w:ascii="Times New Roman" w:hAnsi="Times New Roman"/>
          </w:rPr>
          <w:fldChar w:fldCharType="separate"/>
        </w:r>
        <w:r w:rsidR="00B540B6" w:rsidRPr="00B540B6">
          <w:rPr>
            <w:rFonts w:ascii="Times New Roman" w:eastAsiaTheme="majorEastAsia" w:hAnsi="Times New Roman"/>
            <w:noProof/>
          </w:rPr>
          <w:t>21</w:t>
        </w:r>
        <w:r w:rsidRPr="005815CE">
          <w:rPr>
            <w:rFonts w:ascii="Times New Roman" w:eastAsiaTheme="majorEastAsia" w:hAnsi="Times New Roman"/>
          </w:rPr>
          <w:fldChar w:fldCharType="end"/>
        </w:r>
      </w:p>
    </w:sdtContent>
  </w:sdt>
  <w:p w:rsidR="00423272" w:rsidRDefault="0042327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3272" w:rsidRDefault="00423272" w:rsidP="00961CE4">
      <w:pPr>
        <w:spacing w:after="0" w:line="240" w:lineRule="auto"/>
      </w:pPr>
      <w:r>
        <w:separator/>
      </w:r>
    </w:p>
  </w:footnote>
  <w:footnote w:type="continuationSeparator" w:id="0">
    <w:p w:rsidR="00423272" w:rsidRDefault="00423272" w:rsidP="00961C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8D26811A"/>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622A4142"/>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22128C6E"/>
    <w:lvl w:ilvl="0">
      <w:start w:val="1"/>
      <w:numFmt w:val="bullet"/>
      <w:lvlText w:val=""/>
      <w:lvlJc w:val="left"/>
      <w:pPr>
        <w:ind w:left="720" w:hanging="360"/>
      </w:pPr>
      <w:rPr>
        <w:rFonts w:ascii="Symbol" w:hAnsi="Symbol" w:hint="default"/>
      </w:rPr>
    </w:lvl>
  </w:abstractNum>
  <w:abstractNum w:abstractNumId="3" w15:restartNumberingAfterBreak="0">
    <w:nsid w:val="00000004"/>
    <w:multiLevelType w:val="singleLevel"/>
    <w:tmpl w:val="00000004"/>
    <w:name w:val="WW8Num4"/>
    <w:lvl w:ilvl="0">
      <w:start w:val="1"/>
      <w:numFmt w:val="bullet"/>
      <w:pStyle w:val="Listapunktowana31"/>
      <w:lvlText w:val=""/>
      <w:lvlJc w:val="left"/>
      <w:pPr>
        <w:tabs>
          <w:tab w:val="num" w:pos="926"/>
        </w:tabs>
        <w:ind w:left="926" w:hanging="360"/>
      </w:pPr>
      <w:rPr>
        <w:rFonts w:ascii="Symbol" w:hAnsi="Symbol"/>
      </w:rPr>
    </w:lvl>
  </w:abstractNum>
  <w:abstractNum w:abstractNumId="4" w15:restartNumberingAfterBreak="0">
    <w:nsid w:val="012B0D6E"/>
    <w:multiLevelType w:val="hybridMultilevel"/>
    <w:tmpl w:val="CB505246"/>
    <w:lvl w:ilvl="0" w:tplc="26E47D02">
      <w:start w:val="5"/>
      <w:numFmt w:val="bullet"/>
      <w:pStyle w:val="Apunktykreski"/>
      <w:lvlText w:val="-"/>
      <w:lvlJc w:val="left"/>
      <w:pPr>
        <w:tabs>
          <w:tab w:val="num" w:pos="1134"/>
        </w:tabs>
        <w:ind w:left="1134" w:hanging="425"/>
      </w:pPr>
      <w:rPr>
        <w:rFont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4302E3"/>
    <w:multiLevelType w:val="hybridMultilevel"/>
    <w:tmpl w:val="BC929E72"/>
    <w:lvl w:ilvl="0" w:tplc="70FC04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16C221F"/>
    <w:multiLevelType w:val="hybridMultilevel"/>
    <w:tmpl w:val="6560A9FC"/>
    <w:lvl w:ilvl="0" w:tplc="B7D2A036">
      <w:start w:val="1"/>
      <w:numFmt w:val="bullet"/>
      <w:pStyle w:val="kreska"/>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B57F0"/>
    <w:multiLevelType w:val="hybridMultilevel"/>
    <w:tmpl w:val="AD6CA0FA"/>
    <w:lvl w:ilvl="0" w:tplc="FAFE7A78">
      <w:start w:val="1"/>
      <w:numFmt w:val="bullet"/>
      <w:lvlText w:val=""/>
      <w:lvlJc w:val="left"/>
      <w:pPr>
        <w:tabs>
          <w:tab w:val="num" w:pos="360"/>
        </w:tabs>
        <w:ind w:left="360" w:hanging="360"/>
      </w:pPr>
      <w:rPr>
        <w:rFonts w:ascii="Symbol" w:hAnsi="Symbol" w:hint="default"/>
        <w:color w:val="000000"/>
      </w:rPr>
    </w:lvl>
    <w:lvl w:ilvl="1" w:tplc="04150003">
      <w:start w:val="1"/>
      <w:numFmt w:val="bullet"/>
      <w:lvlText w:val="o"/>
      <w:lvlJc w:val="left"/>
      <w:pPr>
        <w:tabs>
          <w:tab w:val="num" w:pos="2149"/>
        </w:tabs>
        <w:ind w:left="2149" w:hanging="360"/>
      </w:pPr>
      <w:rPr>
        <w:rFonts w:ascii="Courier New" w:hAnsi="Courier New" w:cs="Times New Roman" w:hint="default"/>
      </w:rPr>
    </w:lvl>
    <w:lvl w:ilvl="2" w:tplc="04150005">
      <w:start w:val="1"/>
      <w:numFmt w:val="bullet"/>
      <w:lvlText w:val=""/>
      <w:lvlJc w:val="left"/>
      <w:pPr>
        <w:tabs>
          <w:tab w:val="num" w:pos="2869"/>
        </w:tabs>
        <w:ind w:left="2869" w:hanging="360"/>
      </w:pPr>
      <w:rPr>
        <w:rFonts w:ascii="Wingdings" w:hAnsi="Wingdings" w:hint="default"/>
      </w:rPr>
    </w:lvl>
    <w:lvl w:ilvl="3" w:tplc="04150001">
      <w:start w:val="1"/>
      <w:numFmt w:val="bullet"/>
      <w:lvlText w:val=""/>
      <w:lvlJc w:val="left"/>
      <w:pPr>
        <w:tabs>
          <w:tab w:val="num" w:pos="3589"/>
        </w:tabs>
        <w:ind w:left="3589" w:hanging="360"/>
      </w:pPr>
      <w:rPr>
        <w:rFonts w:ascii="Symbol" w:hAnsi="Symbol" w:hint="default"/>
      </w:rPr>
    </w:lvl>
    <w:lvl w:ilvl="4" w:tplc="04150003">
      <w:start w:val="1"/>
      <w:numFmt w:val="bullet"/>
      <w:lvlText w:val="o"/>
      <w:lvlJc w:val="left"/>
      <w:pPr>
        <w:tabs>
          <w:tab w:val="num" w:pos="4309"/>
        </w:tabs>
        <w:ind w:left="4309" w:hanging="360"/>
      </w:pPr>
      <w:rPr>
        <w:rFonts w:ascii="Courier New" w:hAnsi="Courier New" w:cs="Times New Roman" w:hint="default"/>
      </w:rPr>
    </w:lvl>
    <w:lvl w:ilvl="5" w:tplc="04150005">
      <w:start w:val="1"/>
      <w:numFmt w:val="bullet"/>
      <w:lvlText w:val=""/>
      <w:lvlJc w:val="left"/>
      <w:pPr>
        <w:tabs>
          <w:tab w:val="num" w:pos="5029"/>
        </w:tabs>
        <w:ind w:left="5029" w:hanging="360"/>
      </w:pPr>
      <w:rPr>
        <w:rFonts w:ascii="Wingdings" w:hAnsi="Wingdings" w:hint="default"/>
      </w:rPr>
    </w:lvl>
    <w:lvl w:ilvl="6" w:tplc="04150001">
      <w:start w:val="1"/>
      <w:numFmt w:val="bullet"/>
      <w:lvlText w:val=""/>
      <w:lvlJc w:val="left"/>
      <w:pPr>
        <w:tabs>
          <w:tab w:val="num" w:pos="5749"/>
        </w:tabs>
        <w:ind w:left="5749" w:hanging="360"/>
      </w:pPr>
      <w:rPr>
        <w:rFonts w:ascii="Symbol" w:hAnsi="Symbol" w:hint="default"/>
      </w:rPr>
    </w:lvl>
    <w:lvl w:ilvl="7" w:tplc="04150003">
      <w:start w:val="1"/>
      <w:numFmt w:val="bullet"/>
      <w:lvlText w:val="o"/>
      <w:lvlJc w:val="left"/>
      <w:pPr>
        <w:tabs>
          <w:tab w:val="num" w:pos="6469"/>
        </w:tabs>
        <w:ind w:left="6469" w:hanging="360"/>
      </w:pPr>
      <w:rPr>
        <w:rFonts w:ascii="Courier New" w:hAnsi="Courier New" w:cs="Times New Roman" w:hint="default"/>
      </w:rPr>
    </w:lvl>
    <w:lvl w:ilvl="8" w:tplc="04150005">
      <w:start w:val="1"/>
      <w:numFmt w:val="bullet"/>
      <w:lvlText w:val=""/>
      <w:lvlJc w:val="left"/>
      <w:pPr>
        <w:tabs>
          <w:tab w:val="num" w:pos="7189"/>
        </w:tabs>
        <w:ind w:left="7189" w:hanging="360"/>
      </w:pPr>
      <w:rPr>
        <w:rFonts w:ascii="Wingdings" w:hAnsi="Wingdings" w:hint="default"/>
      </w:rPr>
    </w:lvl>
  </w:abstractNum>
  <w:abstractNum w:abstractNumId="8" w15:restartNumberingAfterBreak="0">
    <w:nsid w:val="1A376A4A"/>
    <w:multiLevelType w:val="hybridMultilevel"/>
    <w:tmpl w:val="C3B2409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DCC4227"/>
    <w:multiLevelType w:val="hybridMultilevel"/>
    <w:tmpl w:val="42EE0BBE"/>
    <w:lvl w:ilvl="0" w:tplc="0415000F">
      <w:start w:val="1"/>
      <w:numFmt w:val="decimal"/>
      <w:lvlText w:val="%1."/>
      <w:lvlJc w:val="left"/>
      <w:pPr>
        <w:ind w:left="360" w:hanging="360"/>
      </w:pPr>
      <w:rPr>
        <w:rFonts w:hint="default"/>
        <w:color w:val="auto"/>
      </w:rPr>
    </w:lvl>
    <w:lvl w:ilvl="1" w:tplc="D3FADD04">
      <w:start w:val="1"/>
      <w:numFmt w:val="bullet"/>
      <w:lvlText w:val=""/>
      <w:lvlJc w:val="left"/>
      <w:pPr>
        <w:ind w:left="1080" w:hanging="360"/>
      </w:pPr>
      <w:rPr>
        <w:rFonts w:ascii="Symbol" w:hAnsi="Symbol" w:hint="default"/>
        <w:color w:val="auto"/>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15:restartNumberingAfterBreak="0">
    <w:nsid w:val="21002737"/>
    <w:multiLevelType w:val="hybridMultilevel"/>
    <w:tmpl w:val="3926E5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59B758A"/>
    <w:multiLevelType w:val="hybridMultilevel"/>
    <w:tmpl w:val="3E6AD056"/>
    <w:lvl w:ilvl="0" w:tplc="70FC047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8770A51"/>
    <w:multiLevelType w:val="hybridMultilevel"/>
    <w:tmpl w:val="E6D63CE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3" w15:restartNumberingAfterBreak="0">
    <w:nsid w:val="29D471A8"/>
    <w:multiLevelType w:val="hybridMultilevel"/>
    <w:tmpl w:val="23DE75E8"/>
    <w:lvl w:ilvl="0" w:tplc="04150003">
      <w:start w:val="1"/>
      <w:numFmt w:val="bullet"/>
      <w:lvlText w:val=""/>
      <w:lvlJc w:val="left"/>
      <w:pPr>
        <w:ind w:left="1065" w:hanging="360"/>
      </w:pPr>
      <w:rPr>
        <w:rFonts w:ascii="Wingdings 3" w:hAnsi="Wingdings 3" w:hint="default"/>
        <w:color w:val="000000"/>
      </w:rPr>
    </w:lvl>
    <w:lvl w:ilvl="1" w:tplc="04150003" w:tentative="1">
      <w:start w:val="1"/>
      <w:numFmt w:val="bullet"/>
      <w:lvlText w:val="o"/>
      <w:lvlJc w:val="left"/>
      <w:pPr>
        <w:ind w:left="1785" w:hanging="360"/>
      </w:pPr>
      <w:rPr>
        <w:rFonts w:ascii="Courier New" w:hAnsi="Courier New" w:cs="Courier New" w:hint="default"/>
      </w:rPr>
    </w:lvl>
    <w:lvl w:ilvl="2" w:tplc="04150005" w:tentative="1">
      <w:start w:val="1"/>
      <w:numFmt w:val="bullet"/>
      <w:lvlText w:val=""/>
      <w:lvlJc w:val="left"/>
      <w:pPr>
        <w:ind w:left="2505" w:hanging="360"/>
      </w:pPr>
      <w:rPr>
        <w:rFonts w:ascii="Wingdings" w:hAnsi="Wingdings" w:hint="default"/>
      </w:rPr>
    </w:lvl>
    <w:lvl w:ilvl="3" w:tplc="04150001" w:tentative="1">
      <w:start w:val="1"/>
      <w:numFmt w:val="bullet"/>
      <w:lvlText w:val=""/>
      <w:lvlJc w:val="left"/>
      <w:pPr>
        <w:ind w:left="3225" w:hanging="360"/>
      </w:pPr>
      <w:rPr>
        <w:rFonts w:ascii="Symbol" w:hAnsi="Symbol" w:hint="default"/>
      </w:rPr>
    </w:lvl>
    <w:lvl w:ilvl="4" w:tplc="04150003" w:tentative="1">
      <w:start w:val="1"/>
      <w:numFmt w:val="bullet"/>
      <w:lvlText w:val="o"/>
      <w:lvlJc w:val="left"/>
      <w:pPr>
        <w:ind w:left="3945" w:hanging="360"/>
      </w:pPr>
      <w:rPr>
        <w:rFonts w:ascii="Courier New" w:hAnsi="Courier New" w:cs="Courier New" w:hint="default"/>
      </w:rPr>
    </w:lvl>
    <w:lvl w:ilvl="5" w:tplc="04150005" w:tentative="1">
      <w:start w:val="1"/>
      <w:numFmt w:val="bullet"/>
      <w:lvlText w:val=""/>
      <w:lvlJc w:val="left"/>
      <w:pPr>
        <w:ind w:left="4665" w:hanging="360"/>
      </w:pPr>
      <w:rPr>
        <w:rFonts w:ascii="Wingdings" w:hAnsi="Wingdings" w:hint="default"/>
      </w:rPr>
    </w:lvl>
    <w:lvl w:ilvl="6" w:tplc="04150001" w:tentative="1">
      <w:start w:val="1"/>
      <w:numFmt w:val="bullet"/>
      <w:lvlText w:val=""/>
      <w:lvlJc w:val="left"/>
      <w:pPr>
        <w:ind w:left="5385" w:hanging="360"/>
      </w:pPr>
      <w:rPr>
        <w:rFonts w:ascii="Symbol" w:hAnsi="Symbol" w:hint="default"/>
      </w:rPr>
    </w:lvl>
    <w:lvl w:ilvl="7" w:tplc="04150003" w:tentative="1">
      <w:start w:val="1"/>
      <w:numFmt w:val="bullet"/>
      <w:lvlText w:val="o"/>
      <w:lvlJc w:val="left"/>
      <w:pPr>
        <w:ind w:left="6105" w:hanging="360"/>
      </w:pPr>
      <w:rPr>
        <w:rFonts w:ascii="Courier New" w:hAnsi="Courier New" w:cs="Courier New" w:hint="default"/>
      </w:rPr>
    </w:lvl>
    <w:lvl w:ilvl="8" w:tplc="04150005" w:tentative="1">
      <w:start w:val="1"/>
      <w:numFmt w:val="bullet"/>
      <w:lvlText w:val=""/>
      <w:lvlJc w:val="left"/>
      <w:pPr>
        <w:ind w:left="6825" w:hanging="360"/>
      </w:pPr>
      <w:rPr>
        <w:rFonts w:ascii="Wingdings" w:hAnsi="Wingdings" w:hint="default"/>
      </w:rPr>
    </w:lvl>
  </w:abstractNum>
  <w:abstractNum w:abstractNumId="14" w15:restartNumberingAfterBreak="0">
    <w:nsid w:val="39B45FB7"/>
    <w:multiLevelType w:val="hybridMultilevel"/>
    <w:tmpl w:val="D200FAD0"/>
    <w:lvl w:ilvl="0" w:tplc="04150001">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A2D0A2C"/>
    <w:multiLevelType w:val="hybridMultilevel"/>
    <w:tmpl w:val="BC0ED9DE"/>
    <w:lvl w:ilvl="0" w:tplc="0000001B">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3C8B68C2"/>
    <w:multiLevelType w:val="hybridMultilevel"/>
    <w:tmpl w:val="DF24E384"/>
    <w:lvl w:ilvl="0" w:tplc="D4C41FAE">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7" w15:restartNumberingAfterBreak="0">
    <w:nsid w:val="462E0A08"/>
    <w:multiLevelType w:val="hybridMultilevel"/>
    <w:tmpl w:val="C17A0CCA"/>
    <w:lvl w:ilvl="0" w:tplc="70FC04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7012DB6"/>
    <w:multiLevelType w:val="hybridMultilevel"/>
    <w:tmpl w:val="59FCB54A"/>
    <w:lvl w:ilvl="0" w:tplc="04150001">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71A7DEA"/>
    <w:multiLevelType w:val="hybridMultilevel"/>
    <w:tmpl w:val="A7F010BE"/>
    <w:lvl w:ilvl="0" w:tplc="D3FADD04">
      <w:start w:val="1"/>
      <w:numFmt w:val="bullet"/>
      <w:lvlText w:val=""/>
      <w:lvlJc w:val="left"/>
      <w:pPr>
        <w:ind w:left="780" w:hanging="360"/>
      </w:pPr>
      <w:rPr>
        <w:rFonts w:ascii="Symbol" w:hAnsi="Symbol" w:hint="default"/>
        <w:color w:val="auto"/>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0" w15:restartNumberingAfterBreak="0">
    <w:nsid w:val="478D3033"/>
    <w:multiLevelType w:val="hybridMultilevel"/>
    <w:tmpl w:val="18165098"/>
    <w:lvl w:ilvl="0" w:tplc="04150005">
      <w:start w:val="1"/>
      <w:numFmt w:val="bullet"/>
      <w:lvlText w:val=""/>
      <w:lvlJc w:val="left"/>
      <w:pPr>
        <w:ind w:left="1068" w:hanging="360"/>
      </w:pPr>
      <w:rPr>
        <w:rFonts w:ascii="Wingdings" w:hAnsi="Wingdings" w:hint="default"/>
      </w:rPr>
    </w:lvl>
    <w:lvl w:ilvl="1" w:tplc="04150003" w:tentative="1">
      <w:start w:val="1"/>
      <w:numFmt w:val="bullet"/>
      <w:lvlText w:val="o"/>
      <w:lvlJc w:val="left"/>
      <w:pPr>
        <w:ind w:left="1788" w:hanging="360"/>
      </w:pPr>
      <w:rPr>
        <w:rFonts w:ascii="Courier New" w:hAnsi="Courier New" w:cs="Courier New" w:hint="default"/>
      </w:rPr>
    </w:lvl>
    <w:lvl w:ilvl="2" w:tplc="6BA62EE4">
      <w:start w:val="1"/>
      <w:numFmt w:val="bullet"/>
      <w:pStyle w:val="Listapunktowana"/>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1" w15:restartNumberingAfterBreak="0">
    <w:nsid w:val="513E010E"/>
    <w:multiLevelType w:val="multilevel"/>
    <w:tmpl w:val="55DA157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pStyle w:val="Nagwek3"/>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2" w15:restartNumberingAfterBreak="0">
    <w:nsid w:val="54823B68"/>
    <w:multiLevelType w:val="hybridMultilevel"/>
    <w:tmpl w:val="B0563EBA"/>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3" w15:restartNumberingAfterBreak="0">
    <w:nsid w:val="5A1C2C5D"/>
    <w:multiLevelType w:val="hybridMultilevel"/>
    <w:tmpl w:val="71543164"/>
    <w:lvl w:ilvl="0" w:tplc="04150003">
      <w:start w:val="1"/>
      <w:numFmt w:val="bullet"/>
      <w:lvlText w:val=""/>
      <w:lvlJc w:val="left"/>
      <w:pPr>
        <w:ind w:left="780" w:hanging="360"/>
      </w:pPr>
      <w:rPr>
        <w:rFonts w:ascii="Wingdings 3" w:hAnsi="Wingdings 3" w:hint="default"/>
        <w:color w:val="000000"/>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4" w15:restartNumberingAfterBreak="0">
    <w:nsid w:val="5EF40027"/>
    <w:multiLevelType w:val="hybridMultilevel"/>
    <w:tmpl w:val="B5E0FF4E"/>
    <w:lvl w:ilvl="0" w:tplc="04150001">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F30017F"/>
    <w:multiLevelType w:val="hybridMultilevel"/>
    <w:tmpl w:val="F4248874"/>
    <w:lvl w:ilvl="0" w:tplc="4EF80188">
      <w:start w:val="1"/>
      <w:numFmt w:val="bullet"/>
      <w:pStyle w:val="Listapunktowana5"/>
      <w:lvlText w:val=""/>
      <w:lvlJc w:val="left"/>
      <w:pPr>
        <w:tabs>
          <w:tab w:val="num" w:pos="360"/>
        </w:tabs>
        <w:ind w:left="360" w:hanging="360"/>
      </w:pPr>
      <w:rPr>
        <w:rFonts w:ascii="Symbol" w:hAnsi="Symbol" w:hint="default"/>
        <w:color w:val="auto"/>
      </w:rPr>
    </w:lvl>
    <w:lvl w:ilvl="1" w:tplc="04150003">
      <w:start w:val="1"/>
      <w:numFmt w:val="bullet"/>
      <w:lvlText w:val="o"/>
      <w:lvlJc w:val="left"/>
      <w:pPr>
        <w:tabs>
          <w:tab w:val="num" w:pos="1080"/>
        </w:tabs>
        <w:ind w:left="1080" w:hanging="360"/>
      </w:pPr>
      <w:rPr>
        <w:rFonts w:ascii="Courier New" w:hAnsi="Courier New" w:hint="default"/>
      </w:rPr>
    </w:lvl>
    <w:lvl w:ilvl="2" w:tplc="04150005">
      <w:start w:val="1"/>
      <w:numFmt w:val="bullet"/>
      <w:pStyle w:val="Listapunktowana5"/>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start w:val="1"/>
      <w:numFmt w:val="bullet"/>
      <w:lvlText w:val="o"/>
      <w:lvlJc w:val="left"/>
      <w:pPr>
        <w:tabs>
          <w:tab w:val="num" w:pos="3240"/>
        </w:tabs>
        <w:ind w:left="3240" w:hanging="360"/>
      </w:pPr>
      <w:rPr>
        <w:rFonts w:ascii="Courier New" w:hAnsi="Courier New" w:hint="default"/>
      </w:rPr>
    </w:lvl>
    <w:lvl w:ilvl="5" w:tplc="04150005">
      <w:start w:val="1"/>
      <w:numFmt w:val="bullet"/>
      <w:lvlText w:val=""/>
      <w:lvlJc w:val="left"/>
      <w:pPr>
        <w:tabs>
          <w:tab w:val="num" w:pos="3960"/>
        </w:tabs>
        <w:ind w:left="3960" w:hanging="360"/>
      </w:pPr>
      <w:rPr>
        <w:rFonts w:ascii="Wingdings" w:hAnsi="Wingdings" w:hint="default"/>
      </w:rPr>
    </w:lvl>
    <w:lvl w:ilvl="6" w:tplc="04150001">
      <w:start w:val="1"/>
      <w:numFmt w:val="bullet"/>
      <w:lvlText w:val=""/>
      <w:lvlJc w:val="left"/>
      <w:pPr>
        <w:tabs>
          <w:tab w:val="num" w:pos="4680"/>
        </w:tabs>
        <w:ind w:left="4680" w:hanging="360"/>
      </w:pPr>
      <w:rPr>
        <w:rFonts w:ascii="Symbol" w:hAnsi="Symbol" w:hint="default"/>
      </w:rPr>
    </w:lvl>
    <w:lvl w:ilvl="7" w:tplc="04150003">
      <w:start w:val="1"/>
      <w:numFmt w:val="bullet"/>
      <w:lvlText w:val="o"/>
      <w:lvlJc w:val="left"/>
      <w:pPr>
        <w:tabs>
          <w:tab w:val="num" w:pos="5400"/>
        </w:tabs>
        <w:ind w:left="5400" w:hanging="360"/>
      </w:pPr>
      <w:rPr>
        <w:rFonts w:ascii="Courier New" w:hAnsi="Courier New" w:hint="default"/>
      </w:rPr>
    </w:lvl>
    <w:lvl w:ilvl="8" w:tplc="04150005">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5500873"/>
    <w:multiLevelType w:val="hybridMultilevel"/>
    <w:tmpl w:val="409295C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78A7983"/>
    <w:multiLevelType w:val="hybridMultilevel"/>
    <w:tmpl w:val="D556F82E"/>
    <w:lvl w:ilvl="0" w:tplc="88689062">
      <w:start w:val="1"/>
      <w:numFmt w:val="bullet"/>
      <w:pStyle w:val="Apunktykropki"/>
      <w:lvlText w:val=""/>
      <w:lvlJc w:val="left"/>
      <w:pPr>
        <w:tabs>
          <w:tab w:val="num" w:pos="1134"/>
        </w:tabs>
        <w:ind w:left="1134" w:hanging="425"/>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1924A0"/>
    <w:multiLevelType w:val="singleLevel"/>
    <w:tmpl w:val="6B9257E4"/>
    <w:lvl w:ilvl="0">
      <w:start w:val="1"/>
      <w:numFmt w:val="bullet"/>
      <w:lvlText w:val=""/>
      <w:lvlJc w:val="left"/>
      <w:pPr>
        <w:ind w:left="720" w:hanging="360"/>
      </w:pPr>
      <w:rPr>
        <w:rFonts w:ascii="Wingdings" w:hAnsi="Wingdings" w:hint="default"/>
      </w:rPr>
    </w:lvl>
  </w:abstractNum>
  <w:abstractNum w:abstractNumId="29" w15:restartNumberingAfterBreak="0">
    <w:nsid w:val="6A0C10FB"/>
    <w:multiLevelType w:val="hybridMultilevel"/>
    <w:tmpl w:val="330CDF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AB32138"/>
    <w:multiLevelType w:val="hybridMultilevel"/>
    <w:tmpl w:val="7CFC3570"/>
    <w:lvl w:ilvl="0" w:tplc="70FC047A">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1" w15:restartNumberingAfterBreak="0">
    <w:nsid w:val="6FB71B63"/>
    <w:multiLevelType w:val="hybridMultilevel"/>
    <w:tmpl w:val="6F161648"/>
    <w:lvl w:ilvl="0" w:tplc="AB0ED8DE">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2" w15:restartNumberingAfterBreak="0">
    <w:nsid w:val="702D2E47"/>
    <w:multiLevelType w:val="hybridMultilevel"/>
    <w:tmpl w:val="33FCD2BA"/>
    <w:lvl w:ilvl="0" w:tplc="70FC04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2FB4AD6"/>
    <w:multiLevelType w:val="hybridMultilevel"/>
    <w:tmpl w:val="C9E28010"/>
    <w:lvl w:ilvl="0" w:tplc="04150001">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3EF5903"/>
    <w:multiLevelType w:val="hybridMultilevel"/>
    <w:tmpl w:val="B02AB7D0"/>
    <w:lvl w:ilvl="0" w:tplc="CEA2C150">
      <w:start w:val="1"/>
      <w:numFmt w:val="bullet"/>
      <w:lvlText w:val=""/>
      <w:lvlJc w:val="left"/>
      <w:pPr>
        <w:ind w:left="720" w:hanging="360"/>
      </w:pPr>
      <w:rPr>
        <w:rFonts w:ascii="Symbol" w:eastAsia="Times New Roman"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A0B4161"/>
    <w:multiLevelType w:val="hybridMultilevel"/>
    <w:tmpl w:val="2F1CD384"/>
    <w:lvl w:ilvl="0" w:tplc="14CAF7A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A654CF4"/>
    <w:multiLevelType w:val="hybridMultilevel"/>
    <w:tmpl w:val="7640DA18"/>
    <w:lvl w:ilvl="0" w:tplc="70FC04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D3F1C99"/>
    <w:multiLevelType w:val="hybridMultilevel"/>
    <w:tmpl w:val="AB566FB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22"/>
  </w:num>
  <w:num w:numId="5">
    <w:abstractNumId w:val="2"/>
  </w:num>
  <w:num w:numId="6">
    <w:abstractNumId w:val="1"/>
  </w:num>
  <w:num w:numId="7">
    <w:abstractNumId w:val="0"/>
  </w:num>
  <w:num w:numId="8">
    <w:abstractNumId w:val="21"/>
  </w:num>
  <w:num w:numId="9">
    <w:abstractNumId w:val="3"/>
  </w:num>
  <w:num w:numId="10">
    <w:abstractNumId w:val="4"/>
  </w:num>
  <w:num w:numId="11">
    <w:abstractNumId w:val="6"/>
  </w:num>
  <w:num w:numId="12">
    <w:abstractNumId w:val="27"/>
  </w:num>
  <w:num w:numId="13">
    <w:abstractNumId w:val="25"/>
  </w:num>
  <w:num w:numId="14">
    <w:abstractNumId w:val="15"/>
  </w:num>
  <w:num w:numId="15">
    <w:abstractNumId w:val="34"/>
  </w:num>
  <w:num w:numId="16">
    <w:abstractNumId w:val="26"/>
  </w:num>
  <w:num w:numId="17">
    <w:abstractNumId w:val="9"/>
  </w:num>
  <w:num w:numId="18">
    <w:abstractNumId w:val="7"/>
  </w:num>
  <w:num w:numId="19">
    <w:abstractNumId w:val="23"/>
  </w:num>
  <w:num w:numId="20">
    <w:abstractNumId w:val="37"/>
  </w:num>
  <w:num w:numId="21">
    <w:abstractNumId w:val="13"/>
  </w:num>
  <w:num w:numId="22">
    <w:abstractNumId w:val="19"/>
  </w:num>
  <w:num w:numId="23">
    <w:abstractNumId w:val="29"/>
  </w:num>
  <w:num w:numId="24">
    <w:abstractNumId w:val="20"/>
  </w:num>
  <w:num w:numId="25">
    <w:abstractNumId w:val="24"/>
  </w:num>
  <w:num w:numId="26">
    <w:abstractNumId w:val="18"/>
  </w:num>
  <w:num w:numId="27">
    <w:abstractNumId w:val="33"/>
  </w:num>
  <w:num w:numId="28">
    <w:abstractNumId w:val="14"/>
  </w:num>
  <w:num w:numId="29">
    <w:abstractNumId w:val="10"/>
  </w:num>
  <w:num w:numId="30">
    <w:abstractNumId w:val="11"/>
  </w:num>
  <w:num w:numId="31">
    <w:abstractNumId w:val="5"/>
  </w:num>
  <w:num w:numId="32">
    <w:abstractNumId w:val="8"/>
  </w:num>
  <w:num w:numId="33">
    <w:abstractNumId w:val="30"/>
  </w:num>
  <w:num w:numId="34">
    <w:abstractNumId w:val="17"/>
  </w:num>
  <w:num w:numId="35">
    <w:abstractNumId w:val="36"/>
  </w:num>
  <w:num w:numId="36">
    <w:abstractNumId w:val="35"/>
  </w:num>
  <w:num w:numId="37">
    <w:abstractNumId w:val="28"/>
  </w:num>
  <w:num w:numId="38">
    <w:abstractNumId w:val="16"/>
  </w:num>
  <w:num w:numId="39">
    <w:abstractNumId w:val="31"/>
  </w:num>
  <w:num w:numId="4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1CE4"/>
    <w:rsid w:val="000167A3"/>
    <w:rsid w:val="000512B0"/>
    <w:rsid w:val="00165D24"/>
    <w:rsid w:val="00195A38"/>
    <w:rsid w:val="00224F1F"/>
    <w:rsid w:val="00367761"/>
    <w:rsid w:val="003B128C"/>
    <w:rsid w:val="0041240D"/>
    <w:rsid w:val="00423272"/>
    <w:rsid w:val="004473D4"/>
    <w:rsid w:val="00482160"/>
    <w:rsid w:val="004D2EF9"/>
    <w:rsid w:val="00520BCD"/>
    <w:rsid w:val="00521987"/>
    <w:rsid w:val="005815CE"/>
    <w:rsid w:val="00602F03"/>
    <w:rsid w:val="00653C5A"/>
    <w:rsid w:val="00671896"/>
    <w:rsid w:val="00690D82"/>
    <w:rsid w:val="006970BD"/>
    <w:rsid w:val="007243E5"/>
    <w:rsid w:val="00782471"/>
    <w:rsid w:val="00784275"/>
    <w:rsid w:val="008443BB"/>
    <w:rsid w:val="00900B56"/>
    <w:rsid w:val="009352CE"/>
    <w:rsid w:val="009514F7"/>
    <w:rsid w:val="0095513B"/>
    <w:rsid w:val="009565B4"/>
    <w:rsid w:val="0096125A"/>
    <w:rsid w:val="00961CE4"/>
    <w:rsid w:val="00962303"/>
    <w:rsid w:val="00991E5D"/>
    <w:rsid w:val="009E4265"/>
    <w:rsid w:val="009E5E9A"/>
    <w:rsid w:val="00A1314A"/>
    <w:rsid w:val="00A70148"/>
    <w:rsid w:val="00AB37AA"/>
    <w:rsid w:val="00B27990"/>
    <w:rsid w:val="00B3571A"/>
    <w:rsid w:val="00B540B6"/>
    <w:rsid w:val="00BC1527"/>
    <w:rsid w:val="00BE46CA"/>
    <w:rsid w:val="00BE7642"/>
    <w:rsid w:val="00C145CE"/>
    <w:rsid w:val="00CE17FB"/>
    <w:rsid w:val="00CE487B"/>
    <w:rsid w:val="00D6779B"/>
    <w:rsid w:val="00E04459"/>
    <w:rsid w:val="00E54AA9"/>
    <w:rsid w:val="00EC60F2"/>
    <w:rsid w:val="00ED2D0B"/>
    <w:rsid w:val="00F52D2C"/>
    <w:rsid w:val="00F64432"/>
    <w:rsid w:val="00F827DC"/>
    <w:rsid w:val="00FF504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chartTrackingRefBased/>
  <w15:docId w15:val="{1B5EA7C5-926E-4AA2-8E2D-8E083A618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61CE4"/>
    <w:rPr>
      <w:rFonts w:eastAsiaTheme="minorEastAsia" w:cs="Times New Roman"/>
      <w:lang w:eastAsia="pl-PL"/>
    </w:rPr>
  </w:style>
  <w:style w:type="paragraph" w:styleId="Nagwek1">
    <w:name w:val="heading 1"/>
    <w:basedOn w:val="Normalny"/>
    <w:next w:val="Normalny"/>
    <w:link w:val="Nagwek1Znak"/>
    <w:uiPriority w:val="9"/>
    <w:qFormat/>
    <w:rsid w:val="00C145CE"/>
    <w:pPr>
      <w:keepNext/>
      <w:keepLines/>
      <w:spacing w:before="240" w:after="0"/>
      <w:outlineLvl w:val="0"/>
    </w:pPr>
    <w:rPr>
      <w:rFonts w:ascii="Times New Roman" w:hAnsi="Times New Roman"/>
      <w:b/>
      <w:sz w:val="26"/>
      <w:szCs w:val="32"/>
      <w:lang w:eastAsia="en-US"/>
    </w:rPr>
  </w:style>
  <w:style w:type="paragraph" w:styleId="Nagwek2">
    <w:name w:val="heading 2"/>
    <w:basedOn w:val="Normalny"/>
    <w:next w:val="Normalny"/>
    <w:link w:val="Nagwek2Znak"/>
    <w:uiPriority w:val="9"/>
    <w:unhideWhenUsed/>
    <w:qFormat/>
    <w:rsid w:val="00C145CE"/>
    <w:pPr>
      <w:keepNext/>
      <w:keepLines/>
      <w:spacing w:before="40" w:after="0"/>
      <w:outlineLvl w:val="1"/>
    </w:pPr>
    <w:rPr>
      <w:rFonts w:ascii="Times New Roman" w:hAnsi="Times New Roman"/>
      <w:b/>
      <w:sz w:val="24"/>
      <w:szCs w:val="26"/>
      <w:lang w:eastAsia="en-US"/>
    </w:rPr>
  </w:style>
  <w:style w:type="paragraph" w:styleId="Nagwek3">
    <w:name w:val="heading 3"/>
    <w:basedOn w:val="Normalny"/>
    <w:next w:val="Normalny"/>
    <w:link w:val="Nagwek3Znak"/>
    <w:uiPriority w:val="9"/>
    <w:qFormat/>
    <w:rsid w:val="00C145CE"/>
    <w:pPr>
      <w:keepNext/>
      <w:numPr>
        <w:ilvl w:val="2"/>
        <w:numId w:val="8"/>
      </w:numPr>
      <w:tabs>
        <w:tab w:val="num" w:pos="0"/>
        <w:tab w:val="num" w:pos="264"/>
      </w:tabs>
      <w:suppressAutoHyphens/>
      <w:spacing w:before="240" w:after="60" w:line="240" w:lineRule="auto"/>
      <w:ind w:left="984"/>
      <w:outlineLvl w:val="2"/>
    </w:pPr>
    <w:rPr>
      <w:rFonts w:ascii="Times New Roman" w:hAnsi="Times New Roman" w:cs="Arial"/>
      <w:i/>
      <w:sz w:val="24"/>
      <w:szCs w:val="20"/>
      <w:lang w:eastAsia="ar-SA"/>
    </w:rPr>
  </w:style>
  <w:style w:type="paragraph" w:styleId="Nagwek4">
    <w:name w:val="heading 4"/>
    <w:basedOn w:val="Normalny"/>
    <w:next w:val="Normalny"/>
    <w:link w:val="Nagwek4Znak"/>
    <w:uiPriority w:val="9"/>
    <w:unhideWhenUsed/>
    <w:qFormat/>
    <w:rsid w:val="00C145CE"/>
    <w:pPr>
      <w:keepNext/>
      <w:keepLines/>
      <w:spacing w:before="40" w:after="0"/>
      <w:outlineLvl w:val="3"/>
    </w:pPr>
    <w:rPr>
      <w:rFonts w:ascii="Calibri Light" w:hAnsi="Calibri Light"/>
      <w:i/>
      <w:iCs/>
      <w:color w:val="2E74B5"/>
      <w:lang w:eastAsia="en-US"/>
    </w:rPr>
  </w:style>
  <w:style w:type="paragraph" w:styleId="Nagwek5">
    <w:name w:val="heading 5"/>
    <w:basedOn w:val="Normalny"/>
    <w:next w:val="Normalny"/>
    <w:link w:val="Nagwek5Znak"/>
    <w:uiPriority w:val="9"/>
    <w:qFormat/>
    <w:rsid w:val="00C145CE"/>
    <w:pPr>
      <w:keepNext/>
      <w:tabs>
        <w:tab w:val="num" w:pos="264"/>
        <w:tab w:val="left" w:pos="697"/>
      </w:tabs>
      <w:suppressAutoHyphens/>
      <w:spacing w:after="0" w:line="360" w:lineRule="auto"/>
      <w:ind w:firstLine="697"/>
      <w:outlineLvl w:val="4"/>
    </w:pPr>
    <w:rPr>
      <w:rFonts w:ascii="Bookman Old Style" w:hAnsi="Bookman Old Style" w:cs="Bookman Old Style"/>
      <w:b/>
      <w:color w:val="000000"/>
      <w:sz w:val="24"/>
      <w:szCs w:val="20"/>
      <w:lang w:eastAsia="ar-SA"/>
    </w:rPr>
  </w:style>
  <w:style w:type="paragraph" w:styleId="Nagwek6">
    <w:name w:val="heading 6"/>
    <w:basedOn w:val="Normalny"/>
    <w:next w:val="Normalny"/>
    <w:link w:val="Nagwek6Znak"/>
    <w:uiPriority w:val="9"/>
    <w:qFormat/>
    <w:rsid w:val="00C145CE"/>
    <w:pPr>
      <w:keepNext/>
      <w:shd w:val="clear" w:color="auto" w:fill="FFFFFF"/>
      <w:tabs>
        <w:tab w:val="num" w:pos="264"/>
      </w:tabs>
      <w:suppressAutoHyphens/>
      <w:spacing w:before="240" w:after="0" w:line="360" w:lineRule="auto"/>
      <w:ind w:left="731"/>
      <w:jc w:val="both"/>
      <w:outlineLvl w:val="5"/>
    </w:pPr>
    <w:rPr>
      <w:rFonts w:ascii="Bookman Old Style" w:hAnsi="Bookman Old Style" w:cs="Bookman Old Style"/>
      <w:b/>
      <w:color w:val="000000"/>
      <w:sz w:val="24"/>
      <w:szCs w:val="20"/>
      <w:lang w:eastAsia="ar-SA"/>
    </w:rPr>
  </w:style>
  <w:style w:type="paragraph" w:styleId="Nagwek7">
    <w:name w:val="heading 7"/>
    <w:basedOn w:val="Normalny"/>
    <w:next w:val="Normalny"/>
    <w:link w:val="Nagwek7Znak"/>
    <w:uiPriority w:val="9"/>
    <w:qFormat/>
    <w:rsid w:val="00C145CE"/>
    <w:pPr>
      <w:keepNext/>
      <w:tabs>
        <w:tab w:val="num" w:pos="264"/>
        <w:tab w:val="left" w:pos="606"/>
      </w:tabs>
      <w:suppressAutoHyphens/>
      <w:spacing w:after="0" w:line="360" w:lineRule="auto"/>
      <w:ind w:firstLine="567"/>
      <w:outlineLvl w:val="6"/>
    </w:pPr>
    <w:rPr>
      <w:rFonts w:ascii="Bookman Old Style" w:hAnsi="Bookman Old Style" w:cs="Bookman Old Style"/>
      <w:b/>
      <w:color w:val="000000"/>
      <w:sz w:val="24"/>
      <w:szCs w:val="20"/>
      <w:lang w:eastAsia="ar-SA"/>
    </w:rPr>
  </w:style>
  <w:style w:type="paragraph" w:styleId="Nagwek8">
    <w:name w:val="heading 8"/>
    <w:basedOn w:val="Normalny"/>
    <w:next w:val="Normalny"/>
    <w:link w:val="Nagwek8Znak"/>
    <w:uiPriority w:val="9"/>
    <w:qFormat/>
    <w:rsid w:val="00C145CE"/>
    <w:pPr>
      <w:keepNext/>
      <w:tabs>
        <w:tab w:val="num" w:pos="264"/>
        <w:tab w:val="left" w:pos="737"/>
      </w:tabs>
      <w:suppressAutoHyphens/>
      <w:spacing w:after="0" w:line="240" w:lineRule="auto"/>
      <w:ind w:left="1704" w:hanging="1440"/>
      <w:jc w:val="both"/>
      <w:outlineLvl w:val="7"/>
    </w:pPr>
    <w:rPr>
      <w:rFonts w:ascii="Bookman Old Style" w:hAnsi="Bookman Old Style" w:cs="Bookman Old Style"/>
      <w:b/>
      <w:color w:val="000000"/>
      <w:sz w:val="24"/>
      <w:szCs w:val="20"/>
      <w:lang w:eastAsia="ar-SA"/>
    </w:rPr>
  </w:style>
  <w:style w:type="paragraph" w:styleId="Nagwek9">
    <w:name w:val="heading 9"/>
    <w:basedOn w:val="Normalny"/>
    <w:next w:val="Normalny"/>
    <w:link w:val="Nagwek9Znak"/>
    <w:uiPriority w:val="9"/>
    <w:qFormat/>
    <w:rsid w:val="00C145CE"/>
    <w:pPr>
      <w:keepNext/>
      <w:shd w:val="clear" w:color="auto" w:fill="FFFFFF"/>
      <w:tabs>
        <w:tab w:val="num" w:pos="264"/>
      </w:tabs>
      <w:suppressAutoHyphens/>
      <w:spacing w:before="130" w:after="0" w:line="360" w:lineRule="auto"/>
      <w:ind w:left="14" w:right="10" w:firstLine="710"/>
      <w:jc w:val="both"/>
      <w:outlineLvl w:val="8"/>
    </w:pPr>
    <w:rPr>
      <w:rFonts w:ascii="Bookman Old Style" w:hAnsi="Bookman Old Style" w:cs="Bookman Old Style"/>
      <w:b/>
      <w:color w:val="000000"/>
      <w:sz w:val="24"/>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961CE4"/>
    <w:pPr>
      <w:spacing w:after="0" w:line="240" w:lineRule="auto"/>
      <w:ind w:left="720"/>
    </w:pPr>
    <w:rPr>
      <w:lang w:eastAsia="en-US"/>
    </w:rPr>
  </w:style>
  <w:style w:type="character" w:customStyle="1" w:styleId="AkapitzlistZnak">
    <w:name w:val="Akapit z listą Znak"/>
    <w:link w:val="Akapitzlist"/>
    <w:uiPriority w:val="34"/>
    <w:locked/>
    <w:rsid w:val="00961CE4"/>
    <w:rPr>
      <w:rFonts w:eastAsiaTheme="minorEastAsia" w:cs="Times New Roman"/>
    </w:rPr>
  </w:style>
  <w:style w:type="paragraph" w:styleId="Legenda">
    <w:name w:val="caption"/>
    <w:basedOn w:val="Normalny"/>
    <w:next w:val="Normalny"/>
    <w:uiPriority w:val="35"/>
    <w:qFormat/>
    <w:rsid w:val="00961CE4"/>
    <w:pPr>
      <w:suppressAutoHyphens/>
      <w:autoSpaceDN w:val="0"/>
      <w:spacing w:after="200" w:line="240" w:lineRule="auto"/>
      <w:textAlignment w:val="baseline"/>
    </w:pPr>
    <w:rPr>
      <w:rFonts w:ascii="Calibri" w:eastAsia="Times New Roman" w:hAnsi="Calibri"/>
      <w:i/>
      <w:iCs/>
      <w:color w:val="44546A"/>
      <w:sz w:val="18"/>
      <w:szCs w:val="18"/>
      <w:lang w:eastAsia="en-US"/>
    </w:rPr>
  </w:style>
  <w:style w:type="table" w:styleId="Tabela-Siatka">
    <w:name w:val="Table Grid"/>
    <w:basedOn w:val="Standardowy"/>
    <w:uiPriority w:val="39"/>
    <w:rsid w:val="00961CE4"/>
    <w:pPr>
      <w:spacing w:after="0" w:line="240" w:lineRule="auto"/>
    </w:pPr>
    <w:rPr>
      <w:rFonts w:ascii="Times New Roman" w:eastAsiaTheme="minorEastAsia"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961CE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61CE4"/>
    <w:rPr>
      <w:rFonts w:eastAsiaTheme="minorEastAsia" w:cs="Times New Roman"/>
      <w:lang w:eastAsia="pl-PL"/>
    </w:rPr>
  </w:style>
  <w:style w:type="paragraph" w:styleId="Stopka">
    <w:name w:val="footer"/>
    <w:basedOn w:val="Normalny"/>
    <w:link w:val="StopkaZnak"/>
    <w:uiPriority w:val="99"/>
    <w:unhideWhenUsed/>
    <w:rsid w:val="00961CE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61CE4"/>
    <w:rPr>
      <w:rFonts w:eastAsiaTheme="minorEastAsia" w:cs="Times New Roman"/>
      <w:lang w:eastAsia="pl-PL"/>
    </w:rPr>
  </w:style>
  <w:style w:type="character" w:customStyle="1" w:styleId="Nagwek1Znak">
    <w:name w:val="Nagłówek 1 Znak"/>
    <w:basedOn w:val="Domylnaczcionkaakapitu"/>
    <w:link w:val="Nagwek1"/>
    <w:uiPriority w:val="9"/>
    <w:rsid w:val="00C145CE"/>
    <w:rPr>
      <w:rFonts w:ascii="Times New Roman" w:eastAsiaTheme="minorEastAsia" w:hAnsi="Times New Roman" w:cs="Times New Roman"/>
      <w:b/>
      <w:sz w:val="26"/>
      <w:szCs w:val="32"/>
    </w:rPr>
  </w:style>
  <w:style w:type="character" w:customStyle="1" w:styleId="Nagwek2Znak">
    <w:name w:val="Nagłówek 2 Znak"/>
    <w:basedOn w:val="Domylnaczcionkaakapitu"/>
    <w:link w:val="Nagwek2"/>
    <w:uiPriority w:val="9"/>
    <w:rsid w:val="00C145CE"/>
    <w:rPr>
      <w:rFonts w:ascii="Times New Roman" w:eastAsiaTheme="minorEastAsia" w:hAnsi="Times New Roman" w:cs="Times New Roman"/>
      <w:b/>
      <w:sz w:val="24"/>
      <w:szCs w:val="26"/>
    </w:rPr>
  </w:style>
  <w:style w:type="character" w:customStyle="1" w:styleId="Nagwek3Znak">
    <w:name w:val="Nagłówek 3 Znak"/>
    <w:basedOn w:val="Domylnaczcionkaakapitu"/>
    <w:link w:val="Nagwek3"/>
    <w:uiPriority w:val="9"/>
    <w:rsid w:val="00C145CE"/>
    <w:rPr>
      <w:rFonts w:ascii="Times New Roman" w:eastAsiaTheme="minorEastAsia" w:hAnsi="Times New Roman" w:cs="Arial"/>
      <w:i/>
      <w:sz w:val="24"/>
      <w:szCs w:val="20"/>
      <w:lang w:eastAsia="ar-SA"/>
    </w:rPr>
  </w:style>
  <w:style w:type="character" w:customStyle="1" w:styleId="Nagwek4Znak">
    <w:name w:val="Nagłówek 4 Znak"/>
    <w:basedOn w:val="Domylnaczcionkaakapitu"/>
    <w:link w:val="Nagwek4"/>
    <w:uiPriority w:val="9"/>
    <w:rsid w:val="00C145CE"/>
    <w:rPr>
      <w:rFonts w:ascii="Calibri Light" w:eastAsiaTheme="minorEastAsia" w:hAnsi="Calibri Light" w:cs="Times New Roman"/>
      <w:i/>
      <w:iCs/>
      <w:color w:val="2E74B5"/>
    </w:rPr>
  </w:style>
  <w:style w:type="character" w:customStyle="1" w:styleId="Nagwek5Znak">
    <w:name w:val="Nagłówek 5 Znak"/>
    <w:basedOn w:val="Domylnaczcionkaakapitu"/>
    <w:link w:val="Nagwek5"/>
    <w:uiPriority w:val="9"/>
    <w:rsid w:val="00C145CE"/>
    <w:rPr>
      <w:rFonts w:ascii="Bookman Old Style" w:eastAsiaTheme="minorEastAsia" w:hAnsi="Bookman Old Style" w:cs="Bookman Old Style"/>
      <w:b/>
      <w:color w:val="000000"/>
      <w:sz w:val="24"/>
      <w:szCs w:val="20"/>
      <w:lang w:eastAsia="ar-SA"/>
    </w:rPr>
  </w:style>
  <w:style w:type="character" w:customStyle="1" w:styleId="Nagwek6Znak">
    <w:name w:val="Nagłówek 6 Znak"/>
    <w:basedOn w:val="Domylnaczcionkaakapitu"/>
    <w:link w:val="Nagwek6"/>
    <w:uiPriority w:val="9"/>
    <w:rsid w:val="00C145CE"/>
    <w:rPr>
      <w:rFonts w:ascii="Bookman Old Style" w:eastAsiaTheme="minorEastAsia" w:hAnsi="Bookman Old Style" w:cs="Bookman Old Style"/>
      <w:b/>
      <w:color w:val="000000"/>
      <w:sz w:val="24"/>
      <w:szCs w:val="20"/>
      <w:shd w:val="clear" w:color="auto" w:fill="FFFFFF"/>
      <w:lang w:eastAsia="ar-SA"/>
    </w:rPr>
  </w:style>
  <w:style w:type="character" w:customStyle="1" w:styleId="Nagwek7Znak">
    <w:name w:val="Nagłówek 7 Znak"/>
    <w:basedOn w:val="Domylnaczcionkaakapitu"/>
    <w:link w:val="Nagwek7"/>
    <w:uiPriority w:val="9"/>
    <w:rsid w:val="00C145CE"/>
    <w:rPr>
      <w:rFonts w:ascii="Bookman Old Style" w:eastAsiaTheme="minorEastAsia" w:hAnsi="Bookman Old Style" w:cs="Bookman Old Style"/>
      <w:b/>
      <w:color w:val="000000"/>
      <w:sz w:val="24"/>
      <w:szCs w:val="20"/>
      <w:lang w:eastAsia="ar-SA"/>
    </w:rPr>
  </w:style>
  <w:style w:type="character" w:customStyle="1" w:styleId="Nagwek8Znak">
    <w:name w:val="Nagłówek 8 Znak"/>
    <w:basedOn w:val="Domylnaczcionkaakapitu"/>
    <w:link w:val="Nagwek8"/>
    <w:uiPriority w:val="9"/>
    <w:rsid w:val="00C145CE"/>
    <w:rPr>
      <w:rFonts w:ascii="Bookman Old Style" w:eastAsiaTheme="minorEastAsia" w:hAnsi="Bookman Old Style" w:cs="Bookman Old Style"/>
      <w:b/>
      <w:color w:val="000000"/>
      <w:sz w:val="24"/>
      <w:szCs w:val="20"/>
      <w:lang w:eastAsia="ar-SA"/>
    </w:rPr>
  </w:style>
  <w:style w:type="character" w:customStyle="1" w:styleId="Nagwek9Znak">
    <w:name w:val="Nagłówek 9 Znak"/>
    <w:basedOn w:val="Domylnaczcionkaakapitu"/>
    <w:link w:val="Nagwek9"/>
    <w:uiPriority w:val="9"/>
    <w:rsid w:val="00C145CE"/>
    <w:rPr>
      <w:rFonts w:ascii="Bookman Old Style" w:eastAsiaTheme="minorEastAsia" w:hAnsi="Bookman Old Style" w:cs="Bookman Old Style"/>
      <w:b/>
      <w:color w:val="000000"/>
      <w:sz w:val="24"/>
      <w:szCs w:val="20"/>
      <w:shd w:val="clear" w:color="auto" w:fill="FFFFFF"/>
      <w:lang w:eastAsia="ar-SA"/>
    </w:rPr>
  </w:style>
  <w:style w:type="paragraph" w:styleId="Tekstprzypisukocowego">
    <w:name w:val="endnote text"/>
    <w:basedOn w:val="Normalny"/>
    <w:link w:val="TekstprzypisukocowegoZnak"/>
    <w:uiPriority w:val="99"/>
    <w:unhideWhenUsed/>
    <w:rsid w:val="00C145CE"/>
    <w:rPr>
      <w:sz w:val="20"/>
      <w:szCs w:val="20"/>
    </w:rPr>
  </w:style>
  <w:style w:type="character" w:customStyle="1" w:styleId="TekstprzypisukocowegoZnak">
    <w:name w:val="Tekst przypisu końcowego Znak"/>
    <w:basedOn w:val="Domylnaczcionkaakapitu"/>
    <w:link w:val="Tekstprzypisukocowego"/>
    <w:uiPriority w:val="99"/>
    <w:rsid w:val="00C145CE"/>
    <w:rPr>
      <w:rFonts w:eastAsiaTheme="minorEastAsia" w:cs="Times New Roman"/>
      <w:sz w:val="20"/>
      <w:szCs w:val="20"/>
      <w:lang w:eastAsia="pl-PL"/>
    </w:rPr>
  </w:style>
  <w:style w:type="character" w:styleId="Odwoanieprzypisukocowego">
    <w:name w:val="endnote reference"/>
    <w:basedOn w:val="Domylnaczcionkaakapitu"/>
    <w:uiPriority w:val="99"/>
    <w:unhideWhenUsed/>
    <w:rsid w:val="00C145CE"/>
    <w:rPr>
      <w:rFonts w:cs="Times New Roman"/>
      <w:vertAlign w:val="superscript"/>
    </w:rPr>
  </w:style>
  <w:style w:type="paragraph" w:customStyle="1" w:styleId="Tekstpodstawowy22">
    <w:name w:val="Tekst podstawowy 22"/>
    <w:basedOn w:val="Normalny"/>
    <w:rsid w:val="00C145CE"/>
    <w:pPr>
      <w:tabs>
        <w:tab w:val="left" w:pos="204"/>
      </w:tabs>
      <w:suppressAutoHyphens/>
      <w:spacing w:after="0" w:line="360" w:lineRule="auto"/>
      <w:jc w:val="both"/>
    </w:pPr>
    <w:rPr>
      <w:rFonts w:ascii="Verdana" w:hAnsi="Verdana" w:cs="Verdana"/>
      <w:b/>
      <w:szCs w:val="20"/>
      <w:lang w:val="en-US" w:eastAsia="ar-SA"/>
    </w:rPr>
  </w:style>
  <w:style w:type="paragraph" w:styleId="Tekstpodstawowy">
    <w:name w:val="Body Text"/>
    <w:basedOn w:val="Normalny"/>
    <w:link w:val="TekstpodstawowyZnak"/>
    <w:uiPriority w:val="99"/>
    <w:rsid w:val="00C145CE"/>
    <w:pPr>
      <w:tabs>
        <w:tab w:val="left" w:pos="204"/>
      </w:tabs>
      <w:suppressAutoHyphens/>
      <w:spacing w:after="0" w:line="360" w:lineRule="auto"/>
      <w:jc w:val="both"/>
    </w:pPr>
    <w:rPr>
      <w:rFonts w:ascii="Verdana" w:hAnsi="Verdana" w:cs="Verdana"/>
      <w:szCs w:val="20"/>
      <w:lang w:val="en-US" w:eastAsia="ar-SA"/>
    </w:rPr>
  </w:style>
  <w:style w:type="character" w:customStyle="1" w:styleId="TekstpodstawowyZnak">
    <w:name w:val="Tekst podstawowy Znak"/>
    <w:basedOn w:val="Domylnaczcionkaakapitu"/>
    <w:link w:val="Tekstpodstawowy"/>
    <w:uiPriority w:val="99"/>
    <w:rsid w:val="00C145CE"/>
    <w:rPr>
      <w:rFonts w:ascii="Verdana" w:eastAsiaTheme="minorEastAsia" w:hAnsi="Verdana" w:cs="Verdana"/>
      <w:szCs w:val="20"/>
      <w:lang w:val="en-US" w:eastAsia="ar-SA"/>
    </w:rPr>
  </w:style>
  <w:style w:type="paragraph" w:styleId="NormalnyWeb">
    <w:name w:val="Normal (Web)"/>
    <w:basedOn w:val="Normalny"/>
    <w:uiPriority w:val="99"/>
    <w:unhideWhenUsed/>
    <w:rsid w:val="00C145CE"/>
    <w:pPr>
      <w:spacing w:before="100" w:beforeAutospacing="1" w:after="100" w:afterAutospacing="1" w:line="240" w:lineRule="auto"/>
    </w:pPr>
    <w:rPr>
      <w:rFonts w:ascii="Times New Roman" w:hAnsi="Times New Roman"/>
      <w:sz w:val="24"/>
      <w:szCs w:val="24"/>
    </w:rPr>
  </w:style>
  <w:style w:type="character" w:styleId="Hipercze">
    <w:name w:val="Hyperlink"/>
    <w:basedOn w:val="Domylnaczcionkaakapitu"/>
    <w:uiPriority w:val="99"/>
    <w:rsid w:val="00C145CE"/>
    <w:rPr>
      <w:color w:val="0000FF"/>
      <w:u w:val="single"/>
    </w:rPr>
  </w:style>
  <w:style w:type="paragraph" w:customStyle="1" w:styleId="Default">
    <w:name w:val="Default"/>
    <w:rsid w:val="00C145CE"/>
    <w:pPr>
      <w:autoSpaceDE w:val="0"/>
      <w:autoSpaceDN w:val="0"/>
      <w:adjustRightInd w:val="0"/>
      <w:spacing w:after="0" w:line="240" w:lineRule="auto"/>
    </w:pPr>
    <w:rPr>
      <w:rFonts w:ascii="Times New Roman" w:eastAsiaTheme="minorEastAsia" w:hAnsi="Times New Roman" w:cs="Times New Roman"/>
      <w:color w:val="000000"/>
      <w:sz w:val="24"/>
      <w:szCs w:val="24"/>
      <w:lang w:eastAsia="pl-PL"/>
    </w:rPr>
  </w:style>
  <w:style w:type="paragraph" w:customStyle="1" w:styleId="tekst">
    <w:name w:val="tekst"/>
    <w:basedOn w:val="Bezodstpw"/>
    <w:rsid w:val="00C145CE"/>
    <w:pPr>
      <w:widowControl w:val="0"/>
      <w:suppressAutoHyphens/>
      <w:autoSpaceDE w:val="0"/>
      <w:spacing w:line="360" w:lineRule="auto"/>
      <w:jc w:val="both"/>
    </w:pPr>
    <w:rPr>
      <w:rFonts w:ascii="Tahoma" w:hAnsi="Tahoma" w:cs="Tahoma"/>
      <w:sz w:val="24"/>
      <w:szCs w:val="20"/>
      <w:lang w:eastAsia="ar-SA"/>
    </w:rPr>
  </w:style>
  <w:style w:type="paragraph" w:styleId="Bezodstpw">
    <w:name w:val="No Spacing"/>
    <w:uiPriority w:val="1"/>
    <w:qFormat/>
    <w:rsid w:val="00C145CE"/>
    <w:pPr>
      <w:spacing w:after="0" w:line="240" w:lineRule="auto"/>
    </w:pPr>
    <w:rPr>
      <w:rFonts w:eastAsia="Times New Roman" w:cs="Times New Roman"/>
    </w:rPr>
  </w:style>
  <w:style w:type="character" w:customStyle="1" w:styleId="indent">
    <w:name w:val="indent"/>
    <w:rsid w:val="00C145CE"/>
  </w:style>
  <w:style w:type="paragraph" w:customStyle="1" w:styleId="Gosia12">
    <w:name w:val="Gosia12"/>
    <w:basedOn w:val="Normalny"/>
    <w:rsid w:val="00C145CE"/>
    <w:pPr>
      <w:suppressAutoHyphens/>
      <w:overflowPunct w:val="0"/>
      <w:autoSpaceDE w:val="0"/>
      <w:spacing w:after="0" w:line="360" w:lineRule="auto"/>
      <w:jc w:val="both"/>
    </w:pPr>
    <w:rPr>
      <w:rFonts w:ascii="Times New Roman" w:hAnsi="Times New Roman"/>
      <w:sz w:val="24"/>
      <w:szCs w:val="20"/>
      <w:lang w:eastAsia="ar-SA"/>
    </w:rPr>
  </w:style>
  <w:style w:type="character" w:customStyle="1" w:styleId="apple-converted-space">
    <w:name w:val="apple-converted-space"/>
    <w:rsid w:val="00C145CE"/>
  </w:style>
  <w:style w:type="paragraph" w:customStyle="1" w:styleId="Tekstpodstawowywcity21">
    <w:name w:val="Tekst podstawowy wcięty 21"/>
    <w:basedOn w:val="Normalny"/>
    <w:rsid w:val="00C145CE"/>
    <w:pPr>
      <w:tabs>
        <w:tab w:val="left" w:pos="737"/>
      </w:tabs>
      <w:suppressAutoHyphens/>
      <w:spacing w:after="0" w:line="360" w:lineRule="auto"/>
      <w:ind w:firstLine="737"/>
      <w:jc w:val="both"/>
    </w:pPr>
    <w:rPr>
      <w:rFonts w:ascii="Verdana" w:hAnsi="Verdana" w:cs="Verdana"/>
      <w:szCs w:val="20"/>
      <w:lang w:val="en-US" w:eastAsia="ar-SA"/>
    </w:rPr>
  </w:style>
  <w:style w:type="paragraph" w:customStyle="1" w:styleId="Akapitzlist1">
    <w:name w:val="Akapit z listą1"/>
    <w:basedOn w:val="Normalny"/>
    <w:rsid w:val="00C145CE"/>
    <w:pPr>
      <w:suppressAutoHyphens/>
      <w:spacing w:after="0" w:line="240" w:lineRule="auto"/>
      <w:ind w:left="720"/>
    </w:pPr>
    <w:rPr>
      <w:rFonts w:ascii="Times New Roman" w:hAnsi="Times New Roman"/>
      <w:sz w:val="20"/>
      <w:szCs w:val="20"/>
      <w:lang w:eastAsia="ar-SA"/>
    </w:rPr>
  </w:style>
  <w:style w:type="paragraph" w:customStyle="1" w:styleId="Tekstpodstawowy31">
    <w:name w:val="Tekst podstawowy 31"/>
    <w:basedOn w:val="Normalny"/>
    <w:rsid w:val="00C145CE"/>
    <w:pPr>
      <w:suppressAutoHyphens/>
      <w:spacing w:after="0" w:line="360" w:lineRule="auto"/>
      <w:jc w:val="both"/>
    </w:pPr>
    <w:rPr>
      <w:rFonts w:ascii="Albertus Medium" w:hAnsi="Albertus Medium" w:cs="Albertus Medium"/>
      <w:b/>
      <w:sz w:val="24"/>
      <w:szCs w:val="20"/>
      <w:lang w:eastAsia="ar-SA"/>
    </w:rPr>
  </w:style>
  <w:style w:type="paragraph" w:customStyle="1" w:styleId="WW-Default12">
    <w:name w:val="WW-Default12"/>
    <w:rsid w:val="00C145CE"/>
    <w:pPr>
      <w:suppressAutoHyphens/>
      <w:autoSpaceDE w:val="0"/>
      <w:spacing w:after="0" w:line="240" w:lineRule="auto"/>
    </w:pPr>
    <w:rPr>
      <w:rFonts w:ascii="Calibri" w:eastAsiaTheme="minorEastAsia" w:hAnsi="Calibri" w:cs="Calibri"/>
      <w:color w:val="000000"/>
      <w:sz w:val="24"/>
      <w:szCs w:val="24"/>
      <w:lang w:eastAsia="ar-SA"/>
    </w:rPr>
  </w:style>
  <w:style w:type="character" w:customStyle="1" w:styleId="tgc">
    <w:name w:val="_tgc"/>
    <w:rsid w:val="00C145CE"/>
  </w:style>
  <w:style w:type="character" w:styleId="Uwydatnienie">
    <w:name w:val="Emphasis"/>
    <w:basedOn w:val="Domylnaczcionkaakapitu"/>
    <w:uiPriority w:val="20"/>
    <w:qFormat/>
    <w:rsid w:val="00C145CE"/>
    <w:rPr>
      <w:i/>
    </w:rPr>
  </w:style>
  <w:style w:type="character" w:styleId="Pogrubienie">
    <w:name w:val="Strong"/>
    <w:basedOn w:val="Domylnaczcionkaakapitu"/>
    <w:uiPriority w:val="22"/>
    <w:qFormat/>
    <w:rsid w:val="00C145CE"/>
    <w:rPr>
      <w:b/>
    </w:rPr>
  </w:style>
  <w:style w:type="paragraph" w:customStyle="1" w:styleId="Akapitzlist4">
    <w:name w:val="Akapit z listą4"/>
    <w:basedOn w:val="Normalny"/>
    <w:rsid w:val="00C145CE"/>
    <w:pPr>
      <w:spacing w:after="0" w:line="240" w:lineRule="auto"/>
      <w:ind w:left="720"/>
      <w:jc w:val="both"/>
    </w:pPr>
    <w:rPr>
      <w:rFonts w:ascii="Times New Roman" w:hAnsi="Times New Roman"/>
      <w:lang w:eastAsia="ar-SA"/>
    </w:rPr>
  </w:style>
  <w:style w:type="paragraph" w:customStyle="1" w:styleId="ListParagraph1">
    <w:name w:val="List Paragraph1"/>
    <w:basedOn w:val="Normalny"/>
    <w:rsid w:val="00C145CE"/>
    <w:pPr>
      <w:suppressAutoHyphens/>
      <w:spacing w:after="0" w:line="240" w:lineRule="auto"/>
      <w:ind w:left="720"/>
    </w:pPr>
    <w:rPr>
      <w:rFonts w:ascii="Times New Roman" w:hAnsi="Times New Roman"/>
      <w:sz w:val="20"/>
      <w:szCs w:val="20"/>
      <w:lang w:eastAsia="ar-SA"/>
    </w:rPr>
  </w:style>
  <w:style w:type="paragraph" w:customStyle="1" w:styleId="Listapunktowana31">
    <w:name w:val="Lista punktowana 31"/>
    <w:basedOn w:val="Normalny"/>
    <w:rsid w:val="00C145CE"/>
    <w:pPr>
      <w:numPr>
        <w:numId w:val="9"/>
      </w:numPr>
      <w:suppressAutoHyphens/>
      <w:spacing w:after="0" w:line="240" w:lineRule="auto"/>
    </w:pPr>
    <w:rPr>
      <w:rFonts w:ascii="Times New Roman" w:hAnsi="Times New Roman"/>
      <w:sz w:val="20"/>
      <w:szCs w:val="20"/>
      <w:lang w:eastAsia="ar-SA"/>
    </w:rPr>
  </w:style>
  <w:style w:type="character" w:customStyle="1" w:styleId="luchili">
    <w:name w:val="luc_hili"/>
    <w:rsid w:val="00C145CE"/>
  </w:style>
  <w:style w:type="paragraph" w:customStyle="1" w:styleId="standardowy0">
    <w:name w:val="standardowy"/>
    <w:rsid w:val="00C145CE"/>
    <w:pPr>
      <w:suppressAutoHyphens/>
      <w:spacing w:after="0" w:line="360" w:lineRule="auto"/>
      <w:jc w:val="both"/>
    </w:pPr>
    <w:rPr>
      <w:rFonts w:ascii="France" w:eastAsia="Times New Roman" w:hAnsi="France" w:cs="France"/>
      <w:szCs w:val="20"/>
      <w:lang w:eastAsia="ar-SA"/>
    </w:rPr>
  </w:style>
  <w:style w:type="paragraph" w:styleId="Nagwekspisutreci">
    <w:name w:val="TOC Heading"/>
    <w:basedOn w:val="Nagwek1"/>
    <w:next w:val="Normalny"/>
    <w:uiPriority w:val="39"/>
    <w:unhideWhenUsed/>
    <w:qFormat/>
    <w:rsid w:val="00C145CE"/>
    <w:pPr>
      <w:outlineLvl w:val="9"/>
    </w:pPr>
    <w:rPr>
      <w:rFonts w:ascii="Calibri Light" w:hAnsi="Calibri Light"/>
      <w:b w:val="0"/>
      <w:color w:val="2E74B5"/>
      <w:sz w:val="32"/>
      <w:lang w:eastAsia="pl-PL"/>
    </w:rPr>
  </w:style>
  <w:style w:type="paragraph" w:styleId="Spistreci1">
    <w:name w:val="toc 1"/>
    <w:basedOn w:val="Normalny"/>
    <w:next w:val="Normalny"/>
    <w:autoRedefine/>
    <w:uiPriority w:val="39"/>
    <w:unhideWhenUsed/>
    <w:rsid w:val="00C145CE"/>
    <w:pPr>
      <w:spacing w:after="100"/>
    </w:pPr>
    <w:rPr>
      <w:rFonts w:eastAsia="Times New Roman"/>
      <w:lang w:eastAsia="en-US"/>
    </w:rPr>
  </w:style>
  <w:style w:type="paragraph" w:styleId="Spistreci2">
    <w:name w:val="toc 2"/>
    <w:basedOn w:val="Normalny"/>
    <w:next w:val="Normalny"/>
    <w:autoRedefine/>
    <w:uiPriority w:val="39"/>
    <w:unhideWhenUsed/>
    <w:rsid w:val="00C145CE"/>
    <w:pPr>
      <w:spacing w:after="100"/>
      <w:ind w:left="220"/>
    </w:pPr>
    <w:rPr>
      <w:rFonts w:eastAsia="Times New Roman"/>
      <w:lang w:eastAsia="en-US"/>
    </w:rPr>
  </w:style>
  <w:style w:type="paragraph" w:styleId="Tekstdymka">
    <w:name w:val="Balloon Text"/>
    <w:basedOn w:val="Normalny"/>
    <w:link w:val="TekstdymkaZnak"/>
    <w:uiPriority w:val="99"/>
    <w:semiHidden/>
    <w:unhideWhenUsed/>
    <w:rsid w:val="00C145CE"/>
    <w:pPr>
      <w:spacing w:after="0" w:line="240" w:lineRule="auto"/>
    </w:pPr>
    <w:rPr>
      <w:rFonts w:ascii="Segoe UI" w:eastAsia="Times New Roman" w:hAnsi="Segoe UI" w:cs="Segoe UI"/>
      <w:sz w:val="18"/>
      <w:szCs w:val="18"/>
      <w:lang w:eastAsia="en-US"/>
    </w:rPr>
  </w:style>
  <w:style w:type="character" w:customStyle="1" w:styleId="TekstdymkaZnak">
    <w:name w:val="Tekst dymka Znak"/>
    <w:basedOn w:val="Domylnaczcionkaakapitu"/>
    <w:link w:val="Tekstdymka"/>
    <w:uiPriority w:val="99"/>
    <w:semiHidden/>
    <w:rsid w:val="00C145CE"/>
    <w:rPr>
      <w:rFonts w:ascii="Segoe UI" w:eastAsia="Times New Roman" w:hAnsi="Segoe UI" w:cs="Segoe UI"/>
      <w:sz w:val="18"/>
      <w:szCs w:val="18"/>
    </w:rPr>
  </w:style>
  <w:style w:type="paragraph" w:customStyle="1" w:styleId="Apunktykreski">
    <w:name w:val="Apunkty_kreski"/>
    <w:basedOn w:val="Normalny"/>
    <w:rsid w:val="00C145CE"/>
    <w:pPr>
      <w:widowControl w:val="0"/>
      <w:numPr>
        <w:numId w:val="10"/>
      </w:numPr>
      <w:spacing w:after="0" w:line="360" w:lineRule="auto"/>
      <w:ind w:right="567"/>
      <w:jc w:val="both"/>
    </w:pPr>
    <w:rPr>
      <w:rFonts w:ascii="Arial" w:hAnsi="Arial"/>
      <w:color w:val="000000"/>
      <w:sz w:val="24"/>
      <w:szCs w:val="20"/>
    </w:rPr>
  </w:style>
  <w:style w:type="character" w:customStyle="1" w:styleId="TekstpodstawowywcityZnak">
    <w:name w:val="Tekst podstawowy wcięty Znak"/>
    <w:link w:val="Tekstpodstawowywcity"/>
    <w:locked/>
    <w:rsid w:val="00C145CE"/>
    <w:rPr>
      <w:rFonts w:ascii="Tahoma" w:hAnsi="Tahoma"/>
      <w:sz w:val="20"/>
      <w:shd w:val="clear" w:color="auto" w:fill="FFFFFF"/>
    </w:rPr>
  </w:style>
  <w:style w:type="paragraph" w:styleId="Tekstpodstawowywcity">
    <w:name w:val="Body Text Indent"/>
    <w:basedOn w:val="Normalny"/>
    <w:link w:val="TekstpodstawowywcityZnak"/>
    <w:rsid w:val="00C145CE"/>
    <w:pPr>
      <w:shd w:val="clear" w:color="auto" w:fill="FFFFFF"/>
      <w:tabs>
        <w:tab w:val="left" w:pos="0"/>
      </w:tabs>
      <w:spacing w:after="0" w:line="360" w:lineRule="auto"/>
      <w:ind w:firstLine="397"/>
      <w:jc w:val="both"/>
    </w:pPr>
    <w:rPr>
      <w:rFonts w:ascii="Tahoma" w:eastAsiaTheme="minorHAnsi" w:hAnsi="Tahoma" w:cstheme="minorBidi"/>
      <w:sz w:val="20"/>
      <w:lang w:eastAsia="en-US"/>
    </w:rPr>
  </w:style>
  <w:style w:type="character" w:customStyle="1" w:styleId="TekstpodstawowywcityZnak1">
    <w:name w:val="Tekst podstawowy wcięty Znak1"/>
    <w:basedOn w:val="Domylnaczcionkaakapitu"/>
    <w:uiPriority w:val="99"/>
    <w:semiHidden/>
    <w:rsid w:val="00C145CE"/>
    <w:rPr>
      <w:rFonts w:eastAsiaTheme="minorEastAsia" w:cs="Times New Roman"/>
      <w:lang w:eastAsia="pl-PL"/>
    </w:rPr>
  </w:style>
  <w:style w:type="character" w:customStyle="1" w:styleId="TekstpodstawowywcityZnak11">
    <w:name w:val="Tekst podstawowy wcięty Znak11"/>
    <w:basedOn w:val="Domylnaczcionkaakapitu"/>
    <w:uiPriority w:val="99"/>
    <w:semiHidden/>
    <w:rsid w:val="00C145CE"/>
    <w:rPr>
      <w:rFonts w:cs="Times New Roman"/>
    </w:rPr>
  </w:style>
  <w:style w:type="character" w:customStyle="1" w:styleId="Tekstpodstawowy3Znak">
    <w:name w:val="Tekst podstawowy 3 Znak"/>
    <w:link w:val="Tekstpodstawowy3"/>
    <w:locked/>
    <w:rsid w:val="00C145CE"/>
    <w:rPr>
      <w:rFonts w:ascii="Tahoma" w:hAnsi="Tahoma"/>
      <w:sz w:val="20"/>
    </w:rPr>
  </w:style>
  <w:style w:type="paragraph" w:styleId="Tekstpodstawowy3">
    <w:name w:val="Body Text 3"/>
    <w:basedOn w:val="Normalny"/>
    <w:link w:val="Tekstpodstawowy3Znak"/>
    <w:rsid w:val="00C145CE"/>
    <w:pPr>
      <w:keepNext/>
      <w:spacing w:after="0" w:line="360" w:lineRule="auto"/>
      <w:ind w:firstLine="397"/>
      <w:jc w:val="both"/>
    </w:pPr>
    <w:rPr>
      <w:rFonts w:ascii="Tahoma" w:eastAsiaTheme="minorHAnsi" w:hAnsi="Tahoma" w:cstheme="minorBidi"/>
      <w:sz w:val="20"/>
      <w:lang w:eastAsia="en-US"/>
    </w:rPr>
  </w:style>
  <w:style w:type="character" w:customStyle="1" w:styleId="Tekstpodstawowy3Znak1">
    <w:name w:val="Tekst podstawowy 3 Znak1"/>
    <w:basedOn w:val="Domylnaczcionkaakapitu"/>
    <w:uiPriority w:val="99"/>
    <w:semiHidden/>
    <w:rsid w:val="00C145CE"/>
    <w:rPr>
      <w:rFonts w:eastAsiaTheme="minorEastAsia" w:cs="Times New Roman"/>
      <w:sz w:val="16"/>
      <w:szCs w:val="16"/>
      <w:lang w:eastAsia="pl-PL"/>
    </w:rPr>
  </w:style>
  <w:style w:type="character" w:customStyle="1" w:styleId="Tekstpodstawowy3Znak11">
    <w:name w:val="Tekst podstawowy 3 Znak11"/>
    <w:basedOn w:val="Domylnaczcionkaakapitu"/>
    <w:uiPriority w:val="99"/>
    <w:semiHidden/>
    <w:rsid w:val="00C145CE"/>
    <w:rPr>
      <w:rFonts w:cs="Times New Roman"/>
      <w:sz w:val="16"/>
      <w:szCs w:val="16"/>
    </w:rPr>
  </w:style>
  <w:style w:type="character" w:customStyle="1" w:styleId="Tekstpodstawowy2Znak">
    <w:name w:val="Tekst podstawowy 2 Znak"/>
    <w:link w:val="Tekstpodstawowy2"/>
    <w:locked/>
    <w:rsid w:val="00C145CE"/>
    <w:rPr>
      <w:rFonts w:ascii="Arial" w:hAnsi="Arial"/>
      <w:sz w:val="20"/>
    </w:rPr>
  </w:style>
  <w:style w:type="paragraph" w:styleId="Tekstpodstawowy2">
    <w:name w:val="Body Text 2"/>
    <w:basedOn w:val="Normalny"/>
    <w:link w:val="Tekstpodstawowy2Znak"/>
    <w:rsid w:val="00C145CE"/>
    <w:pPr>
      <w:spacing w:after="0" w:line="360" w:lineRule="auto"/>
      <w:ind w:firstLine="397"/>
      <w:jc w:val="both"/>
    </w:pPr>
    <w:rPr>
      <w:rFonts w:ascii="Arial" w:eastAsiaTheme="minorHAnsi" w:hAnsi="Arial" w:cstheme="minorBidi"/>
      <w:sz w:val="20"/>
      <w:lang w:eastAsia="en-US"/>
    </w:rPr>
  </w:style>
  <w:style w:type="character" w:customStyle="1" w:styleId="Tekstpodstawowy2Znak1">
    <w:name w:val="Tekst podstawowy 2 Znak1"/>
    <w:basedOn w:val="Domylnaczcionkaakapitu"/>
    <w:uiPriority w:val="99"/>
    <w:semiHidden/>
    <w:rsid w:val="00C145CE"/>
    <w:rPr>
      <w:rFonts w:eastAsiaTheme="minorEastAsia" w:cs="Times New Roman"/>
      <w:lang w:eastAsia="pl-PL"/>
    </w:rPr>
  </w:style>
  <w:style w:type="character" w:customStyle="1" w:styleId="Tekstpodstawowy2Znak11">
    <w:name w:val="Tekst podstawowy 2 Znak11"/>
    <w:basedOn w:val="Domylnaczcionkaakapitu"/>
    <w:uiPriority w:val="99"/>
    <w:semiHidden/>
    <w:rsid w:val="00C145CE"/>
    <w:rPr>
      <w:rFonts w:cs="Times New Roman"/>
    </w:rPr>
  </w:style>
  <w:style w:type="character" w:customStyle="1" w:styleId="Tekstpodstawowywcity2Znak">
    <w:name w:val="Tekst podstawowy wcięty 2 Znak"/>
    <w:link w:val="Tekstpodstawowywcity2"/>
    <w:locked/>
    <w:rsid w:val="00C145CE"/>
    <w:rPr>
      <w:rFonts w:ascii="Wingdings" w:hAnsi="Wingdings"/>
      <w:sz w:val="20"/>
    </w:rPr>
  </w:style>
  <w:style w:type="paragraph" w:styleId="Tekstpodstawowywcity2">
    <w:name w:val="Body Text Indent 2"/>
    <w:basedOn w:val="Normalny"/>
    <w:link w:val="Tekstpodstawowywcity2Znak"/>
    <w:rsid w:val="00C145CE"/>
    <w:pPr>
      <w:spacing w:after="0" w:line="360" w:lineRule="auto"/>
      <w:ind w:firstLine="708"/>
      <w:jc w:val="both"/>
    </w:pPr>
    <w:rPr>
      <w:rFonts w:ascii="Wingdings" w:eastAsiaTheme="minorHAnsi" w:hAnsi="Wingdings" w:cstheme="minorBidi"/>
      <w:sz w:val="20"/>
      <w:lang w:eastAsia="en-US"/>
    </w:rPr>
  </w:style>
  <w:style w:type="character" w:customStyle="1" w:styleId="Tekstpodstawowywcity2Znak1">
    <w:name w:val="Tekst podstawowy wcięty 2 Znak1"/>
    <w:basedOn w:val="Domylnaczcionkaakapitu"/>
    <w:uiPriority w:val="99"/>
    <w:semiHidden/>
    <w:rsid w:val="00C145CE"/>
    <w:rPr>
      <w:rFonts w:eastAsiaTheme="minorEastAsia" w:cs="Times New Roman"/>
      <w:lang w:eastAsia="pl-PL"/>
    </w:rPr>
  </w:style>
  <w:style w:type="character" w:customStyle="1" w:styleId="Tekstpodstawowywcity2Znak11">
    <w:name w:val="Tekst podstawowy wcięty 2 Znak11"/>
    <w:basedOn w:val="Domylnaczcionkaakapitu"/>
    <w:uiPriority w:val="99"/>
    <w:semiHidden/>
    <w:rsid w:val="00C145CE"/>
    <w:rPr>
      <w:rFonts w:cs="Times New Roman"/>
    </w:rPr>
  </w:style>
  <w:style w:type="character" w:customStyle="1" w:styleId="TekstkomentarzaZnak">
    <w:name w:val="Tekst komentarza Znak"/>
    <w:link w:val="Tekstkomentarza"/>
    <w:uiPriority w:val="99"/>
    <w:semiHidden/>
    <w:locked/>
    <w:rsid w:val="00C145CE"/>
    <w:rPr>
      <w:rFonts w:ascii="Arial" w:hAnsi="Arial"/>
      <w:sz w:val="20"/>
    </w:rPr>
  </w:style>
  <w:style w:type="paragraph" w:styleId="Tekstkomentarza">
    <w:name w:val="annotation text"/>
    <w:basedOn w:val="Normalny"/>
    <w:link w:val="TekstkomentarzaZnak"/>
    <w:uiPriority w:val="99"/>
    <w:semiHidden/>
    <w:rsid w:val="00C145CE"/>
    <w:pPr>
      <w:spacing w:after="0" w:line="360" w:lineRule="auto"/>
      <w:ind w:firstLine="397"/>
      <w:jc w:val="both"/>
    </w:pPr>
    <w:rPr>
      <w:rFonts w:ascii="Arial" w:eastAsiaTheme="minorHAnsi" w:hAnsi="Arial" w:cstheme="minorBidi"/>
      <w:sz w:val="20"/>
      <w:lang w:eastAsia="en-US"/>
    </w:rPr>
  </w:style>
  <w:style w:type="character" w:customStyle="1" w:styleId="TekstkomentarzaZnak1">
    <w:name w:val="Tekst komentarza Znak1"/>
    <w:basedOn w:val="Domylnaczcionkaakapitu"/>
    <w:uiPriority w:val="99"/>
    <w:semiHidden/>
    <w:rsid w:val="00C145CE"/>
    <w:rPr>
      <w:rFonts w:eastAsiaTheme="minorEastAsia" w:cs="Times New Roman"/>
      <w:sz w:val="20"/>
      <w:szCs w:val="20"/>
      <w:lang w:eastAsia="pl-PL"/>
    </w:rPr>
  </w:style>
  <w:style w:type="character" w:customStyle="1" w:styleId="TekstkomentarzaZnak11">
    <w:name w:val="Tekst komentarza Znak11"/>
    <w:basedOn w:val="Domylnaczcionkaakapitu"/>
    <w:uiPriority w:val="99"/>
    <w:semiHidden/>
    <w:rsid w:val="00C145CE"/>
    <w:rPr>
      <w:rFonts w:cs="Times New Roman"/>
      <w:sz w:val="20"/>
      <w:szCs w:val="20"/>
    </w:rPr>
  </w:style>
  <w:style w:type="paragraph" w:customStyle="1" w:styleId="Etykietarozdziau">
    <w:name w:val="Etykieta rozdziału"/>
    <w:basedOn w:val="Normalny"/>
    <w:next w:val="Normalny"/>
    <w:rsid w:val="00C145CE"/>
    <w:pPr>
      <w:keepNext/>
      <w:pageBreakBefore/>
      <w:tabs>
        <w:tab w:val="right" w:pos="8640"/>
      </w:tabs>
      <w:spacing w:after="560" w:line="360" w:lineRule="auto"/>
      <w:ind w:firstLine="397"/>
      <w:jc w:val="center"/>
    </w:pPr>
    <w:rPr>
      <w:rFonts w:ascii="Arial" w:hAnsi="Arial"/>
      <w:i/>
      <w:spacing w:val="70"/>
      <w:szCs w:val="20"/>
    </w:rPr>
  </w:style>
  <w:style w:type="paragraph" w:customStyle="1" w:styleId="Nagwekbazowy">
    <w:name w:val="Nagłówek bazowy"/>
    <w:basedOn w:val="Normalny"/>
    <w:next w:val="Tekstpodstawowy"/>
    <w:rsid w:val="00C145CE"/>
    <w:pPr>
      <w:keepNext/>
      <w:keepLines/>
      <w:tabs>
        <w:tab w:val="right" w:pos="8640"/>
      </w:tabs>
      <w:spacing w:after="0" w:line="360" w:lineRule="auto"/>
      <w:ind w:firstLine="397"/>
      <w:jc w:val="both"/>
    </w:pPr>
    <w:rPr>
      <w:rFonts w:ascii="Arial" w:hAnsi="Arial"/>
      <w:b/>
      <w:spacing w:val="-2"/>
      <w:kern w:val="28"/>
      <w:sz w:val="24"/>
      <w:szCs w:val="20"/>
    </w:rPr>
  </w:style>
  <w:style w:type="paragraph" w:customStyle="1" w:styleId="Etykietasekcji">
    <w:name w:val="Etykieta sekcji"/>
    <w:basedOn w:val="Nagwekbazowy"/>
    <w:next w:val="Tekstpodstawowy"/>
    <w:rsid w:val="00C145CE"/>
    <w:pPr>
      <w:pageBreakBefore/>
      <w:spacing w:after="700"/>
      <w:jc w:val="center"/>
    </w:pPr>
    <w:rPr>
      <w:b w:val="0"/>
      <w:caps/>
      <w:spacing w:val="10"/>
    </w:rPr>
  </w:style>
  <w:style w:type="character" w:customStyle="1" w:styleId="Tekstpodstawowywcity3Znak">
    <w:name w:val="Tekst podstawowy wcięty 3 Znak"/>
    <w:link w:val="Tekstpodstawowywcity3"/>
    <w:locked/>
    <w:rsid w:val="00C145CE"/>
    <w:rPr>
      <w:rFonts w:ascii="Tahoma" w:hAnsi="Tahoma"/>
      <w:sz w:val="20"/>
    </w:rPr>
  </w:style>
  <w:style w:type="paragraph" w:styleId="Tekstpodstawowywcity3">
    <w:name w:val="Body Text Indent 3"/>
    <w:basedOn w:val="Normalny"/>
    <w:link w:val="Tekstpodstawowywcity3Znak"/>
    <w:rsid w:val="00C145CE"/>
    <w:pPr>
      <w:spacing w:after="0" w:line="360" w:lineRule="auto"/>
      <w:ind w:firstLine="426"/>
      <w:jc w:val="both"/>
    </w:pPr>
    <w:rPr>
      <w:rFonts w:ascii="Tahoma" w:eastAsiaTheme="minorHAnsi" w:hAnsi="Tahoma" w:cstheme="minorBidi"/>
      <w:sz w:val="20"/>
      <w:lang w:eastAsia="en-US"/>
    </w:rPr>
  </w:style>
  <w:style w:type="character" w:customStyle="1" w:styleId="Tekstpodstawowywcity3Znak1">
    <w:name w:val="Tekst podstawowy wcięty 3 Znak1"/>
    <w:basedOn w:val="Domylnaczcionkaakapitu"/>
    <w:uiPriority w:val="99"/>
    <w:semiHidden/>
    <w:rsid w:val="00C145CE"/>
    <w:rPr>
      <w:rFonts w:eastAsiaTheme="minorEastAsia" w:cs="Times New Roman"/>
      <w:sz w:val="16"/>
      <w:szCs w:val="16"/>
      <w:lang w:eastAsia="pl-PL"/>
    </w:rPr>
  </w:style>
  <w:style w:type="character" w:customStyle="1" w:styleId="Tekstpodstawowywcity3Znak11">
    <w:name w:val="Tekst podstawowy wcięty 3 Znak11"/>
    <w:basedOn w:val="Domylnaczcionkaakapitu"/>
    <w:uiPriority w:val="99"/>
    <w:semiHidden/>
    <w:rsid w:val="00C145CE"/>
    <w:rPr>
      <w:rFonts w:cs="Times New Roman"/>
      <w:sz w:val="16"/>
      <w:szCs w:val="16"/>
    </w:rPr>
  </w:style>
  <w:style w:type="paragraph" w:styleId="Listapunktowana">
    <w:name w:val="List Bullet"/>
    <w:basedOn w:val="Lista"/>
    <w:autoRedefine/>
    <w:uiPriority w:val="99"/>
    <w:rsid w:val="00B27990"/>
    <w:pPr>
      <w:numPr>
        <w:ilvl w:val="2"/>
        <w:numId w:val="24"/>
      </w:numPr>
      <w:tabs>
        <w:tab w:val="right" w:pos="8640"/>
      </w:tabs>
      <w:ind w:left="1134" w:hanging="567"/>
    </w:pPr>
    <w:rPr>
      <w:rFonts w:ascii="Tahoma" w:hAnsi="Tahoma"/>
      <w:spacing w:val="-2"/>
      <w:sz w:val="22"/>
    </w:rPr>
  </w:style>
  <w:style w:type="paragraph" w:styleId="Lista">
    <w:name w:val="List"/>
    <w:basedOn w:val="Normalny"/>
    <w:uiPriority w:val="99"/>
    <w:rsid w:val="00C145CE"/>
    <w:pPr>
      <w:spacing w:after="0" w:line="360" w:lineRule="auto"/>
      <w:ind w:left="283" w:hanging="283"/>
      <w:jc w:val="both"/>
    </w:pPr>
    <w:rPr>
      <w:rFonts w:ascii="Arial" w:hAnsi="Arial"/>
      <w:sz w:val="24"/>
      <w:szCs w:val="20"/>
    </w:rPr>
  </w:style>
  <w:style w:type="character" w:customStyle="1" w:styleId="ZwykytekstZnak">
    <w:name w:val="Zwykły tekst Znak"/>
    <w:link w:val="Zwykytekst"/>
    <w:locked/>
    <w:rsid w:val="00C145CE"/>
    <w:rPr>
      <w:rFonts w:ascii="Courier New" w:hAnsi="Courier New"/>
      <w:sz w:val="20"/>
    </w:rPr>
  </w:style>
  <w:style w:type="paragraph" w:styleId="Zwykytekst">
    <w:name w:val="Plain Text"/>
    <w:basedOn w:val="Normalny"/>
    <w:link w:val="ZwykytekstZnak"/>
    <w:rsid w:val="00C145CE"/>
    <w:pPr>
      <w:spacing w:after="0" w:line="240" w:lineRule="auto"/>
    </w:pPr>
    <w:rPr>
      <w:rFonts w:ascii="Courier New" w:eastAsiaTheme="minorHAnsi" w:hAnsi="Courier New" w:cstheme="minorBidi"/>
      <w:sz w:val="20"/>
      <w:lang w:eastAsia="en-US"/>
    </w:rPr>
  </w:style>
  <w:style w:type="character" w:customStyle="1" w:styleId="ZwykytekstZnak1">
    <w:name w:val="Zwykły tekst Znak1"/>
    <w:basedOn w:val="Domylnaczcionkaakapitu"/>
    <w:uiPriority w:val="99"/>
    <w:semiHidden/>
    <w:rsid w:val="00C145CE"/>
    <w:rPr>
      <w:rFonts w:ascii="Consolas" w:eastAsiaTheme="minorEastAsia" w:hAnsi="Consolas" w:cs="Consolas"/>
      <w:sz w:val="21"/>
      <w:szCs w:val="21"/>
      <w:lang w:eastAsia="pl-PL"/>
    </w:rPr>
  </w:style>
  <w:style w:type="character" w:customStyle="1" w:styleId="ZwykytekstZnak11">
    <w:name w:val="Zwykły tekst Znak11"/>
    <w:basedOn w:val="Domylnaczcionkaakapitu"/>
    <w:uiPriority w:val="99"/>
    <w:semiHidden/>
    <w:rsid w:val="00C145CE"/>
    <w:rPr>
      <w:rFonts w:ascii="Courier New" w:hAnsi="Courier New" w:cs="Courier New"/>
      <w:sz w:val="20"/>
      <w:szCs w:val="20"/>
    </w:rPr>
  </w:style>
  <w:style w:type="character" w:customStyle="1" w:styleId="TematkomentarzaZnak">
    <w:name w:val="Temat komentarza Znak"/>
    <w:link w:val="Tematkomentarza"/>
    <w:semiHidden/>
    <w:locked/>
    <w:rsid w:val="00C145CE"/>
    <w:rPr>
      <w:rFonts w:ascii="Times New Roman" w:hAnsi="Times New Roman"/>
      <w:b/>
      <w:sz w:val="20"/>
    </w:rPr>
  </w:style>
  <w:style w:type="paragraph" w:styleId="Tematkomentarza">
    <w:name w:val="annotation subject"/>
    <w:basedOn w:val="Tekstkomentarza"/>
    <w:next w:val="Tekstkomentarza"/>
    <w:link w:val="TematkomentarzaZnak"/>
    <w:semiHidden/>
    <w:rsid w:val="00C145CE"/>
    <w:pPr>
      <w:spacing w:line="240" w:lineRule="auto"/>
      <w:ind w:firstLine="0"/>
      <w:jc w:val="left"/>
    </w:pPr>
    <w:rPr>
      <w:rFonts w:ascii="Times New Roman" w:hAnsi="Times New Roman"/>
      <w:b/>
    </w:rPr>
  </w:style>
  <w:style w:type="character" w:customStyle="1" w:styleId="TematkomentarzaZnak1">
    <w:name w:val="Temat komentarza Znak1"/>
    <w:basedOn w:val="TekstkomentarzaZnak1"/>
    <w:uiPriority w:val="99"/>
    <w:semiHidden/>
    <w:rsid w:val="00C145CE"/>
    <w:rPr>
      <w:rFonts w:eastAsiaTheme="minorEastAsia" w:cs="Times New Roman"/>
      <w:b/>
      <w:bCs/>
      <w:sz w:val="20"/>
      <w:szCs w:val="20"/>
      <w:lang w:eastAsia="pl-PL"/>
    </w:rPr>
  </w:style>
  <w:style w:type="character" w:customStyle="1" w:styleId="TematkomentarzaZnak11">
    <w:name w:val="Temat komentarza Znak11"/>
    <w:basedOn w:val="TekstkomentarzaZnak11"/>
    <w:uiPriority w:val="99"/>
    <w:semiHidden/>
    <w:rsid w:val="00C145CE"/>
    <w:rPr>
      <w:rFonts w:cs="Times New Roman"/>
      <w:b/>
      <w:bCs/>
      <w:sz w:val="20"/>
      <w:szCs w:val="20"/>
    </w:rPr>
  </w:style>
  <w:style w:type="paragraph" w:customStyle="1" w:styleId="Apunktykropki">
    <w:name w:val="Apunkty_kropki"/>
    <w:basedOn w:val="Normalny"/>
    <w:rsid w:val="00C145CE"/>
    <w:pPr>
      <w:widowControl w:val="0"/>
      <w:numPr>
        <w:numId w:val="12"/>
      </w:numPr>
      <w:spacing w:before="60" w:after="0" w:line="360" w:lineRule="auto"/>
      <w:ind w:right="567"/>
      <w:jc w:val="both"/>
    </w:pPr>
    <w:rPr>
      <w:rFonts w:ascii="Times New Roman" w:hAnsi="Times New Roman"/>
      <w:sz w:val="24"/>
      <w:szCs w:val="20"/>
    </w:rPr>
  </w:style>
  <w:style w:type="paragraph" w:customStyle="1" w:styleId="kreska">
    <w:name w:val="kreska"/>
    <w:basedOn w:val="Normalny"/>
    <w:rsid w:val="00C145CE"/>
    <w:pPr>
      <w:numPr>
        <w:numId w:val="11"/>
      </w:numPr>
      <w:spacing w:after="0" w:line="240" w:lineRule="auto"/>
    </w:pPr>
    <w:rPr>
      <w:rFonts w:ascii="Gothic Subscript" w:hAnsi="Gothic Subscript"/>
      <w:sz w:val="20"/>
      <w:szCs w:val="20"/>
    </w:rPr>
  </w:style>
  <w:style w:type="paragraph" w:styleId="Listapunktowana3">
    <w:name w:val="List Bullet 3"/>
    <w:basedOn w:val="Normalny"/>
    <w:uiPriority w:val="99"/>
    <w:rsid w:val="00C145CE"/>
    <w:pPr>
      <w:numPr>
        <w:numId w:val="6"/>
      </w:numPr>
      <w:spacing w:after="0" w:line="240" w:lineRule="auto"/>
    </w:pPr>
    <w:rPr>
      <w:rFonts w:ascii="Times New Roman" w:hAnsi="Times New Roman"/>
      <w:sz w:val="20"/>
      <w:szCs w:val="20"/>
    </w:rPr>
  </w:style>
  <w:style w:type="paragraph" w:styleId="Listapunktowana5">
    <w:name w:val="List Bullet 5"/>
    <w:basedOn w:val="Listapunktowana"/>
    <w:autoRedefine/>
    <w:uiPriority w:val="99"/>
    <w:rsid w:val="00C145CE"/>
    <w:pPr>
      <w:numPr>
        <w:numId w:val="13"/>
      </w:numPr>
      <w:ind w:right="-1"/>
      <w:contextualSpacing/>
    </w:pPr>
    <w:rPr>
      <w:rFonts w:ascii="Calibri" w:hAnsi="Calibri" w:cs="Tahoma"/>
      <w:sz w:val="24"/>
      <w:szCs w:val="22"/>
    </w:rPr>
  </w:style>
  <w:style w:type="paragraph" w:styleId="Tekstprzypisudolnego">
    <w:name w:val="footnote text"/>
    <w:basedOn w:val="Normalny"/>
    <w:link w:val="TekstprzypisudolnegoZnak"/>
    <w:uiPriority w:val="99"/>
    <w:semiHidden/>
    <w:rsid w:val="00C145CE"/>
    <w:pPr>
      <w:spacing w:after="0" w:line="240" w:lineRule="auto"/>
    </w:pPr>
    <w:rPr>
      <w:rFonts w:ascii="Times New Roman" w:hAnsi="Times New Roman"/>
      <w:sz w:val="20"/>
      <w:szCs w:val="20"/>
    </w:rPr>
  </w:style>
  <w:style w:type="character" w:customStyle="1" w:styleId="TekstprzypisudolnegoZnak">
    <w:name w:val="Tekst przypisu dolnego Znak"/>
    <w:basedOn w:val="Domylnaczcionkaakapitu"/>
    <w:link w:val="Tekstprzypisudolnego"/>
    <w:uiPriority w:val="99"/>
    <w:semiHidden/>
    <w:rsid w:val="00C145CE"/>
    <w:rPr>
      <w:rFonts w:ascii="Times New Roman" w:eastAsiaTheme="minorEastAsia" w:hAnsi="Times New Roman" w:cs="Times New Roman"/>
      <w:sz w:val="20"/>
      <w:szCs w:val="20"/>
      <w:lang w:eastAsia="pl-PL"/>
    </w:rPr>
  </w:style>
  <w:style w:type="paragraph" w:styleId="Podtytu">
    <w:name w:val="Subtitle"/>
    <w:basedOn w:val="Normalny"/>
    <w:next w:val="Normalny"/>
    <w:link w:val="PodtytuZnak"/>
    <w:uiPriority w:val="11"/>
    <w:qFormat/>
    <w:rsid w:val="00C145CE"/>
    <w:pPr>
      <w:numPr>
        <w:ilvl w:val="1"/>
      </w:numPr>
      <w:spacing w:line="360" w:lineRule="auto"/>
      <w:ind w:firstLine="397"/>
      <w:jc w:val="both"/>
    </w:pPr>
    <w:rPr>
      <w:color w:val="5A5A5A"/>
      <w:spacing w:val="15"/>
    </w:rPr>
  </w:style>
  <w:style w:type="character" w:customStyle="1" w:styleId="PodtytuZnak">
    <w:name w:val="Podtytuł Znak"/>
    <w:basedOn w:val="Domylnaczcionkaakapitu"/>
    <w:link w:val="Podtytu"/>
    <w:uiPriority w:val="11"/>
    <w:rsid w:val="00C145CE"/>
    <w:rPr>
      <w:rFonts w:eastAsiaTheme="minorEastAsia" w:cs="Times New Roman"/>
      <w:color w:val="5A5A5A"/>
      <w:spacing w:val="15"/>
      <w:lang w:eastAsia="pl-PL"/>
    </w:rPr>
  </w:style>
  <w:style w:type="paragraph" w:customStyle="1" w:styleId="Normalny2">
    <w:name w:val="Normalny2"/>
    <w:rsid w:val="00C145CE"/>
    <w:pPr>
      <w:spacing w:after="0" w:line="360" w:lineRule="auto"/>
      <w:ind w:firstLine="397"/>
      <w:jc w:val="both"/>
    </w:pPr>
    <w:rPr>
      <w:rFonts w:ascii="Arial" w:eastAsiaTheme="minorEastAsia" w:hAnsi="Arial" w:cs="Times New Roman"/>
      <w:sz w:val="24"/>
      <w:szCs w:val="20"/>
      <w:lang w:eastAsia="pl-PL"/>
    </w:rPr>
  </w:style>
  <w:style w:type="paragraph" w:styleId="Spistreci3">
    <w:name w:val="toc 3"/>
    <w:basedOn w:val="Normalny"/>
    <w:next w:val="Normalny"/>
    <w:autoRedefine/>
    <w:uiPriority w:val="39"/>
    <w:unhideWhenUsed/>
    <w:rsid w:val="00C145CE"/>
    <w:pPr>
      <w:spacing w:after="100"/>
      <w:ind w:left="440"/>
    </w:pPr>
    <w:rPr>
      <w:rFonts w:eastAsia="Times New Roman"/>
      <w:lang w:eastAsia="en-US"/>
    </w:rPr>
  </w:style>
  <w:style w:type="paragraph" w:customStyle="1" w:styleId="Textbody">
    <w:name w:val="Text body"/>
    <w:basedOn w:val="Normalny"/>
    <w:rsid w:val="00C145CE"/>
    <w:pPr>
      <w:widowControl w:val="0"/>
      <w:suppressAutoHyphens/>
      <w:autoSpaceDN w:val="0"/>
      <w:spacing w:after="120" w:line="240" w:lineRule="auto"/>
      <w:textAlignment w:val="baseline"/>
    </w:pPr>
    <w:rPr>
      <w:rFonts w:ascii="Times New Roman" w:eastAsia="Arial Unicode MS" w:hAnsi="Times New Roman" w:cs="Tahoma"/>
      <w:kern w:val="3"/>
      <w:sz w:val="24"/>
      <w:szCs w:val="24"/>
    </w:rPr>
  </w:style>
  <w:style w:type="paragraph" w:customStyle="1" w:styleId="Tekstpodstawowy33">
    <w:name w:val="Tekst podstawowy 33"/>
    <w:basedOn w:val="Normalny"/>
    <w:rsid w:val="00C145CE"/>
    <w:pPr>
      <w:spacing w:after="0" w:line="360" w:lineRule="auto"/>
      <w:jc w:val="both"/>
    </w:pPr>
    <w:rPr>
      <w:rFonts w:ascii="Tahoma" w:hAnsi="Tahoma"/>
      <w:b/>
      <w:sz w:val="28"/>
      <w:szCs w:val="20"/>
    </w:rPr>
  </w:style>
  <w:style w:type="character" w:customStyle="1" w:styleId="h2">
    <w:name w:val="h2"/>
    <w:rsid w:val="00C145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280908">
      <w:bodyDiv w:val="1"/>
      <w:marLeft w:val="0"/>
      <w:marRight w:val="0"/>
      <w:marTop w:val="0"/>
      <w:marBottom w:val="0"/>
      <w:divBdr>
        <w:top w:val="none" w:sz="0" w:space="0" w:color="auto"/>
        <w:left w:val="none" w:sz="0" w:space="0" w:color="auto"/>
        <w:bottom w:val="none" w:sz="0" w:space="0" w:color="auto"/>
        <w:right w:val="none" w:sz="0" w:space="0" w:color="auto"/>
      </w:divBdr>
    </w:div>
    <w:div w:id="843252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6.wmf"/><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15.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oleObject" Target="embeddings/oleObject1.bin"/><Relationship Id="rId28" Type="http://schemas.openxmlformats.org/officeDocument/2006/relationships/image" Target="media/image17.wmf"/><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wmf"/><Relationship Id="rId27" Type="http://schemas.openxmlformats.org/officeDocument/2006/relationships/oleObject" Target="embeddings/oleObject3.bin"/><Relationship Id="rId30" Type="http://schemas.openxmlformats.org/officeDocument/2006/relationships/image" Target="media/image18.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8903F-AB43-4353-8A96-C557564F9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749</TotalTime>
  <Pages>67</Pages>
  <Words>15638</Words>
  <Characters>93829</Characters>
  <Application>Microsoft Office Word</Application>
  <DocSecurity>0</DocSecurity>
  <Lines>781</Lines>
  <Paragraphs>218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109249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Mitura</dc:creator>
  <cp:keywords/>
  <dc:description/>
  <cp:lastModifiedBy>Kinga Bujnowska</cp:lastModifiedBy>
  <cp:revision>11</cp:revision>
  <cp:lastPrinted>2020-03-12T09:15:00Z</cp:lastPrinted>
  <dcterms:created xsi:type="dcterms:W3CDTF">2020-03-11T15:12:00Z</dcterms:created>
  <dcterms:modified xsi:type="dcterms:W3CDTF">2020-03-23T07:37:00Z</dcterms:modified>
</cp:coreProperties>
</file>